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8496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8496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8496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8496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8496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8496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8496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8496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8496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8496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8496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8496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8496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64F3EC8" w:rsidR="00B66AF3" w:rsidRDefault="009903E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6E4412D4"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024721" w:rsidR="005377B9" w:rsidRPr="009F305C" w:rsidRDefault="001B41D4" w:rsidP="009F305C">
            <w:r w:rsidRPr="009C3EC2">
              <w:rPr>
                <w:rFonts w:eastAsia="Times New Roman"/>
                <w:sz w:val="24"/>
                <w:szCs w:val="24"/>
              </w:rPr>
              <w:t xml:space="preserve">Mục tiêu 11: Phát triển đô thị, nông thôn bền vững, có khả năng chống chịu; đảm bảo môi trường sống và làm việc an toàn; phân bổ hợp lý dân cư và lao động theo vùng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AB73A15" w:rsidR="005377B9" w:rsidRPr="009F305C" w:rsidRDefault="009903E6" w:rsidP="009F305C">
            <w:r w:rsidRPr="00C714A7">
              <w:rPr>
                <w:sz w:val="24"/>
                <w:szCs w:val="24"/>
              </w:rPr>
              <w:t xml:space="preserve">Mục tiêu 11.6: Giảm tác động có hại của môi trường tới con người tại các đô thị, tăng cường quản lý chất lượng </w:t>
            </w:r>
            <w:r w:rsidRPr="00C714A7">
              <w:rPr>
                <w:sz w:val="24"/>
                <w:szCs w:val="24"/>
              </w:rPr>
              <w:lastRenderedPageBreak/>
              <w:t>không khí, chất thải đô thị và các nguồn chất thải khác (mục tiêu 11.6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331E3E2" w:rsidR="005377B9" w:rsidRPr="009F305C" w:rsidRDefault="009903E6" w:rsidP="009F305C">
            <w:bookmarkStart w:id="8" w:name="_Toc15462061"/>
            <w:r w:rsidRPr="00C714A7">
              <w:t>Chỉ tiêu 11.6.4. Lượng phát thải khí nhà kính bình quân đầu người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C0035EA"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3220E1" w:rsidR="003E7389" w:rsidRPr="009903E6" w:rsidRDefault="009903E6" w:rsidP="001B41D4">
            <w:pPr>
              <w:spacing w:before="120" w:after="120"/>
              <w:rPr>
                <w:sz w:val="24"/>
                <w:szCs w:val="24"/>
              </w:rPr>
            </w:pPr>
            <w:r w:rsidRPr="00C714A7">
              <w:rPr>
                <w:sz w:val="24"/>
                <w:szCs w:val="24"/>
              </w:rPr>
              <w:t>Bộ Tài nguyên và Môi trườ</w:t>
            </w:r>
            <w:r>
              <w:rPr>
                <w:sz w:val="24"/>
                <w:szCs w:val="24"/>
              </w:rPr>
              <w:t>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8BBF725" w:rsidR="003E7389" w:rsidRPr="001B41D4" w:rsidRDefault="009903E6" w:rsidP="001B41D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1F4A25B" w:rsidR="003E7389" w:rsidRPr="009F305C" w:rsidRDefault="009903E6"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881027D" w14:textId="77777777" w:rsidR="009903E6" w:rsidRPr="00C714A7" w:rsidRDefault="009903E6" w:rsidP="009903E6">
            <w:pPr>
              <w:spacing w:before="120" w:after="120"/>
              <w:rPr>
                <w:sz w:val="24"/>
                <w:szCs w:val="24"/>
              </w:rPr>
            </w:pPr>
            <w:r w:rsidRPr="00C714A7">
              <w:rPr>
                <w:sz w:val="24"/>
                <w:szCs w:val="24"/>
              </w:rPr>
              <w:t xml:space="preserve">Khí thải hiệu ứng nhà kính là các thành phần khí của khí quyển, gồm các khí trong tự nhiên và các khí sinh ra do hoạt động của con người, hấp thụ và phát xạ bức xạ ở các bước sóng cụ thể trong khoảng phổ của bức xạ hồng ngoại nhiệt phát ra từ bề mặt trái đất, khí quyển và bởi mây. Các đặc tính này gây ra hiệu ứng nhà kính, chỉ hiệu ứng giữ nhiệt ở tầng thấp của khí quyển bởi các khí nhà </w:t>
            </w:r>
            <w:r w:rsidRPr="00C714A7">
              <w:rPr>
                <w:sz w:val="24"/>
                <w:szCs w:val="24"/>
              </w:rPr>
              <w:lastRenderedPageBreak/>
              <w:t>kính hấp thụ bức xạ từ mặt đất phát ra và phát xạ trở lại mặt đất làm cho lớp khí quyển tầng thấp và bề mặt trái đất ấm lên. Theo Nghị định thư Kyoto, các khí thải gây hiệu ứng nhà kính chủ yếu gồm CO</w:t>
            </w:r>
            <w:r w:rsidRPr="00C714A7">
              <w:rPr>
                <w:sz w:val="24"/>
                <w:szCs w:val="24"/>
                <w:vertAlign w:val="subscript"/>
              </w:rPr>
              <w:t>2</w:t>
            </w:r>
            <w:r w:rsidRPr="00C714A7">
              <w:rPr>
                <w:sz w:val="24"/>
                <w:szCs w:val="24"/>
              </w:rPr>
              <w:t>, CH</w:t>
            </w:r>
            <w:r w:rsidRPr="00C714A7">
              <w:rPr>
                <w:sz w:val="24"/>
                <w:szCs w:val="24"/>
                <w:vertAlign w:val="subscript"/>
              </w:rPr>
              <w:t>4</w:t>
            </w:r>
            <w:r w:rsidRPr="00C714A7">
              <w:rPr>
                <w:sz w:val="24"/>
                <w:szCs w:val="24"/>
              </w:rPr>
              <w:t>, N</w:t>
            </w:r>
            <w:r w:rsidRPr="00C714A7">
              <w:rPr>
                <w:sz w:val="24"/>
                <w:szCs w:val="24"/>
                <w:vertAlign w:val="subscript"/>
              </w:rPr>
              <w:t>2</w:t>
            </w:r>
            <w:r w:rsidRPr="00C714A7">
              <w:rPr>
                <w:sz w:val="24"/>
                <w:szCs w:val="24"/>
              </w:rPr>
              <w:t>O, HFCs, PFCs, SF</w:t>
            </w:r>
            <w:r w:rsidRPr="00C714A7">
              <w:rPr>
                <w:sz w:val="24"/>
                <w:szCs w:val="24"/>
                <w:vertAlign w:val="subscript"/>
              </w:rPr>
              <w:t>6</w:t>
            </w:r>
            <w:r w:rsidRPr="00C714A7">
              <w:rPr>
                <w:sz w:val="24"/>
                <w:szCs w:val="24"/>
              </w:rPr>
              <w:t>, NF</w:t>
            </w:r>
            <w:r w:rsidRPr="00C714A7">
              <w:rPr>
                <w:sz w:val="24"/>
                <w:szCs w:val="24"/>
                <w:vertAlign w:val="subscript"/>
              </w:rPr>
              <w:t>3</w:t>
            </w:r>
            <w:r w:rsidRPr="00C714A7">
              <w:rPr>
                <w:sz w:val="24"/>
                <w:szCs w:val="24"/>
              </w:rPr>
              <w:t>.</w:t>
            </w:r>
          </w:p>
          <w:p w14:paraId="6C84E827" w14:textId="518AECD5" w:rsidR="0015178E" w:rsidRPr="009903E6" w:rsidRDefault="009903E6" w:rsidP="009903E6">
            <w:pPr>
              <w:spacing w:before="120" w:after="120"/>
              <w:rPr>
                <w:sz w:val="24"/>
                <w:szCs w:val="24"/>
              </w:rPr>
            </w:pPr>
            <w:r w:rsidRPr="00C714A7">
              <w:rPr>
                <w:sz w:val="24"/>
                <w:szCs w:val="24"/>
              </w:rPr>
              <w:t>Lượng các khí thải hiệu ứng nhà kính được tính quy đổi ra lượng khí thải CO</w:t>
            </w:r>
            <w:r w:rsidRPr="00C714A7">
              <w:rPr>
                <w:sz w:val="24"/>
                <w:szCs w:val="24"/>
                <w:vertAlign w:val="subscript"/>
              </w:rPr>
              <w:t>2</w:t>
            </w:r>
            <w:r w:rsidRPr="00C714A7">
              <w:rPr>
                <w:sz w:val="24"/>
                <w:szCs w:val="24"/>
              </w:rPr>
              <w:t>, được thu thập số liệu trên phạm vi cả nướ</w:t>
            </w:r>
            <w:r>
              <w:rPr>
                <w:sz w:val="24"/>
                <w:szCs w:val="24"/>
              </w:rPr>
              <w:t xml:space="preserve">c.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DE75C0E" w:rsidR="0015178E" w:rsidRPr="009F305C" w:rsidRDefault="009903E6" w:rsidP="009F305C">
            <w:r w:rsidRPr="00BC7A23">
              <w:rPr>
                <w:bCs/>
                <w:sz w:val="24"/>
                <w:szCs w:val="24"/>
              </w:rPr>
              <w:t>tấn khối/người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1FC3471A"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B9F05BC" w:rsidR="0035311B" w:rsidRPr="009903E6" w:rsidRDefault="009903E6" w:rsidP="009903E6">
            <w:pPr>
              <w:spacing w:before="120" w:after="120"/>
              <w:rPr>
                <w:sz w:val="24"/>
                <w:szCs w:val="24"/>
              </w:rPr>
            </w:pPr>
            <w:r w:rsidRPr="00C714A7">
              <w:rPr>
                <w:sz w:val="24"/>
                <w:szCs w:val="24"/>
              </w:rPr>
              <w:t>Chế độ báo cáo thống kê cấp quốc gia</w:t>
            </w:r>
            <w:r>
              <w:rPr>
                <w:sz w:val="24"/>
                <w:szCs w:val="24"/>
              </w:rPr>
              <w:t>, Chế độ báo cáo thống kê của Bộ Tài nguyên và Môi trường</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A4D41FF" w14:textId="77777777" w:rsidR="009903E6" w:rsidRDefault="009903E6" w:rsidP="009903E6">
            <w:pPr>
              <w:spacing w:before="120" w:after="120"/>
              <w:rPr>
                <w:sz w:val="24"/>
                <w:szCs w:val="24"/>
              </w:rPr>
            </w:pPr>
            <w:r w:rsidRPr="00C714A7">
              <w:rPr>
                <w:sz w:val="24"/>
                <w:szCs w:val="24"/>
              </w:rPr>
              <w:t>Biểu số 007.N/BCB-TNMT, chế độ báo cáo thống kê cấp quốc gia.</w:t>
            </w:r>
          </w:p>
          <w:p w14:paraId="60E54013" w14:textId="50E97D4C" w:rsidR="0035311B" w:rsidRPr="009F305C" w:rsidRDefault="009903E6" w:rsidP="009903E6">
            <w:r>
              <w:rPr>
                <w:sz w:val="24"/>
                <w:szCs w:val="24"/>
              </w:rPr>
              <w:t xml:space="preserve">Thông tin chi tiết tại đường link: </w:t>
            </w:r>
            <w:r w:rsidRPr="008F40B8">
              <w:rPr>
                <w:sz w:val="24"/>
                <w:szCs w:val="24"/>
              </w:rPr>
              <w:t>http://dwrm.gov.vn/uploads/laws/file/2017/2018/20-2018-tt-btnmt-quy-dinh-che-do-bao-cao-thong-ke-nganh-tnmt.pdf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5257C9A" w:rsidR="0035311B" w:rsidRPr="009F305C" w:rsidRDefault="009903E6" w:rsidP="009F305C">
            <w:r w:rsidRPr="00C714A7">
              <w:rPr>
                <w:sz w:val="24"/>
                <w:szCs w:val="24"/>
                <w:lang w:val="pt-BR"/>
              </w:rPr>
              <w:t>2 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3365156" w:rsidR="0035311B" w:rsidRPr="009903E6" w:rsidRDefault="009903E6" w:rsidP="009903E6">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F6799CD" w:rsidR="0035311B" w:rsidRPr="009903E6" w:rsidRDefault="009903E6" w:rsidP="009903E6">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9D69E48" w:rsidR="007F2D9F" w:rsidRPr="009F305C" w:rsidRDefault="009903E6" w:rsidP="009F305C">
            <w:r w:rsidRPr="00C714A7">
              <w:rPr>
                <w:sz w:val="24"/>
                <w:szCs w:val="24"/>
                <w:lang w:val="pt-BR"/>
              </w:rPr>
              <w:t>Chỉ tiêu phản ánh mức phát thải khí chủ yếu gây hiệu ứng nhà kính, phá hủy tầng ozon và gây tác động trực tiếp đến biến đổi khí hậu.</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AAAE33C" w14:textId="77777777" w:rsidR="007F2D9F" w:rsidRDefault="00184964" w:rsidP="00184964">
            <w:pPr>
              <w:spacing w:before="120" w:after="120"/>
              <w:jc w:val="both"/>
              <w:rPr>
                <w:rFonts w:ascii="Calibri" w:eastAsia="Times New Roman" w:hAnsi="Calibri" w:cs="Calibri"/>
              </w:rPr>
            </w:pPr>
            <w:r w:rsidRPr="00490C58">
              <w:rPr>
                <w:rFonts w:ascii="Calibri" w:eastAsia="Times New Roman" w:hAnsi="Calibri" w:cs="Calibri"/>
              </w:rPr>
              <w:t>Method of computation</w:t>
            </w:r>
          </w:p>
          <w:p w14:paraId="5A53B8A7" w14:textId="39EB13ED" w:rsidR="00184964" w:rsidRPr="009F305C" w:rsidRDefault="00184964" w:rsidP="00184964">
            <w:pPr>
              <w:spacing w:before="120" w:after="120"/>
              <w:jc w:val="both"/>
            </w:pPr>
            <w:bookmarkStart w:id="26" w:name="_GoBack"/>
            <w:r>
              <w:rPr>
                <w:noProof/>
              </w:rPr>
              <w:drawing>
                <wp:inline distT="0" distB="0" distL="0" distR="0" wp14:anchorId="0A683F65" wp14:editId="173BE8DD">
                  <wp:extent cx="3576320" cy="721360"/>
                  <wp:effectExtent l="0" t="0" r="508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1.6.4.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213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30A3B4D" w14:textId="77777777" w:rsidR="009903E6" w:rsidRDefault="009903E6" w:rsidP="009903E6">
            <w:pPr>
              <w:spacing w:before="120" w:after="120"/>
              <w:rPr>
                <w:sz w:val="24"/>
                <w:szCs w:val="24"/>
              </w:rPr>
            </w:pPr>
            <w:r>
              <w:rPr>
                <w:sz w:val="24"/>
                <w:szCs w:val="24"/>
              </w:rPr>
              <w:t xml:space="preserve">Số liệu </w:t>
            </w:r>
            <w:r w:rsidRPr="008F40B8">
              <w:rPr>
                <w:sz w:val="24"/>
                <w:szCs w:val="24"/>
              </w:rPr>
              <w:t>hàng năm từ 2010-2018</w:t>
            </w:r>
            <w:r>
              <w:rPr>
                <w:sz w:val="24"/>
                <w:szCs w:val="24"/>
              </w:rPr>
              <w:t xml:space="preserve"> từ nguồn </w:t>
            </w:r>
            <w:r w:rsidRPr="008F40B8">
              <w:rPr>
                <w:sz w:val="24"/>
                <w:szCs w:val="24"/>
              </w:rPr>
              <w:t>Tổ chức Năng lượng Quốc tế và Ngân hàng Thế giới</w:t>
            </w:r>
            <w:r>
              <w:rPr>
                <w:sz w:val="24"/>
                <w:szCs w:val="24"/>
              </w:rPr>
              <w:t xml:space="preserve"> công bố trong Báo cáo quốc gia 2020 tiến độ 5 năm thực hiện các mục tiêu phát triển bền vững.</w:t>
            </w:r>
          </w:p>
          <w:p w14:paraId="39185D77" w14:textId="3A91B524" w:rsidR="00776312" w:rsidRPr="009F305C" w:rsidRDefault="009903E6" w:rsidP="009903E6">
            <w:r>
              <w:rPr>
                <w:sz w:val="24"/>
                <w:szCs w:val="24"/>
              </w:rPr>
              <w:t>Chưa có số liệu công bố chính thức từ nguồn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28F41AA" w:rsidR="006A7EF1" w:rsidRPr="009F305C" w:rsidRDefault="009903E6" w:rsidP="009F305C">
            <w:r w:rsidRPr="00C714A7">
              <w:rPr>
                <w:sz w:val="24"/>
                <w:szCs w:val="24"/>
                <w:lang w:val="pt-BR"/>
              </w:rPr>
              <w:t>Chỉ tiêu này phản ánh các mục tiêu</w:t>
            </w:r>
            <w:r>
              <w:rPr>
                <w:sz w:val="24"/>
                <w:szCs w:val="24"/>
                <w:lang w:val="pt-BR"/>
              </w:rPr>
              <w:t xml:space="preserve"> </w:t>
            </w:r>
            <w:r w:rsidRPr="00C714A7">
              <w:rPr>
                <w:sz w:val="24"/>
                <w:szCs w:val="24"/>
                <w:lang w:val="pt-BR"/>
              </w:rPr>
              <w:t>phát triển bền vững của Việt Nam (mục tiêu 11.6). Bộ chỉ tiêu</w:t>
            </w:r>
            <w:r>
              <w:rPr>
                <w:sz w:val="24"/>
                <w:szCs w:val="24"/>
                <w:lang w:val="pt-BR"/>
              </w:rPr>
              <w:t xml:space="preserve"> </w:t>
            </w:r>
            <w:r w:rsidRPr="00C714A7">
              <w:rPr>
                <w:sz w:val="24"/>
                <w:szCs w:val="24"/>
                <w:lang w:val="pt-BR"/>
              </w:rPr>
              <w:t>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5E1D363" w14:textId="77777777" w:rsidR="009903E6" w:rsidRPr="00C714A7" w:rsidRDefault="009903E6" w:rsidP="009903E6">
            <w:pPr>
              <w:spacing w:before="120" w:after="120"/>
              <w:rPr>
                <w:bCs/>
                <w:sz w:val="24"/>
                <w:szCs w:val="24"/>
                <w:shd w:val="clear" w:color="auto" w:fill="FFFFFF"/>
                <w:lang w:val="nl-NL"/>
              </w:rPr>
            </w:pPr>
            <w:r w:rsidRPr="00C714A7">
              <w:rPr>
                <w:bCs/>
                <w:sz w:val="24"/>
                <w:szCs w:val="24"/>
                <w:shd w:val="clear" w:color="auto" w:fill="FFFFFF"/>
                <w:lang w:val="nl-NL"/>
              </w:rPr>
              <w:t xml:space="preserve">- </w:t>
            </w:r>
            <w:r w:rsidRPr="00C714A7">
              <w:rPr>
                <w:sz w:val="24"/>
                <w:szCs w:val="24"/>
                <w:lang w:val="nl-NL"/>
              </w:rPr>
              <w:t>Nghị định số 60/2018/NĐ-CP ngày 20/4/2018 ban hành Chế độ báo cáo thống kê cấp quốc gia</w:t>
            </w:r>
          </w:p>
          <w:p w14:paraId="33775ADA" w14:textId="77777777" w:rsidR="009903E6" w:rsidRDefault="009903E6" w:rsidP="009903E6">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04E52787" w14:textId="77777777" w:rsidR="009903E6" w:rsidRPr="00C714A7" w:rsidRDefault="009903E6" w:rsidP="009903E6">
            <w:pPr>
              <w:spacing w:before="120" w:after="120" w:line="264" w:lineRule="auto"/>
              <w:rPr>
                <w:bCs/>
                <w:sz w:val="24"/>
                <w:szCs w:val="24"/>
                <w:shd w:val="clear" w:color="auto" w:fill="FFFFFF"/>
                <w:lang w:val="nl-NL"/>
              </w:rPr>
            </w:pPr>
            <w:r>
              <w:rPr>
                <w:bCs/>
                <w:sz w:val="24"/>
                <w:szCs w:val="24"/>
                <w:shd w:val="clear" w:color="auto" w:fill="FFFFFF"/>
                <w:lang w:val="nl-NL"/>
              </w:rPr>
              <w:t xml:space="preserve">- </w:t>
            </w:r>
            <w:r w:rsidRPr="008F40B8">
              <w:rPr>
                <w:bCs/>
                <w:sz w:val="24"/>
                <w:szCs w:val="24"/>
                <w:shd w:val="clear" w:color="auto" w:fill="FFFFFF"/>
                <w:lang w:val="nl-NL"/>
              </w:rPr>
              <w:t>http://dwrm.gov.vn/uploads/laws/file/2017/2018/20-2018-tt-btnmt-quy-dinh-che-do-bao-cao-thong-ke-nganh-tnmt.pdf</w:t>
            </w:r>
          </w:p>
          <w:p w14:paraId="127FB56F" w14:textId="662A20B6" w:rsidR="006F104C" w:rsidRPr="009F305C" w:rsidRDefault="009903E6" w:rsidP="009903E6">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184964">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184964">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4964"/>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3E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77511"/>
    <w:rsid w:val="005E5E9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infopath/2007/PartnerControls"/>
    <ds:schemaRef ds:uri="http://www.w3.org/XML/1998/namespace"/>
    <ds:schemaRef ds:uri="http://schemas.openxmlformats.org/package/2006/metadata/core-properties"/>
    <ds:schemaRef ds:uri="http://purl.org/dc/terms/"/>
    <ds:schemaRef ds:uri="http://schemas.microsoft.com/office/2006/documentManagement/types"/>
    <ds:schemaRef ds:uri="http://purl.org/dc/elements/1.1/"/>
    <ds:schemaRef ds:uri="http://purl.org/dc/dcmitype/"/>
    <ds:schemaRef ds:uri="http://schemas.microsoft.com/office/2006/metadata/properties"/>
    <ds:schemaRef ds:uri="efb7f1d3-2f00-4f20-b7f7-b4cd1648c34e"/>
    <ds:schemaRef ds:uri="331bc5fa-37a0-4eaf-92e6-e8f500860589"/>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CDE5B693-BBE9-4A3F-9D3A-52A406B3CF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215738</Words>
  <Characters>1229711</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2021-06-30T03:18:00Z</dcterms:created>
  <dcterms:modified xsi:type="dcterms:W3CDTF">2021-07-16T10:23:00Z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