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2430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2430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2430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2430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2430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2430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2430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2430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2430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2430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2430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2430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2430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C429C9A" w:rsidR="00B66AF3" w:rsidRDefault="00511D5C"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5106D9ED" w14:textId="3A9A9ACB"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0833E9E" w:rsidR="005377B9" w:rsidRPr="009F305C" w:rsidRDefault="00BA6462" w:rsidP="009F305C">
            <w:r w:rsidRPr="00C714A7">
              <w:rPr>
                <w:sz w:val="24"/>
                <w:szCs w:val="24"/>
              </w:rPr>
              <w:t>Mục tiêu 13: Ứng phó kịp thời, hiệu quả với biến đổi khí hậu và thiên tai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D264CB8" w:rsidR="005377B9" w:rsidRPr="009F305C" w:rsidRDefault="00BA6462" w:rsidP="009F305C">
            <w:r w:rsidRPr="00C714A7">
              <w:rPr>
                <w:sz w:val="24"/>
                <w:szCs w:val="24"/>
              </w:rPr>
              <w:t>Mục tiêu 13.2: Lồng ghép các yếu tố biến đổi khí hậu vào các chính sách, chiến lược, quy hoạch và kế hoạch phát triển (mục tiêu 13.2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54101168" w:rsidR="005377B9" w:rsidRPr="009F305C" w:rsidRDefault="00BA6462" w:rsidP="009F305C">
            <w:bookmarkStart w:id="8" w:name="_Toc15462071"/>
            <w:r w:rsidRPr="00C714A7">
              <w:t>Chỉ tiêu 13.2.1. Tỷ lệ bộ/ngành và tỉnh/thành phố trực thuộc Trung ương có ban hành Kế hoạch hành động tăng trưởng xanh</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30D88AF" w:rsidR="003E7389" w:rsidRPr="00BA6462" w:rsidRDefault="00BA6462" w:rsidP="001B41D4">
            <w:pPr>
              <w:spacing w:before="120" w:after="120"/>
              <w:rPr>
                <w:sz w:val="24"/>
                <w:szCs w:val="24"/>
                <w:lang w:val="pt-BR"/>
              </w:rPr>
            </w:pPr>
            <w:r w:rsidRPr="00C714A7">
              <w:rPr>
                <w:sz w:val="24"/>
                <w:szCs w:val="24"/>
                <w:lang w:val="vi-VN"/>
              </w:rPr>
              <w:t>Bộ Kế hoạch và Đầu tư</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EAB4C8E" w:rsidR="003E7389" w:rsidRPr="00BA6462" w:rsidRDefault="00BA6462" w:rsidP="001B41D4">
            <w:pPr>
              <w:spacing w:before="120" w:after="120"/>
              <w:rPr>
                <w:sz w:val="24"/>
                <w:szCs w:val="24"/>
                <w:lang w:val="pt-BR"/>
              </w:rPr>
            </w:pPr>
            <w:r>
              <w:rPr>
                <w:sz w:val="24"/>
                <w:szCs w:val="24"/>
                <w:lang w:val="pt-BR"/>
              </w:rPr>
              <w:t>Số 6B, Hoàng Diệu,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415F224" w:rsidR="003E7389" w:rsidRPr="009F305C" w:rsidRDefault="00BA6462" w:rsidP="009F305C">
            <w:r w:rsidRPr="002528DD">
              <w:rPr>
                <w:sz w:val="24"/>
                <w:szCs w:val="24"/>
                <w:lang w:val="pt-BR"/>
              </w:rPr>
              <w:t>banbientap@mpi.gov.vn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0D921BE" w14:textId="77777777" w:rsidR="00BA6462" w:rsidRPr="00C714A7" w:rsidRDefault="00BA6462" w:rsidP="00BA6462">
            <w:pPr>
              <w:spacing w:before="120" w:after="120"/>
              <w:rPr>
                <w:b/>
                <w:sz w:val="24"/>
                <w:szCs w:val="24"/>
              </w:rPr>
            </w:pPr>
            <w:r w:rsidRPr="00C714A7">
              <w:rPr>
                <w:sz w:val="24"/>
                <w:szCs w:val="24"/>
                <w:shd w:val="clear" w:color="auto" w:fill="FFFFFF"/>
              </w:rPr>
              <w:t>Tăng trưởng xanh là nội dung quan trọng củaphát triển bền vững, bảo đảm phát triển kinh tế nhanh, hiệu quả, bền vững và góp phần quan trọng thực hiện Chiến lược quốc gia về biến đổi khí hậu.</w:t>
            </w:r>
          </w:p>
          <w:p w14:paraId="6C84E827" w14:textId="4A435C0E" w:rsidR="0015178E" w:rsidRPr="00BA6462" w:rsidRDefault="00BA6462" w:rsidP="00BA6462">
            <w:pPr>
              <w:spacing w:before="120" w:after="120"/>
              <w:rPr>
                <w:sz w:val="24"/>
                <w:szCs w:val="24"/>
              </w:rPr>
            </w:pPr>
            <w:r w:rsidRPr="00C714A7">
              <w:rPr>
                <w:sz w:val="24"/>
                <w:szCs w:val="24"/>
              </w:rPr>
              <w:t xml:space="preserve">Tỷ lệ bộ/ngành và tỉnh/thành phố trực thuộc Trung ương có ban hành Kế hoạch hành động tăng trưởng xanh là tỷ lệ phần trăm số bộ/ngành và tỉnh/thành phố trực thuộc Trung ương ban hành Kế hoạch hành động về </w:t>
            </w:r>
            <w:r w:rsidRPr="00C714A7">
              <w:rPr>
                <w:sz w:val="24"/>
                <w:szCs w:val="24"/>
              </w:rPr>
              <w:lastRenderedPageBreak/>
              <w:t>tăng trưởng xanh so với tổng số bộ/ngành và tỉnh/thành phố trực thuộ</w:t>
            </w:r>
            <w:r>
              <w:rPr>
                <w:sz w:val="24"/>
                <w:szCs w:val="24"/>
              </w:rPr>
              <w:t>c Trung ương.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BCFECD5" w:rsidR="0015178E" w:rsidRPr="009F305C" w:rsidRDefault="00BA6462" w:rsidP="009F305C">
            <w:r w:rsidRPr="00BC7A23">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2BDA628"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C4348D2" w:rsidR="0035311B" w:rsidRPr="009F305C" w:rsidRDefault="00BA6462" w:rsidP="009F305C">
            <w:r w:rsidRPr="00C714A7">
              <w:t>Dữ liệu hành chính từ Bộ Kế hoạch và Đầu tư</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F19D608" w:rsidR="0035311B" w:rsidRPr="009F305C" w:rsidRDefault="00BA6462" w:rsidP="009F305C">
            <w:r w:rsidRPr="00C714A7">
              <w:rPr>
                <w:sz w:val="24"/>
                <w:szCs w:val="24"/>
                <w:lang w:val="pt-BR"/>
              </w:rPr>
              <w:t>Năm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4BF01E5" w:rsidR="0035311B" w:rsidRPr="00BA6462" w:rsidRDefault="00BA6462" w:rsidP="00BA6462">
            <w:pPr>
              <w:spacing w:before="120" w:after="120"/>
              <w:rPr>
                <w:sz w:val="24"/>
                <w:szCs w:val="24"/>
                <w:lang w:val="pt-BR"/>
              </w:rPr>
            </w:pPr>
            <w:r w:rsidRPr="00C714A7">
              <w:rPr>
                <w:sz w:val="24"/>
                <w:szCs w:val="24"/>
                <w:lang w:val="vi-VN"/>
              </w:rPr>
              <w:t>Bộ Kế hoạch và Đầu tư</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DB4A03A" w:rsidR="0035311B" w:rsidRPr="00BA6462" w:rsidRDefault="00BA6462" w:rsidP="00BA6462">
            <w:pPr>
              <w:spacing w:before="120" w:after="120"/>
              <w:rPr>
                <w:sz w:val="24"/>
                <w:szCs w:val="24"/>
                <w:lang w:val="pt-BR"/>
              </w:rPr>
            </w:pPr>
            <w:r w:rsidRPr="00C714A7">
              <w:rPr>
                <w:sz w:val="24"/>
                <w:szCs w:val="24"/>
                <w:lang w:val="vi-VN"/>
              </w:rPr>
              <w:t>Bộ Kế hoạch và Đầu tư</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EC005AC" w:rsidR="007F2D9F" w:rsidRPr="009F305C" w:rsidRDefault="00BA6462" w:rsidP="009F305C">
            <w:r w:rsidRPr="00C714A7">
              <w:rPr>
                <w:sz w:val="24"/>
                <w:szCs w:val="24"/>
              </w:rPr>
              <w:t>Chỉ tiêu thể hiện sự quyết tâm thực hiện Kế hoạch hành động tăng trưởng xanh từ Trung ương đến địa phương.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090BF7F" w14:textId="77777777" w:rsidR="00BA6462" w:rsidRPr="00DD6006" w:rsidRDefault="00BA6462" w:rsidP="00BA6462">
            <w:pPr>
              <w:tabs>
                <w:tab w:val="left" w:pos="1515"/>
              </w:tabs>
              <w:spacing w:before="120" w:after="120"/>
              <w:rPr>
                <w:bCs/>
                <w:sz w:val="24"/>
                <w:szCs w:val="24"/>
              </w:rPr>
            </w:pPr>
            <w:r w:rsidRPr="00DD6006">
              <w:rPr>
                <w:bCs/>
                <w:sz w:val="24"/>
                <w:szCs w:val="24"/>
              </w:rPr>
              <w:t xml:space="preserve">Việc lồng ghép </w:t>
            </w:r>
            <w:r>
              <w:rPr>
                <w:bCs/>
                <w:sz w:val="24"/>
                <w:szCs w:val="24"/>
              </w:rPr>
              <w:t>Biến đổi khí hậu</w:t>
            </w:r>
            <w:r w:rsidRPr="00DD6006">
              <w:rPr>
                <w:bCs/>
                <w:sz w:val="24"/>
                <w:szCs w:val="24"/>
              </w:rPr>
              <w:t xml:space="preserve"> vào các chính sách, chiến lược, quy hoạch và kế hoạch phát triển được Chính phủ Việt Nam thể chế hóa. Vấn đề </w:t>
            </w:r>
            <w:r>
              <w:rPr>
                <w:bCs/>
                <w:sz w:val="24"/>
                <w:szCs w:val="24"/>
              </w:rPr>
              <w:t>Biến đổi khí hậu</w:t>
            </w:r>
            <w:r w:rsidRPr="00DD6006">
              <w:rPr>
                <w:bCs/>
                <w:sz w:val="24"/>
                <w:szCs w:val="24"/>
              </w:rPr>
              <w:t xml:space="preserve"> đã được lồng ghép vào Luật </w:t>
            </w:r>
            <w:r>
              <w:rPr>
                <w:bCs/>
                <w:sz w:val="24"/>
                <w:szCs w:val="24"/>
              </w:rPr>
              <w:t>Bảo vệ môi trường</w:t>
            </w:r>
            <w:r w:rsidRPr="00DD6006">
              <w:rPr>
                <w:bCs/>
                <w:sz w:val="24"/>
                <w:szCs w:val="24"/>
              </w:rPr>
              <w:t xml:space="preserve">, Chiến lược phát triển kinh tế-xã hội 2011-2020, Kế hoạch phát triển kinh tế-xã hội 2016-2020, các chính sách giảm nhẹ rủi ro thiên tai, quản lý vùng bờ, cung cấp và sử dụng năng lượng và các chính sách, quy hoạch, kế hoạch phát triển ngành.  </w:t>
            </w:r>
          </w:p>
          <w:p w14:paraId="48EF8537" w14:textId="6C0F3696" w:rsidR="007F2D9F" w:rsidRPr="009F305C" w:rsidRDefault="00BA6462" w:rsidP="00BA6462">
            <w:r w:rsidRPr="00DD6006">
              <w:rPr>
                <w:bCs/>
                <w:sz w:val="24"/>
                <w:szCs w:val="24"/>
              </w:rPr>
              <w:lastRenderedPageBreak/>
              <w:t xml:space="preserve">Đối với chỉ tiêu 13.2.1, đến nay, đã có 7/1883 Bộ và 37/63 tỉnh/thành phố trực thuộc Trung ương (59%) xây dựng và ban hành Kế hoạch hành động tăng trưởng xanh với nhiều mô hình được triển khai. Như vậy, việc ban hành kế hoạch tăng trưởng xanh tại các bộ, ngành và địa phương tương đối chậm và cần được thúc đẩy trong thời gian tới để góp phần định hướng mô hình phát triển và tăng trưởng của địa phương, đảm bảo giảm nhẹ và ứng phó kịp thời với </w:t>
            </w:r>
            <w:r>
              <w:rPr>
                <w:bCs/>
                <w:sz w:val="24"/>
                <w:szCs w:val="24"/>
              </w:rPr>
              <w:t>Biến đổi khí hậu</w:t>
            </w:r>
            <w:r w:rsidRPr="00DD6006">
              <w:rPr>
                <w:bCs/>
                <w:sz w:val="24"/>
                <w:szCs w:val="24"/>
              </w:rPr>
              <w: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4B092D9A" w14:textId="77777777" w:rsidR="007F2D9F" w:rsidRDefault="0072430B" w:rsidP="009F305C">
            <w:pPr>
              <w:rPr>
                <w:rFonts w:ascii="Calibri" w:eastAsia="Times New Roman" w:hAnsi="Calibri" w:cs="Calibri"/>
              </w:rPr>
            </w:pPr>
            <w:r w:rsidRPr="00490C58">
              <w:rPr>
                <w:rFonts w:ascii="Calibri" w:eastAsia="Times New Roman" w:hAnsi="Calibri" w:cs="Calibri"/>
              </w:rPr>
              <w:t>Method of computation</w:t>
            </w:r>
          </w:p>
          <w:p w14:paraId="5A53B8A7" w14:textId="51E498AE" w:rsidR="0072430B" w:rsidRPr="009F305C" w:rsidRDefault="0072430B" w:rsidP="009F305C">
            <w:bookmarkStart w:id="26" w:name="_GoBack"/>
            <w:r>
              <w:rPr>
                <w:noProof/>
              </w:rPr>
              <w:drawing>
                <wp:inline distT="0" distB="0" distL="0" distR="0" wp14:anchorId="49C21B75" wp14:editId="523C2E35">
                  <wp:extent cx="3576320" cy="99568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13.2.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99568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5A215C7" w:rsidR="00776312" w:rsidRPr="009F305C" w:rsidRDefault="00BA6462" w:rsidP="009F305C">
            <w:r>
              <w:rPr>
                <w:iCs/>
                <w:sz w:val="24"/>
                <w:szCs w:val="24"/>
              </w:rPr>
              <w:t>Số liệu</w:t>
            </w:r>
            <w:r w:rsidRPr="002528DD">
              <w:rPr>
                <w:iCs/>
                <w:sz w:val="24"/>
                <w:szCs w:val="24"/>
              </w:rPr>
              <w:t xml:space="preserve"> </w:t>
            </w:r>
            <w:r>
              <w:rPr>
                <w:iCs/>
                <w:sz w:val="24"/>
                <w:szCs w:val="24"/>
              </w:rPr>
              <w:t>có sẵn cho</w:t>
            </w:r>
            <w:r w:rsidRPr="002528DD">
              <w:rPr>
                <w:iCs/>
                <w:sz w:val="24"/>
                <w:szCs w:val="24"/>
              </w:rPr>
              <w:t xml:space="preserve"> năm 2020</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9347D4A" w:rsidR="006A7EF1" w:rsidRPr="009F305C" w:rsidRDefault="00BA6462" w:rsidP="009F305C">
            <w:r w:rsidRPr="00C714A7">
              <w:rPr>
                <w:sz w:val="24"/>
                <w:szCs w:val="24"/>
                <w:lang w:val="pt-BR"/>
              </w:rPr>
              <w:t>Chỉ tiêu này phản ánh các mục tiêu</w:t>
            </w:r>
            <w:r>
              <w:rPr>
                <w:sz w:val="24"/>
                <w:szCs w:val="24"/>
                <w:lang w:val="pt-BR"/>
              </w:rPr>
              <w:t xml:space="preserve"> </w:t>
            </w:r>
            <w:r w:rsidRPr="00C714A7">
              <w:rPr>
                <w:sz w:val="24"/>
                <w:szCs w:val="24"/>
                <w:lang w:val="pt-BR"/>
              </w:rPr>
              <w:t>phát triển bền vững của Việt Nam (mục tiêu 13.2). Bộ chỉ tiêu</w:t>
            </w:r>
            <w:r>
              <w:rPr>
                <w:sz w:val="24"/>
                <w:szCs w:val="24"/>
                <w:lang w:val="pt-BR"/>
              </w:rPr>
              <w:t xml:space="preserve"> </w:t>
            </w:r>
            <w:r w:rsidRPr="00C714A7">
              <w:rPr>
                <w:sz w:val="24"/>
                <w:szCs w:val="24"/>
                <w:lang w:val="pt-BR"/>
              </w:rPr>
              <w:t>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7CE1A41" w14:textId="77777777" w:rsidR="00BA6462" w:rsidRPr="00C714A7" w:rsidRDefault="00BA6462" w:rsidP="00BA6462">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28D1F6DF" w:rsidR="006F104C" w:rsidRPr="009F305C" w:rsidRDefault="00BA6462" w:rsidP="00BA6462">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72430B">
          <w:rPr>
            <w:noProof/>
          </w:rPr>
          <w:t>11</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72430B">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430B"/>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6462"/>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2006/documentManagement/types"/>
    <ds:schemaRef ds:uri="http://www.w3.org/XML/1998/namespace"/>
    <ds:schemaRef ds:uri="http://schemas.microsoft.com/office/infopath/2007/PartnerControls"/>
    <ds:schemaRef ds:uri="http://purl.org/dc/terms/"/>
    <ds:schemaRef ds:uri="331bc5fa-37a0-4eaf-92e6-e8f500860589"/>
    <ds:schemaRef ds:uri="efb7f1d3-2f00-4f20-b7f7-b4cd1648c34e"/>
    <ds:schemaRef ds:uri="http://purl.org/dc/elements/1.1/"/>
    <ds:schemaRef ds:uri="http://schemas.openxmlformats.org/package/2006/metadata/core-properties"/>
    <ds:schemaRef ds:uri="http://purl.org/dc/dcmitype/"/>
  </ds:schemaRefs>
</ds:datastoreItem>
</file>

<file path=customXml/itemProps4.xml><?xml version="1.0" encoding="utf-8"?>
<ds:datastoreItem xmlns:ds="http://schemas.openxmlformats.org/officeDocument/2006/customXml" ds:itemID="{18395207-F59C-4BA6-A80D-5C4F1626B1D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215710</Words>
  <Characters>1229547</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2021-06-30T04:30:00Z</dcterms:created>
  <dcterms:modified xsi:type="dcterms:W3CDTF">2021-07-16T10:29:00Z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