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F16543">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F16543">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F16543">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F16543">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F16543">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F16543">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F16543">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F16543">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F16543">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F16543">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F16543">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F16543">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F16543"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5EA41510" w:rsidR="00355460" w:rsidRPr="00E263EC" w:rsidRDefault="001534F6"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34ECBDEC" w:rsidR="00B66AF3" w:rsidRDefault="00316B5E" w:rsidP="00B66AF3">
          <w:r>
            <w:t>16.9.1 Proportion of children under 5 years of age whose births have been registered with a civil authority [16.9.1] (SG_REG_BRTH)</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2DF30ACB"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22EA1073" w:rsidR="0077584C" w:rsidRDefault="001534F6" w:rsidP="0077584C">
          <w:r>
            <w:t>Viet Nam (704)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4AC0D46B" w:rsidR="00F7784D" w:rsidRDefault="001534F6" w:rsidP="00355460">
          <w:r>
            <w:t>vi</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7DA699DF"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6"/>
        <w:gridCol w:w="5801"/>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3DF0134D" w:rsidR="005377B9" w:rsidRPr="009F305C" w:rsidRDefault="001534F6" w:rsidP="009F305C">
            <w:r>
              <w:rPr>
                <w:rFonts w:eastAsia="Times New Roman"/>
                <w:sz w:val="24"/>
                <w:szCs w:val="24"/>
              </w:rPr>
              <w:t>Mục tiêu 16: Thúc đẩy xã hội hòa bình, công bằng, bình đẳng vì phát triển bền vững, tạo khả năng tiếp cận công lý cho tất cả mọi người; xây dựng các thể chế hiệu quả, có trách nhiệm giải trình và có sự tham  gia ở các cấp</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lastRenderedPageBreak/>
              <w:t>0.b. Target</w:t>
            </w:r>
          </w:p>
        </w:tc>
        <w:tc>
          <w:tcPr>
            <w:tcW w:w="5804" w:type="dxa"/>
            <w:tcBorders>
              <w:top w:val="nil"/>
              <w:left w:val="nil"/>
              <w:bottom w:val="single" w:sz="4" w:space="0" w:color="auto"/>
              <w:right w:val="single" w:sz="4" w:space="0" w:color="auto"/>
            </w:tcBorders>
            <w:shd w:val="clear" w:color="auto" w:fill="auto"/>
          </w:tcPr>
          <w:p w14:paraId="5C7BE35B" w14:textId="13DCFF0B" w:rsidR="005377B9" w:rsidRPr="009F305C" w:rsidRDefault="00316B5E" w:rsidP="009F305C">
            <w:r>
              <w:rPr>
                <w:rFonts w:eastAsia="Times New Roman"/>
                <w:sz w:val="24"/>
                <w:szCs w:val="24"/>
              </w:rPr>
              <w:t>Mục tiêu 16.8: Đến năm 2030, cấp nhận dạng pháp lý cho tất cả mọi người, gồm cả đăng ký khai sinh (Mục tiêu 16.9 toàn cầu)</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77F8B8AF" w:rsidR="005377B9" w:rsidRPr="009F305C" w:rsidRDefault="00316B5E" w:rsidP="009F305C">
            <w:bookmarkStart w:id="8" w:name="_Toc15029535"/>
            <w:r>
              <w:t>Chỉ tiêu 16.8.1. Tỷ lệ trẻ em dưới 5 tuổi đã được đăng ký khai sinh</w:t>
            </w:r>
            <w:bookmarkEnd w:id="8"/>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5946C96A" w:rsidR="005377B9" w:rsidRPr="009F305C" w:rsidRDefault="00316B5E" w:rsidP="009F305C">
            <w:r>
              <w:rPr>
                <w:rFonts w:eastAsia="Times New Roman"/>
                <w:bCs/>
                <w:sz w:val="24"/>
                <w:szCs w:val="24"/>
              </w:rPr>
              <w:t>Proportion of children under 5 years of age whose births have been registered with a civil authority [16.9.1] SG_REG_BRTH</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7AC098C5" w:rsidR="005377B9" w:rsidRPr="009F305C" w:rsidRDefault="001534F6" w:rsidP="009F305C">
            <w:r>
              <w:rPr>
                <w:rFonts w:eastAsia="Times New Roman"/>
                <w:sz w:val="24"/>
                <w:szCs w:val="24"/>
              </w:rPr>
              <w:t>tháng 6/2021</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2"/>
        <w:gridCol w:w="5705"/>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9" w:name="_Toc36655609"/>
            <w:bookmarkStart w:id="10" w:name="_Toc36812572"/>
            <w:bookmarkStart w:id="11" w:name="_Toc36812685"/>
            <w:bookmarkStart w:id="12" w:name="_Toc36813072"/>
            <w:bookmarkStart w:id="13" w:name="_Toc37932744"/>
            <w:r w:rsidRPr="00AF2FE1">
              <w:rPr>
                <w:sz w:val="32"/>
                <w:szCs w:val="32"/>
              </w:rPr>
              <w:t>1. Data reporter</w:t>
            </w:r>
            <w:bookmarkEnd w:id="9"/>
            <w:bookmarkEnd w:id="10"/>
            <w:bookmarkEnd w:id="11"/>
            <w:bookmarkEnd w:id="12"/>
            <w:bookmarkEnd w:id="13"/>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EB59EEB" w14:textId="77777777" w:rsidR="00316B5E" w:rsidRDefault="00316B5E" w:rsidP="00316B5E">
            <w:pPr>
              <w:spacing w:before="120" w:after="120"/>
              <w:rPr>
                <w:rFonts w:eastAsia="Times New Roman"/>
                <w:sz w:val="24"/>
                <w:szCs w:val="24"/>
                <w:lang w:val="nl-NL"/>
              </w:rPr>
            </w:pPr>
            <w:r>
              <w:rPr>
                <w:rFonts w:eastAsia="Times New Roman"/>
                <w:sz w:val="24"/>
                <w:szCs w:val="24"/>
                <w:lang w:val="nl-NL"/>
              </w:rPr>
              <w:t>Chủ trì: Tổng cục Thống kê;</w:t>
            </w:r>
          </w:p>
          <w:p w14:paraId="593AFFAB" w14:textId="476B5D0C" w:rsidR="003E7389" w:rsidRPr="00316B5E" w:rsidRDefault="00316B5E" w:rsidP="005B2212">
            <w:pPr>
              <w:spacing w:before="120" w:after="120"/>
              <w:rPr>
                <w:rFonts w:eastAsia="Times New Roman"/>
                <w:sz w:val="24"/>
                <w:szCs w:val="24"/>
                <w:lang w:val="nl-NL"/>
              </w:rPr>
            </w:pPr>
            <w:r>
              <w:rPr>
                <w:rFonts w:eastAsia="Times New Roman"/>
                <w:sz w:val="24"/>
                <w:szCs w:val="24"/>
                <w:lang w:val="nl-NL"/>
              </w:rPr>
              <w:t>- Phối hợp: Bộ Tư pháp.</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0F038E64" w:rsidR="003E7389" w:rsidRPr="00316B5E" w:rsidRDefault="00316B5E" w:rsidP="00316B5E">
            <w:pPr>
              <w:tabs>
                <w:tab w:val="left" w:pos="1515"/>
              </w:tabs>
              <w:spacing w:before="120" w:after="120"/>
              <w:rPr>
                <w:rFonts w:eastAsia="Times New Roman"/>
                <w:bCs/>
                <w:sz w:val="24"/>
                <w:szCs w:val="24"/>
              </w:rPr>
            </w:pPr>
            <w:r>
              <w:rPr>
                <w:rFonts w:eastAsia="Times New Roman"/>
                <w:bCs/>
                <w:sz w:val="24"/>
                <w:szCs w:val="24"/>
              </w:rPr>
              <w:t>54 Nguyễn Chí Thanh, Đống Đa, Hà Nội</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13881976" w:rsidR="003E7389" w:rsidRPr="009F305C" w:rsidRDefault="00316B5E" w:rsidP="009F305C">
            <w:r>
              <w:rPr>
                <w:rFonts w:eastAsia="Times New Roman"/>
                <w:bCs/>
                <w:sz w:val="24"/>
                <w:szCs w:val="24"/>
              </w:rPr>
              <w:t>banbientap@gso.gov.vn</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6"/>
        <w:gridCol w:w="5771"/>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t>2. Definition, concepts, and classifications</w:t>
            </w:r>
            <w:bookmarkEnd w:id="14"/>
            <w:bookmarkEnd w:id="15"/>
            <w:bookmarkEnd w:id="16"/>
            <w:bookmarkEnd w:id="17"/>
            <w:bookmarkEnd w:id="18"/>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lastRenderedPageBreak/>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4C2CCE7D" w14:textId="77777777" w:rsidR="00316B5E" w:rsidRDefault="00316B5E" w:rsidP="00316B5E">
            <w:pPr>
              <w:spacing w:before="120" w:after="120"/>
              <w:rPr>
                <w:rFonts w:eastAsia="Times New Roman"/>
                <w:sz w:val="24"/>
                <w:szCs w:val="24"/>
                <w:lang w:val="nl-NL"/>
              </w:rPr>
            </w:pPr>
            <w:r>
              <w:rPr>
                <w:rFonts w:eastAsia="Times New Roman"/>
                <w:sz w:val="24"/>
                <w:szCs w:val="24"/>
              </w:rPr>
              <w:t>Trẻ em dưới 5 tuổi được đăng ký khai sinh là số trẻ em dưới 5 tuổi tính từ ngày sinh ra và được cấp giấy khai sinh theo quy định của pháp luật</w:t>
            </w:r>
            <w:r>
              <w:rPr>
                <w:rFonts w:eastAsia="Times New Roman"/>
                <w:sz w:val="24"/>
                <w:szCs w:val="24"/>
                <w:lang w:val="nl-NL"/>
              </w:rPr>
              <w:t xml:space="preserve">. </w:t>
            </w:r>
          </w:p>
          <w:p w14:paraId="6C84E827" w14:textId="3853FF1F" w:rsidR="0015178E" w:rsidRPr="00316B5E" w:rsidRDefault="00316B5E" w:rsidP="00FB6EB5">
            <w:pPr>
              <w:spacing w:before="120" w:after="120"/>
              <w:rPr>
                <w:rFonts w:eastAsia="Times New Roman"/>
                <w:sz w:val="24"/>
                <w:szCs w:val="24"/>
                <w:lang w:val="nl-NL"/>
              </w:rPr>
            </w:pPr>
            <w:r>
              <w:rPr>
                <w:rFonts w:eastAsia="Times New Roman"/>
                <w:spacing w:val="-4"/>
                <w:sz w:val="24"/>
                <w:szCs w:val="24"/>
                <w:lang w:val="nl-NL"/>
              </w:rPr>
              <w:t>Tỷ lệ trẻ em dưới 5 tuổi đã được đăng ký khai sinh cho biết trong 100 trẻ em dưới 5</w:t>
            </w:r>
            <w:r>
              <w:rPr>
                <w:rFonts w:eastAsia="Times New Roman"/>
                <w:sz w:val="24"/>
                <w:szCs w:val="24"/>
                <w:lang w:val="nl-NL"/>
              </w:rPr>
              <w:t xml:space="preserve"> tuổi có bao nhiêu trẻ em đã được đăng ký khai sinh. </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4DE796EA" w:rsidR="0015178E" w:rsidRPr="009F305C" w:rsidRDefault="00A355FD" w:rsidP="009F305C">
            <w:r>
              <w:rPr>
                <w:rFonts w:eastAsia="Times New Roman"/>
                <w:sz w:val="24"/>
                <w:szCs w:val="24"/>
              </w:rPr>
              <w:t>%</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0CF319CB" w:rsidR="0015178E" w:rsidRPr="009F305C" w:rsidRDefault="00316B5E" w:rsidP="009F305C">
            <w:r>
              <w:rPr>
                <w:rFonts w:eastAsia="Times New Roman"/>
                <w:sz w:val="24"/>
                <w:szCs w:val="24"/>
              </w:rPr>
              <w:t>Bảng danh mục các đơn vị hành chính Việt Nam ban hành kèm theo Quyết định số 124/2004/QĐ-TTg ngày 08/7/2004 của Thủ tướng Chính phủ và những thay đổi được Tổng cục Thống kê cập nhật đến thời điểm 31/12/2019)</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8"/>
        <w:gridCol w:w="5769"/>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73595A71" w14:textId="77777777" w:rsidR="00316B5E" w:rsidRDefault="00316B5E" w:rsidP="00316B5E">
            <w:pPr>
              <w:spacing w:before="120" w:after="120"/>
              <w:rPr>
                <w:rFonts w:eastAsia="Times New Roman"/>
                <w:sz w:val="24"/>
                <w:szCs w:val="24"/>
                <w:lang w:val="nl-NL"/>
              </w:rPr>
            </w:pPr>
            <w:r>
              <w:rPr>
                <w:rFonts w:eastAsia="Times New Roman"/>
                <w:sz w:val="24"/>
                <w:szCs w:val="24"/>
                <w:lang w:val="nl-NL"/>
              </w:rPr>
              <w:t>Tổng điều tra dân số và nhà ở;</w:t>
            </w:r>
          </w:p>
          <w:p w14:paraId="45EF921E" w14:textId="77777777" w:rsidR="00316B5E" w:rsidRDefault="00316B5E" w:rsidP="00316B5E">
            <w:pPr>
              <w:spacing w:before="120" w:after="120"/>
              <w:rPr>
                <w:rFonts w:eastAsia="Times New Roman"/>
                <w:sz w:val="24"/>
                <w:szCs w:val="24"/>
                <w:lang w:val="nl-NL"/>
              </w:rPr>
            </w:pPr>
            <w:r>
              <w:rPr>
                <w:rFonts w:eastAsia="Times New Roman"/>
                <w:sz w:val="24"/>
                <w:szCs w:val="24"/>
                <w:lang w:val="nl-NL"/>
              </w:rPr>
              <w:t>- Điều tra dân số và nhà ở giữa kỳ;</w:t>
            </w:r>
          </w:p>
          <w:p w14:paraId="12C5667D" w14:textId="77777777" w:rsidR="00316B5E" w:rsidRDefault="00316B5E" w:rsidP="00316B5E">
            <w:pPr>
              <w:spacing w:before="120" w:after="120"/>
              <w:rPr>
                <w:rFonts w:eastAsia="Times New Roman"/>
                <w:sz w:val="24"/>
                <w:szCs w:val="24"/>
                <w:lang w:val="nl-NL"/>
              </w:rPr>
            </w:pPr>
            <w:r>
              <w:rPr>
                <w:rFonts w:eastAsia="Times New Roman"/>
                <w:sz w:val="24"/>
                <w:szCs w:val="24"/>
                <w:lang w:val="nl-NL"/>
              </w:rPr>
              <w:t>- Điều tra biến động dân số và kế hoạch hóa gia đình;</w:t>
            </w:r>
          </w:p>
          <w:p w14:paraId="571CD33E" w14:textId="700A3B4C" w:rsidR="0035311B" w:rsidRPr="00316B5E" w:rsidRDefault="00316B5E" w:rsidP="005B2212">
            <w:pPr>
              <w:spacing w:before="120" w:after="120"/>
              <w:rPr>
                <w:rFonts w:eastAsia="Times New Roman"/>
                <w:sz w:val="24"/>
                <w:szCs w:val="24"/>
                <w:lang w:val="nl-NL"/>
              </w:rPr>
            </w:pPr>
            <w:r>
              <w:rPr>
                <w:rFonts w:eastAsia="Times New Roman"/>
                <w:sz w:val="24"/>
                <w:szCs w:val="24"/>
                <w:lang w:val="nl-NL"/>
              </w:rPr>
              <w:t>- Chế độ báo cáo thống kê cấp quốc gia.</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116B8895" w14:textId="77777777" w:rsidR="00316B5E" w:rsidRDefault="00316B5E" w:rsidP="00316B5E">
            <w:pPr>
              <w:spacing w:before="120" w:after="120"/>
              <w:rPr>
                <w:rFonts w:eastAsia="Times New Roman"/>
                <w:sz w:val="24"/>
                <w:szCs w:val="24"/>
                <w:lang w:val="nl-NL"/>
              </w:rPr>
            </w:pPr>
            <w:r>
              <w:rPr>
                <w:rFonts w:eastAsia="Times New Roman"/>
                <w:sz w:val="24"/>
                <w:szCs w:val="24"/>
                <w:lang w:val="nl-NL"/>
              </w:rPr>
              <w:t>a) Điều tra thống kê</w:t>
            </w:r>
          </w:p>
          <w:p w14:paraId="65637200" w14:textId="77777777" w:rsidR="00316B5E" w:rsidRDefault="00316B5E" w:rsidP="00316B5E">
            <w:pPr>
              <w:spacing w:before="120" w:after="120"/>
              <w:rPr>
                <w:rFonts w:eastAsia="Times New Roman"/>
                <w:sz w:val="24"/>
                <w:szCs w:val="24"/>
                <w:lang w:val="nl-NL"/>
              </w:rPr>
            </w:pPr>
            <w:r>
              <w:rPr>
                <w:rFonts w:eastAsia="Times New Roman"/>
                <w:sz w:val="24"/>
                <w:szCs w:val="24"/>
                <w:lang w:val="nl-NL"/>
              </w:rPr>
              <w:t xml:space="preserve">Chỉ tiêu “Tỷ lệ trẻ em dưới </w:t>
            </w:r>
            <w:r>
              <w:rPr>
                <w:rFonts w:eastAsia="Times New Roman"/>
                <w:sz w:val="24"/>
                <w:szCs w:val="24"/>
              </w:rPr>
              <w:t>5</w:t>
            </w:r>
            <w:r>
              <w:rPr>
                <w:rFonts w:eastAsia="Times New Roman"/>
                <w:sz w:val="24"/>
                <w:szCs w:val="24"/>
                <w:lang w:val="nl-NL"/>
              </w:rPr>
              <w:t xml:space="preserve"> tuổi đã được đăng ký khai sinh” được tổng hợp từ nguồn dữ liệu của Tổng điều tra dân số và nhà ở (chu kỳ 10 năm), điều tra dân số và nhà ở giữa kỳ (chu kỳ 5 năm) và suy rộng từ kết quả điều tra mẫu biến động dân số - kế hoạch hóa gia đình hàng năm. Các cuộc Tổng điều tra và điều tra này đều thuộc Chương trình điều tra thống kê quốc gia.</w:t>
            </w:r>
          </w:p>
          <w:p w14:paraId="60E54013" w14:textId="33195AD8" w:rsidR="0035311B" w:rsidRPr="009F305C" w:rsidRDefault="00316B5E" w:rsidP="00316B5E">
            <w:r>
              <w:rPr>
                <w:rFonts w:eastAsia="Times New Roman"/>
                <w:sz w:val="24"/>
                <w:szCs w:val="24"/>
                <w:lang w:val="nl-NL"/>
              </w:rPr>
              <w:t>b) Chế độ báo cáo thống kê cấp quốc gia: Biểu số 002.N/BCB-TP</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03827883" w:rsidR="0035311B" w:rsidRPr="009F305C" w:rsidRDefault="001534F6" w:rsidP="009F305C">
            <w:r>
              <w:rPr>
                <w:rFonts w:eastAsia="Times New Roman"/>
                <w:sz w:val="24"/>
                <w:szCs w:val="24"/>
                <w:lang w:val="pt-BR"/>
              </w:rPr>
              <w:t xml:space="preserve"> </w:t>
            </w:r>
            <w:r w:rsidR="00316B5E">
              <w:rPr>
                <w:rFonts w:eastAsia="Times New Roman"/>
                <w:sz w:val="24"/>
                <w:szCs w:val="24"/>
                <w:lang w:val="pt-BR"/>
              </w:rPr>
              <w:t xml:space="preserve">5 </w:t>
            </w:r>
            <w:r>
              <w:rPr>
                <w:rFonts w:eastAsia="Times New Roman"/>
                <w:sz w:val="24"/>
                <w:szCs w:val="24"/>
                <w:lang w:val="pt-BR"/>
              </w:rPr>
              <w:t>năm</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lastRenderedPageBreak/>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33AF0ECC" w:rsidR="0035311B" w:rsidRPr="009F4FAC" w:rsidRDefault="00316B5E" w:rsidP="00535B28">
            <w:pPr>
              <w:spacing w:before="120" w:after="120"/>
              <w:rPr>
                <w:sz w:val="24"/>
                <w:szCs w:val="24"/>
              </w:rPr>
            </w:pPr>
            <w:r>
              <w:rPr>
                <w:rFonts w:eastAsia="Times New Roman"/>
                <w:sz w:val="24"/>
                <w:szCs w:val="24"/>
                <w:lang w:val="nl-NL"/>
              </w:rPr>
              <w:t>Tổng cục Thống kê</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3495E0E1" w:rsidR="0035311B" w:rsidRPr="009F4FAC" w:rsidRDefault="00316B5E" w:rsidP="00535B28">
            <w:pPr>
              <w:spacing w:before="120" w:after="120"/>
              <w:rPr>
                <w:sz w:val="24"/>
                <w:szCs w:val="24"/>
              </w:rPr>
            </w:pPr>
            <w:r>
              <w:rPr>
                <w:rFonts w:eastAsia="Times New Roman"/>
                <w:sz w:val="24"/>
                <w:szCs w:val="24"/>
                <w:lang w:val="nl-NL"/>
              </w:rPr>
              <w:t>Tổng cục Thống kê</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18"/>
        <w:gridCol w:w="5848"/>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t>4. Other methodological considerations</w:t>
            </w:r>
            <w:bookmarkEnd w:id="21"/>
            <w:bookmarkEnd w:id="22"/>
            <w:bookmarkEnd w:id="23"/>
            <w:bookmarkEnd w:id="24"/>
            <w:bookmarkEnd w:id="25"/>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760F341E" w:rsidR="007F2D9F" w:rsidRPr="009F305C" w:rsidRDefault="00316B5E" w:rsidP="009F305C">
            <w:r>
              <w:rPr>
                <w:rFonts w:eastAsia="Times New Roman"/>
                <w:sz w:val="24"/>
                <w:szCs w:val="24"/>
              </w:rPr>
              <w:t>Chỉ tiêu phản ánh tình hình khai sinh cho trẻ em dưới 5 tuổi.</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6E532A6B"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0780CE7C" w14:textId="77777777" w:rsidR="007F2D9F" w:rsidRDefault="001534F6" w:rsidP="009F305C">
            <w:pPr>
              <w:rPr>
                <w:rFonts w:ascii="Calibri" w:eastAsia="Times New Roman" w:hAnsi="Calibri" w:cs="Calibri"/>
              </w:rPr>
            </w:pPr>
            <w:r>
              <w:t xml:space="preserve"> </w:t>
            </w:r>
            <w:r w:rsidR="00F16543" w:rsidRPr="00490C58">
              <w:rPr>
                <w:rFonts w:ascii="Calibri" w:eastAsia="Times New Roman" w:hAnsi="Calibri" w:cs="Calibri"/>
              </w:rPr>
              <w:t>Method of computation</w:t>
            </w:r>
          </w:p>
          <w:p w14:paraId="5A53B8A7" w14:textId="34BF41E8" w:rsidR="00F16543" w:rsidRPr="009F305C" w:rsidRDefault="00F16543" w:rsidP="009F305C">
            <w:bookmarkStart w:id="26" w:name="_GoBack"/>
            <w:r>
              <w:rPr>
                <w:noProof/>
              </w:rPr>
              <w:drawing>
                <wp:inline distT="0" distB="0" distL="0" distR="0" wp14:anchorId="28501E33" wp14:editId="43A0DBB5">
                  <wp:extent cx="3576320" cy="822960"/>
                  <wp:effectExtent l="0" t="0" r="508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16.8.1.png"/>
                          <pic:cNvPicPr/>
                        </pic:nvPicPr>
                        <pic:blipFill>
                          <a:blip r:embed="rId21">
                            <a:extLst>
                              <a:ext uri="{28A0092B-C50C-407E-A947-70E740481C1C}">
                                <a14:useLocalDpi xmlns:a14="http://schemas.microsoft.com/office/drawing/2010/main" val="0"/>
                              </a:ext>
                            </a:extLst>
                          </a:blip>
                          <a:stretch>
                            <a:fillRect/>
                          </a:stretch>
                        </pic:blipFill>
                        <pic:spPr>
                          <a:xfrm>
                            <a:off x="0" y="0"/>
                            <a:ext cx="3576320" cy="822960"/>
                          </a:xfrm>
                          <a:prstGeom prst="rect">
                            <a:avLst/>
                          </a:prstGeom>
                        </pic:spPr>
                      </pic:pic>
                    </a:graphicData>
                  </a:graphic>
                </wp:inline>
              </w:drawing>
            </w:r>
            <w:bookmarkEnd w:id="26"/>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19"/>
        <w:gridCol w:w="6024"/>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7" w:name="_Toc36655613"/>
            <w:bookmarkStart w:id="28" w:name="_Toc36812576"/>
            <w:bookmarkStart w:id="29" w:name="_Toc36812689"/>
            <w:bookmarkStart w:id="30" w:name="_Toc36813076"/>
            <w:bookmarkStart w:id="31" w:name="_Toc37932748"/>
            <w:r w:rsidRPr="00776312">
              <w:rPr>
                <w:sz w:val="32"/>
                <w:szCs w:val="32"/>
              </w:rPr>
              <w:t>5. Data availability and disaggregation</w:t>
            </w:r>
            <w:bookmarkEnd w:id="27"/>
            <w:bookmarkEnd w:id="28"/>
            <w:bookmarkEnd w:id="29"/>
            <w:bookmarkEnd w:id="30"/>
            <w:bookmarkEnd w:id="31"/>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lastRenderedPageBreak/>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56AF70E9" w14:textId="77777777" w:rsidR="00316B5E" w:rsidRDefault="00316B5E" w:rsidP="00316B5E">
            <w:pPr>
              <w:tabs>
                <w:tab w:val="left" w:pos="1515"/>
              </w:tabs>
              <w:spacing w:before="120" w:after="120"/>
              <w:rPr>
                <w:rFonts w:eastAsia="Times New Roman"/>
                <w:bCs/>
                <w:sz w:val="24"/>
                <w:szCs w:val="24"/>
                <w:lang w:val="nl-NL"/>
              </w:rPr>
            </w:pPr>
            <w:r>
              <w:rPr>
                <w:rFonts w:eastAsia="Times New Roman"/>
                <w:bCs/>
                <w:sz w:val="24"/>
                <w:szCs w:val="24"/>
                <w:lang w:val="nl-NL"/>
              </w:rPr>
              <w:t>Số liệu có cho các năm 2011, 2014 và 2019 theo phân tổ vùng và thành thị/nông thôn</w:t>
            </w:r>
          </w:p>
          <w:p w14:paraId="39185D77" w14:textId="238B8EB6" w:rsidR="00776312" w:rsidRPr="009F305C" w:rsidRDefault="00316B5E" w:rsidP="00316B5E">
            <w:r>
              <w:rPr>
                <w:rFonts w:eastAsia="Times New Roman"/>
                <w:bCs/>
                <w:sz w:val="24"/>
                <w:szCs w:val="24"/>
                <w:lang w:val="nl-NL"/>
              </w:rPr>
              <w:t>(Nguồn công bố: Năm 2011, 2014- Điều tra MICS; Năm 2019-Kết quả Tổng điều tra dân số và nhà ở 2019)</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19"/>
        <w:gridCol w:w="6024"/>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4525D3A6" w:rsidR="006A7EF1" w:rsidRPr="009F305C" w:rsidRDefault="00203A2F" w:rsidP="009F305C">
            <w:r>
              <w:rPr>
                <w:noProof/>
                <w:lang w:val="en-GB" w:eastAsia="en-GB"/>
              </w:rPr>
              <w:t xml:space="preserve"> </w:t>
            </w:r>
            <w:r w:rsidR="00316B5E">
              <w:rPr>
                <w:rFonts w:eastAsia="Times New Roman"/>
                <w:sz w:val="24"/>
                <w:szCs w:val="24"/>
                <w:lang w:val="pt-BR"/>
              </w:rPr>
              <w:t>Chỉ tiêu này tương ứng với chỉ tiêu SDG toàn cầu 16.9.1: Proportion of children under 5 years of age whose births have been registered with a civil authority, by age</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19"/>
        <w:gridCol w:w="6024"/>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7B54BB36" w14:textId="77777777" w:rsidR="00316B5E" w:rsidRDefault="00316B5E" w:rsidP="00316B5E">
            <w:pPr>
              <w:spacing w:before="120" w:after="120"/>
              <w:rPr>
                <w:rFonts w:eastAsia="Times New Roman"/>
                <w:bCs/>
                <w:sz w:val="24"/>
                <w:szCs w:val="24"/>
                <w:shd w:val="clear" w:color="auto" w:fill="FFFFFF"/>
                <w:lang w:val="nl-NL"/>
              </w:rPr>
            </w:pPr>
            <w:r>
              <w:rPr>
                <w:rFonts w:eastAsia="Times New Roman"/>
                <w:bCs/>
                <w:sz w:val="24"/>
                <w:szCs w:val="24"/>
                <w:shd w:val="clear" w:color="auto" w:fill="FFFFFF"/>
                <w:lang w:val="nl-NL"/>
              </w:rPr>
              <w:t xml:space="preserve">- </w:t>
            </w:r>
            <w:r>
              <w:rPr>
                <w:rFonts w:eastAsia="Times New Roman"/>
                <w:sz w:val="24"/>
                <w:szCs w:val="24"/>
                <w:lang w:val="nl-NL"/>
              </w:rPr>
              <w:t>Nghị định số 60/2018/NĐ-CP ngày 20/4/2018 ban hành Chế độ báo cáo thống kê cấp quốc gia</w:t>
            </w:r>
          </w:p>
          <w:p w14:paraId="7C9F082A" w14:textId="77777777" w:rsidR="00316B5E" w:rsidRDefault="00316B5E" w:rsidP="00316B5E">
            <w:pPr>
              <w:spacing w:before="120" w:after="120"/>
              <w:rPr>
                <w:rFonts w:eastAsia="Times New Roman"/>
                <w:bCs/>
                <w:sz w:val="24"/>
                <w:szCs w:val="24"/>
                <w:shd w:val="clear" w:color="auto" w:fill="FFFFFF"/>
                <w:lang w:val="nl-NL"/>
              </w:rPr>
            </w:pPr>
            <w:r>
              <w:rPr>
                <w:rFonts w:eastAsia="Times New Roman"/>
                <w:bCs/>
                <w:sz w:val="24"/>
                <w:szCs w:val="24"/>
                <w:shd w:val="clear" w:color="auto" w:fill="FFFFFF"/>
                <w:lang w:val="nl-NL"/>
              </w:rPr>
              <w:t xml:space="preserve">- Chương trình điều tra thống kê quốc gia ban hành theo Quyết định số </w:t>
            </w:r>
            <w:r>
              <w:rPr>
                <w:rFonts w:eastAsia="Times New Roman"/>
                <w:sz w:val="24"/>
                <w:szCs w:val="24"/>
                <w:lang w:val="nl-NL"/>
              </w:rPr>
              <w:t>43/2016/QĐ-TTg ngày 17 tháng 10 năm 2016 của Thủ tướng Chính phủ</w:t>
            </w:r>
          </w:p>
          <w:p w14:paraId="7C0935B4" w14:textId="77777777" w:rsidR="00316B5E" w:rsidRDefault="00316B5E" w:rsidP="00316B5E">
            <w:pPr>
              <w:spacing w:before="120" w:after="120"/>
              <w:rPr>
                <w:rFonts w:eastAsia="Times New Roman"/>
                <w:bCs/>
                <w:sz w:val="24"/>
                <w:szCs w:val="24"/>
                <w:shd w:val="clear" w:color="auto" w:fill="FFFFFF"/>
                <w:lang w:val="nl-NL"/>
              </w:rPr>
            </w:pPr>
            <w:r>
              <w:rPr>
                <w:rFonts w:eastAsia="Times New Roman"/>
                <w:bCs/>
                <w:sz w:val="24"/>
                <w:szCs w:val="24"/>
                <w:shd w:val="clear" w:color="auto" w:fill="FFFFFF"/>
                <w:lang w:val="nl-NL"/>
              </w:rPr>
              <w:t>- Thông tư số 03/2019/TT-BKHĐT ngày 22/01/2019 quy định Bộ chì tiêu thống kê phát triển bền vững của Việt Nam;</w:t>
            </w:r>
          </w:p>
          <w:p w14:paraId="127FB56F" w14:textId="085E43BD" w:rsidR="006F104C" w:rsidRPr="009F305C" w:rsidRDefault="00316B5E" w:rsidP="00316B5E">
            <w:r>
              <w:rPr>
                <w:rFonts w:eastAsia="Times New Roman"/>
                <w:sz w:val="24"/>
                <w:szCs w:val="24"/>
                <w:shd w:val="clear" w:color="auto" w:fill="FFFFFF"/>
                <w:lang w:val="nl-NL"/>
              </w:rPr>
              <w:t xml:space="preserve">- </w:t>
            </w:r>
            <w:hyperlink r:id="rId22" w:history="1">
              <w:r>
                <w:rPr>
                  <w:rStyle w:val="Hyperlink"/>
                  <w:rFonts w:eastAsia="Times New Roman"/>
                  <w:sz w:val="24"/>
                  <w:szCs w:val="24"/>
                  <w:shd w:val="clear" w:color="auto" w:fill="FFFFFF"/>
                  <w:lang w:val="nl-NL"/>
                </w:rPr>
                <w:t>https://unstats.un.org/sdgs/metadata/</w:t>
              </w:r>
            </w:hyperlink>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2" w:name="_Toc37932751"/>
      <w:bookmarkStart w:id="33" w:name="_Toc36655616"/>
      <w:bookmarkStart w:id="34" w:name="Tips_and_Tricks"/>
      <w:bookmarkStart w:id="35"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2"/>
    </w:p>
    <w:p w14:paraId="7AADB753" w14:textId="38550F9C" w:rsidR="00A67357" w:rsidRPr="00C141AF" w:rsidRDefault="00C141AF" w:rsidP="00C141AF">
      <w:pPr>
        <w:pStyle w:val="MIndHeader"/>
        <w:rPr>
          <w:sz w:val="28"/>
          <w:szCs w:val="28"/>
        </w:rPr>
      </w:pPr>
      <w:bookmarkStart w:id="36" w:name="_Toc37932752"/>
      <w:bookmarkEnd w:id="33"/>
      <w:bookmarkEnd w:id="34"/>
      <w:r>
        <w:rPr>
          <w:sz w:val="28"/>
          <w:szCs w:val="28"/>
        </w:rPr>
        <w:t xml:space="preserve">A. </w:t>
      </w:r>
      <w:r w:rsidRPr="00C141AF">
        <w:rPr>
          <w:sz w:val="28"/>
          <w:szCs w:val="28"/>
        </w:rPr>
        <w:t>Definitions of Metadata Concepts</w:t>
      </w:r>
      <w:bookmarkEnd w:id="36"/>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lastRenderedPageBreak/>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lastRenderedPageBreak/>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 xml:space="preserve">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w:t>
      </w:r>
      <w:r w:rsidR="001A6F28" w:rsidRPr="005B293A">
        <w:lastRenderedPageBreak/>
        <w:t>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7" w:name="_Toc37932753"/>
      <w:bookmarkStart w:id="38"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7"/>
    </w:p>
    <w:bookmarkEnd w:id="38"/>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9" w:name="_Toc37932754"/>
      <w:r>
        <w:rPr>
          <w:sz w:val="28"/>
          <w:szCs w:val="28"/>
        </w:rPr>
        <w:t xml:space="preserve">C. </w:t>
      </w:r>
      <w:r w:rsidRPr="004962C5">
        <w:rPr>
          <w:sz w:val="28"/>
          <w:szCs w:val="28"/>
        </w:rPr>
        <w:t>Mapping of IAEG-SDG File Format to SDMX Detailed Concepts</w:t>
      </w:r>
      <w:bookmarkEnd w:id="39"/>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5"/>
    </w:tbl>
    <w:p w14:paraId="5B3D21C9" w14:textId="5B399369" w:rsidR="0039535F" w:rsidRDefault="0039535F" w:rsidP="00F07040">
      <w:pPr>
        <w:pStyle w:val="MText"/>
      </w:pPr>
    </w:p>
    <w:sectPr w:rsidR="0039535F" w:rsidSect="00042B85">
      <w:footerReference w:type="default" r:id="rId23"/>
      <w:footerReference w:type="first" r:id="rId24"/>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9C2DEA8" w14:textId="77777777" w:rsidR="001534F6" w:rsidRDefault="001534F6" w:rsidP="006B0512">
      <w:pPr>
        <w:spacing w:after="0" w:line="240" w:lineRule="auto"/>
      </w:pPr>
      <w:r>
        <w:separator/>
      </w:r>
    </w:p>
  </w:endnote>
  <w:endnote w:type="continuationSeparator" w:id="0">
    <w:p w14:paraId="0652DDFD" w14:textId="77777777" w:rsidR="001534F6" w:rsidRDefault="001534F6"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819160148"/>
      <w:docPartObj>
        <w:docPartGallery w:val="Page Numbers (Bottom of Page)"/>
        <w:docPartUnique/>
      </w:docPartObj>
    </w:sdtPr>
    <w:sdtEndPr>
      <w:rPr>
        <w:noProof/>
      </w:rPr>
    </w:sdtEndPr>
    <w:sdtContent>
      <w:p w14:paraId="4C970386" w14:textId="1A4155CB" w:rsidR="001534F6" w:rsidRDefault="001534F6">
        <w:pPr>
          <w:pStyle w:val="Footer"/>
          <w:jc w:val="right"/>
        </w:pPr>
        <w:r>
          <w:fldChar w:fldCharType="begin"/>
        </w:r>
        <w:r>
          <w:instrText xml:space="preserve"> PAGE   \* MERGEFORMAT </w:instrText>
        </w:r>
        <w:r>
          <w:fldChar w:fldCharType="separate"/>
        </w:r>
        <w:r w:rsidR="00F16543">
          <w:rPr>
            <w:noProof/>
          </w:rPr>
          <w:t>3</w:t>
        </w:r>
        <w:r>
          <w:rPr>
            <w:noProof/>
          </w:rPr>
          <w:fldChar w:fldCharType="end"/>
        </w:r>
      </w:p>
    </w:sdtContent>
  </w:sdt>
  <w:p w14:paraId="232AF3D4" w14:textId="77777777" w:rsidR="001534F6" w:rsidRDefault="001534F6">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2097550264"/>
      <w:docPartObj>
        <w:docPartGallery w:val="Page Numbers (Bottom of Page)"/>
        <w:docPartUnique/>
      </w:docPartObj>
    </w:sdtPr>
    <w:sdtEndPr>
      <w:rPr>
        <w:noProof/>
      </w:rPr>
    </w:sdtEndPr>
    <w:sdtContent>
      <w:p w14:paraId="6CE6689A" w14:textId="44ABF509" w:rsidR="001534F6" w:rsidRDefault="001534F6">
        <w:pPr>
          <w:pStyle w:val="Footer"/>
          <w:jc w:val="right"/>
        </w:pPr>
        <w:r>
          <w:fldChar w:fldCharType="begin"/>
        </w:r>
        <w:r>
          <w:instrText xml:space="preserve"> PAGE   \* MERGEFORMAT </w:instrText>
        </w:r>
        <w:r>
          <w:fldChar w:fldCharType="separate"/>
        </w:r>
        <w:r w:rsidR="00F16543">
          <w:rPr>
            <w:noProof/>
          </w:rPr>
          <w:t>1</w:t>
        </w:r>
        <w:r>
          <w:rPr>
            <w:noProof/>
          </w:rPr>
          <w:fldChar w:fldCharType="end"/>
        </w:r>
      </w:p>
    </w:sdtContent>
  </w:sdt>
  <w:p w14:paraId="52FF1B3E" w14:textId="77777777" w:rsidR="001534F6" w:rsidRDefault="001534F6">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3B410CB" w14:textId="77777777" w:rsidR="001534F6" w:rsidRDefault="001534F6" w:rsidP="006B0512">
      <w:pPr>
        <w:spacing w:after="0" w:line="240" w:lineRule="auto"/>
      </w:pPr>
      <w:r>
        <w:separator/>
      </w:r>
    </w:p>
  </w:footnote>
  <w:footnote w:type="continuationSeparator" w:id="0">
    <w:p w14:paraId="21AE062F" w14:textId="77777777" w:rsidR="001534F6" w:rsidRDefault="001534F6" w:rsidP="006B0512">
      <w:pPr>
        <w:spacing w:after="0" w:line="240" w:lineRule="auto"/>
      </w:pPr>
      <w:r>
        <w:continuationSeparator/>
      </w:r>
    </w:p>
  </w:footnote>
  <w:footnote w:id="1">
    <w:p w14:paraId="463C7A6C" w14:textId="3926C0D8" w:rsidR="001534F6" w:rsidRPr="00B8102F" w:rsidRDefault="001534F6">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ocumentProtection w:edit="readOnly" w:enforcement="1"/>
  <w:defaultTabStop w:val="720"/>
  <w:characterSpacingControl w:val="doNotCompress"/>
  <w:hdrShapeDefaults>
    <o:shapedefaults v:ext="edit" spidmax="47105"/>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34F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3A2F"/>
    <w:rsid w:val="0020618B"/>
    <w:rsid w:val="00215B86"/>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B5E"/>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4F5326"/>
    <w:rsid w:val="00500E13"/>
    <w:rsid w:val="00503263"/>
    <w:rsid w:val="00512305"/>
    <w:rsid w:val="00514CB8"/>
    <w:rsid w:val="00514E59"/>
    <w:rsid w:val="0051738B"/>
    <w:rsid w:val="005222F8"/>
    <w:rsid w:val="00522827"/>
    <w:rsid w:val="0052362A"/>
    <w:rsid w:val="0053509F"/>
    <w:rsid w:val="00535955"/>
    <w:rsid w:val="00535B28"/>
    <w:rsid w:val="005370AC"/>
    <w:rsid w:val="00537550"/>
    <w:rsid w:val="005377B9"/>
    <w:rsid w:val="00544888"/>
    <w:rsid w:val="00560EB1"/>
    <w:rsid w:val="00571DE4"/>
    <w:rsid w:val="005803B3"/>
    <w:rsid w:val="00581C4A"/>
    <w:rsid w:val="00581D14"/>
    <w:rsid w:val="005966A8"/>
    <w:rsid w:val="005B2212"/>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9F4FAC"/>
    <w:rsid w:val="00A167C6"/>
    <w:rsid w:val="00A200D3"/>
    <w:rsid w:val="00A242D8"/>
    <w:rsid w:val="00A3532A"/>
    <w:rsid w:val="00A355FD"/>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B38D5"/>
    <w:rsid w:val="00EC064B"/>
    <w:rsid w:val="00EC6024"/>
    <w:rsid w:val="00EE2F90"/>
    <w:rsid w:val="00EE4BB5"/>
    <w:rsid w:val="00EE79CF"/>
    <w:rsid w:val="00EF453F"/>
    <w:rsid w:val="00F00FDD"/>
    <w:rsid w:val="00F01713"/>
    <w:rsid w:val="00F02B1E"/>
    <w:rsid w:val="00F07040"/>
    <w:rsid w:val="00F16543"/>
    <w:rsid w:val="00F2310E"/>
    <w:rsid w:val="00F54570"/>
    <w:rsid w:val="00F75853"/>
    <w:rsid w:val="00F7784D"/>
    <w:rsid w:val="00F8144F"/>
    <w:rsid w:val="00F8462A"/>
    <w:rsid w:val="00F862A7"/>
    <w:rsid w:val="00F93763"/>
    <w:rsid w:val="00F939A2"/>
    <w:rsid w:val="00F96E8D"/>
    <w:rsid w:val="00FA20D9"/>
    <w:rsid w:val="00FB03D0"/>
    <w:rsid w:val="00FB6EB5"/>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7105"/>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31348090">
      <w:bodyDiv w:val="1"/>
      <w:marLeft w:val="0"/>
      <w:marRight w:val="0"/>
      <w:marTop w:val="0"/>
      <w:marBottom w:val="0"/>
      <w:divBdr>
        <w:top w:val="none" w:sz="0" w:space="0" w:color="auto"/>
        <w:left w:val="none" w:sz="0" w:space="0" w:color="auto"/>
        <w:bottom w:val="none" w:sz="0" w:space="0" w:color="auto"/>
        <w:right w:val="none" w:sz="0" w:space="0" w:color="auto"/>
      </w:divBdr>
    </w:div>
    <w:div w:id="39676229">
      <w:bodyDiv w:val="1"/>
      <w:marLeft w:val="0"/>
      <w:marRight w:val="0"/>
      <w:marTop w:val="0"/>
      <w:marBottom w:val="0"/>
      <w:divBdr>
        <w:top w:val="none" w:sz="0" w:space="0" w:color="auto"/>
        <w:left w:val="none" w:sz="0" w:space="0" w:color="auto"/>
        <w:bottom w:val="none" w:sz="0" w:space="0" w:color="auto"/>
        <w:right w:val="none" w:sz="0" w:space="0" w:color="auto"/>
      </w:divBdr>
    </w:div>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172887044">
      <w:bodyDiv w:val="1"/>
      <w:marLeft w:val="0"/>
      <w:marRight w:val="0"/>
      <w:marTop w:val="0"/>
      <w:marBottom w:val="0"/>
      <w:divBdr>
        <w:top w:val="none" w:sz="0" w:space="0" w:color="auto"/>
        <w:left w:val="none" w:sz="0" w:space="0" w:color="auto"/>
        <w:bottom w:val="none" w:sz="0" w:space="0" w:color="auto"/>
        <w:right w:val="none" w:sz="0" w:space="0" w:color="auto"/>
      </w:divBdr>
    </w:div>
    <w:div w:id="18278523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278992226">
      <w:bodyDiv w:val="1"/>
      <w:marLeft w:val="0"/>
      <w:marRight w:val="0"/>
      <w:marTop w:val="0"/>
      <w:marBottom w:val="0"/>
      <w:divBdr>
        <w:top w:val="none" w:sz="0" w:space="0" w:color="auto"/>
        <w:left w:val="none" w:sz="0" w:space="0" w:color="auto"/>
        <w:bottom w:val="none" w:sz="0" w:space="0" w:color="auto"/>
        <w:right w:val="none" w:sz="0" w:space="0" w:color="auto"/>
      </w:divBdr>
    </w:div>
    <w:div w:id="364595578">
      <w:bodyDiv w:val="1"/>
      <w:marLeft w:val="0"/>
      <w:marRight w:val="0"/>
      <w:marTop w:val="0"/>
      <w:marBottom w:val="0"/>
      <w:divBdr>
        <w:top w:val="none" w:sz="0" w:space="0" w:color="auto"/>
        <w:left w:val="none" w:sz="0" w:space="0" w:color="auto"/>
        <w:bottom w:val="none" w:sz="0" w:space="0" w:color="auto"/>
        <w:right w:val="none" w:sz="0" w:space="0" w:color="auto"/>
      </w:divBdr>
    </w:div>
    <w:div w:id="400447411">
      <w:bodyDiv w:val="1"/>
      <w:marLeft w:val="0"/>
      <w:marRight w:val="0"/>
      <w:marTop w:val="0"/>
      <w:marBottom w:val="0"/>
      <w:divBdr>
        <w:top w:val="none" w:sz="0" w:space="0" w:color="auto"/>
        <w:left w:val="none" w:sz="0" w:space="0" w:color="auto"/>
        <w:bottom w:val="none" w:sz="0" w:space="0" w:color="auto"/>
        <w:right w:val="none" w:sz="0" w:space="0" w:color="auto"/>
      </w:divBdr>
    </w:div>
    <w:div w:id="424346423">
      <w:bodyDiv w:val="1"/>
      <w:marLeft w:val="0"/>
      <w:marRight w:val="0"/>
      <w:marTop w:val="0"/>
      <w:marBottom w:val="0"/>
      <w:divBdr>
        <w:top w:val="none" w:sz="0" w:space="0" w:color="auto"/>
        <w:left w:val="none" w:sz="0" w:space="0" w:color="auto"/>
        <w:bottom w:val="none" w:sz="0" w:space="0" w:color="auto"/>
        <w:right w:val="none" w:sz="0" w:space="0" w:color="auto"/>
      </w:divBdr>
    </w:div>
    <w:div w:id="449514143">
      <w:bodyDiv w:val="1"/>
      <w:marLeft w:val="0"/>
      <w:marRight w:val="0"/>
      <w:marTop w:val="0"/>
      <w:marBottom w:val="0"/>
      <w:divBdr>
        <w:top w:val="none" w:sz="0" w:space="0" w:color="auto"/>
        <w:left w:val="none" w:sz="0" w:space="0" w:color="auto"/>
        <w:bottom w:val="none" w:sz="0" w:space="0" w:color="auto"/>
        <w:right w:val="none" w:sz="0" w:space="0" w:color="auto"/>
      </w:divBdr>
    </w:div>
    <w:div w:id="474416724">
      <w:bodyDiv w:val="1"/>
      <w:marLeft w:val="0"/>
      <w:marRight w:val="0"/>
      <w:marTop w:val="0"/>
      <w:marBottom w:val="0"/>
      <w:divBdr>
        <w:top w:val="none" w:sz="0" w:space="0" w:color="auto"/>
        <w:left w:val="none" w:sz="0" w:space="0" w:color="auto"/>
        <w:bottom w:val="none" w:sz="0" w:space="0" w:color="auto"/>
        <w:right w:val="none" w:sz="0" w:space="0" w:color="auto"/>
      </w:divBdr>
    </w:div>
    <w:div w:id="507788225">
      <w:bodyDiv w:val="1"/>
      <w:marLeft w:val="0"/>
      <w:marRight w:val="0"/>
      <w:marTop w:val="0"/>
      <w:marBottom w:val="0"/>
      <w:divBdr>
        <w:top w:val="none" w:sz="0" w:space="0" w:color="auto"/>
        <w:left w:val="none" w:sz="0" w:space="0" w:color="auto"/>
        <w:bottom w:val="none" w:sz="0" w:space="0" w:color="auto"/>
        <w:right w:val="none" w:sz="0" w:space="0" w:color="auto"/>
      </w:divBdr>
    </w:div>
    <w:div w:id="534656058">
      <w:bodyDiv w:val="1"/>
      <w:marLeft w:val="0"/>
      <w:marRight w:val="0"/>
      <w:marTop w:val="0"/>
      <w:marBottom w:val="0"/>
      <w:divBdr>
        <w:top w:val="none" w:sz="0" w:space="0" w:color="auto"/>
        <w:left w:val="none" w:sz="0" w:space="0" w:color="auto"/>
        <w:bottom w:val="none" w:sz="0" w:space="0" w:color="auto"/>
        <w:right w:val="none" w:sz="0" w:space="0" w:color="auto"/>
      </w:divBdr>
    </w:div>
    <w:div w:id="572815474">
      <w:bodyDiv w:val="1"/>
      <w:marLeft w:val="0"/>
      <w:marRight w:val="0"/>
      <w:marTop w:val="0"/>
      <w:marBottom w:val="0"/>
      <w:divBdr>
        <w:top w:val="none" w:sz="0" w:space="0" w:color="auto"/>
        <w:left w:val="none" w:sz="0" w:space="0" w:color="auto"/>
        <w:bottom w:val="none" w:sz="0" w:space="0" w:color="auto"/>
        <w:right w:val="none" w:sz="0" w:space="0" w:color="auto"/>
      </w:divBdr>
    </w:div>
    <w:div w:id="629438097">
      <w:bodyDiv w:val="1"/>
      <w:marLeft w:val="0"/>
      <w:marRight w:val="0"/>
      <w:marTop w:val="0"/>
      <w:marBottom w:val="0"/>
      <w:divBdr>
        <w:top w:val="none" w:sz="0" w:space="0" w:color="auto"/>
        <w:left w:val="none" w:sz="0" w:space="0" w:color="auto"/>
        <w:bottom w:val="none" w:sz="0" w:space="0" w:color="auto"/>
        <w:right w:val="none" w:sz="0" w:space="0" w:color="auto"/>
      </w:divBdr>
    </w:div>
    <w:div w:id="725110016">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791167925">
      <w:bodyDiv w:val="1"/>
      <w:marLeft w:val="0"/>
      <w:marRight w:val="0"/>
      <w:marTop w:val="0"/>
      <w:marBottom w:val="0"/>
      <w:divBdr>
        <w:top w:val="none" w:sz="0" w:space="0" w:color="auto"/>
        <w:left w:val="none" w:sz="0" w:space="0" w:color="auto"/>
        <w:bottom w:val="none" w:sz="0" w:space="0" w:color="auto"/>
        <w:right w:val="none" w:sz="0" w:space="0" w:color="auto"/>
      </w:divBdr>
    </w:div>
    <w:div w:id="816730454">
      <w:bodyDiv w:val="1"/>
      <w:marLeft w:val="0"/>
      <w:marRight w:val="0"/>
      <w:marTop w:val="0"/>
      <w:marBottom w:val="0"/>
      <w:divBdr>
        <w:top w:val="none" w:sz="0" w:space="0" w:color="auto"/>
        <w:left w:val="none" w:sz="0" w:space="0" w:color="auto"/>
        <w:bottom w:val="none" w:sz="0" w:space="0" w:color="auto"/>
        <w:right w:val="none" w:sz="0" w:space="0" w:color="auto"/>
      </w:divBdr>
    </w:div>
    <w:div w:id="888030663">
      <w:bodyDiv w:val="1"/>
      <w:marLeft w:val="0"/>
      <w:marRight w:val="0"/>
      <w:marTop w:val="0"/>
      <w:marBottom w:val="0"/>
      <w:divBdr>
        <w:top w:val="none" w:sz="0" w:space="0" w:color="auto"/>
        <w:left w:val="none" w:sz="0" w:space="0" w:color="auto"/>
        <w:bottom w:val="none" w:sz="0" w:space="0" w:color="auto"/>
        <w:right w:val="none" w:sz="0" w:space="0" w:color="auto"/>
      </w:divBdr>
    </w:div>
    <w:div w:id="902760497">
      <w:bodyDiv w:val="1"/>
      <w:marLeft w:val="0"/>
      <w:marRight w:val="0"/>
      <w:marTop w:val="0"/>
      <w:marBottom w:val="0"/>
      <w:divBdr>
        <w:top w:val="none" w:sz="0" w:space="0" w:color="auto"/>
        <w:left w:val="none" w:sz="0" w:space="0" w:color="auto"/>
        <w:bottom w:val="none" w:sz="0" w:space="0" w:color="auto"/>
        <w:right w:val="none" w:sz="0" w:space="0" w:color="auto"/>
      </w:divBdr>
    </w:div>
    <w:div w:id="905188169">
      <w:bodyDiv w:val="1"/>
      <w:marLeft w:val="0"/>
      <w:marRight w:val="0"/>
      <w:marTop w:val="0"/>
      <w:marBottom w:val="0"/>
      <w:divBdr>
        <w:top w:val="none" w:sz="0" w:space="0" w:color="auto"/>
        <w:left w:val="none" w:sz="0" w:space="0" w:color="auto"/>
        <w:bottom w:val="none" w:sz="0" w:space="0" w:color="auto"/>
        <w:right w:val="none" w:sz="0" w:space="0" w:color="auto"/>
      </w:divBdr>
    </w:div>
    <w:div w:id="999187955">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095781484">
      <w:bodyDiv w:val="1"/>
      <w:marLeft w:val="0"/>
      <w:marRight w:val="0"/>
      <w:marTop w:val="0"/>
      <w:marBottom w:val="0"/>
      <w:divBdr>
        <w:top w:val="none" w:sz="0" w:space="0" w:color="auto"/>
        <w:left w:val="none" w:sz="0" w:space="0" w:color="auto"/>
        <w:bottom w:val="none" w:sz="0" w:space="0" w:color="auto"/>
        <w:right w:val="none" w:sz="0" w:space="0" w:color="auto"/>
      </w:divBdr>
    </w:div>
    <w:div w:id="110044526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182665512">
      <w:bodyDiv w:val="1"/>
      <w:marLeft w:val="0"/>
      <w:marRight w:val="0"/>
      <w:marTop w:val="0"/>
      <w:marBottom w:val="0"/>
      <w:divBdr>
        <w:top w:val="none" w:sz="0" w:space="0" w:color="auto"/>
        <w:left w:val="none" w:sz="0" w:space="0" w:color="auto"/>
        <w:bottom w:val="none" w:sz="0" w:space="0" w:color="auto"/>
        <w:right w:val="none" w:sz="0" w:space="0" w:color="auto"/>
      </w:divBdr>
    </w:div>
    <w:div w:id="1202474143">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210145820">
      <w:bodyDiv w:val="1"/>
      <w:marLeft w:val="0"/>
      <w:marRight w:val="0"/>
      <w:marTop w:val="0"/>
      <w:marBottom w:val="0"/>
      <w:divBdr>
        <w:top w:val="none" w:sz="0" w:space="0" w:color="auto"/>
        <w:left w:val="none" w:sz="0" w:space="0" w:color="auto"/>
        <w:bottom w:val="none" w:sz="0" w:space="0" w:color="auto"/>
        <w:right w:val="none" w:sz="0" w:space="0" w:color="auto"/>
      </w:divBdr>
    </w:div>
    <w:div w:id="1262910123">
      <w:bodyDiv w:val="1"/>
      <w:marLeft w:val="0"/>
      <w:marRight w:val="0"/>
      <w:marTop w:val="0"/>
      <w:marBottom w:val="0"/>
      <w:divBdr>
        <w:top w:val="none" w:sz="0" w:space="0" w:color="auto"/>
        <w:left w:val="none" w:sz="0" w:space="0" w:color="auto"/>
        <w:bottom w:val="none" w:sz="0" w:space="0" w:color="auto"/>
        <w:right w:val="none" w:sz="0" w:space="0" w:color="auto"/>
      </w:divBdr>
    </w:div>
    <w:div w:id="1278295382">
      <w:bodyDiv w:val="1"/>
      <w:marLeft w:val="0"/>
      <w:marRight w:val="0"/>
      <w:marTop w:val="0"/>
      <w:marBottom w:val="0"/>
      <w:divBdr>
        <w:top w:val="none" w:sz="0" w:space="0" w:color="auto"/>
        <w:left w:val="none" w:sz="0" w:space="0" w:color="auto"/>
        <w:bottom w:val="none" w:sz="0" w:space="0" w:color="auto"/>
        <w:right w:val="none" w:sz="0" w:space="0" w:color="auto"/>
      </w:divBdr>
    </w:div>
    <w:div w:id="1305624715">
      <w:bodyDiv w:val="1"/>
      <w:marLeft w:val="0"/>
      <w:marRight w:val="0"/>
      <w:marTop w:val="0"/>
      <w:marBottom w:val="0"/>
      <w:divBdr>
        <w:top w:val="none" w:sz="0" w:space="0" w:color="auto"/>
        <w:left w:val="none" w:sz="0" w:space="0" w:color="auto"/>
        <w:bottom w:val="none" w:sz="0" w:space="0" w:color="auto"/>
        <w:right w:val="none" w:sz="0" w:space="0" w:color="auto"/>
      </w:divBdr>
    </w:div>
    <w:div w:id="1312440526">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402942195">
      <w:bodyDiv w:val="1"/>
      <w:marLeft w:val="0"/>
      <w:marRight w:val="0"/>
      <w:marTop w:val="0"/>
      <w:marBottom w:val="0"/>
      <w:divBdr>
        <w:top w:val="none" w:sz="0" w:space="0" w:color="auto"/>
        <w:left w:val="none" w:sz="0" w:space="0" w:color="auto"/>
        <w:bottom w:val="none" w:sz="0" w:space="0" w:color="auto"/>
        <w:right w:val="none" w:sz="0" w:space="0" w:color="auto"/>
      </w:divBdr>
    </w:div>
    <w:div w:id="1439448198">
      <w:bodyDiv w:val="1"/>
      <w:marLeft w:val="0"/>
      <w:marRight w:val="0"/>
      <w:marTop w:val="0"/>
      <w:marBottom w:val="0"/>
      <w:divBdr>
        <w:top w:val="none" w:sz="0" w:space="0" w:color="auto"/>
        <w:left w:val="none" w:sz="0" w:space="0" w:color="auto"/>
        <w:bottom w:val="none" w:sz="0" w:space="0" w:color="auto"/>
        <w:right w:val="none" w:sz="0" w:space="0" w:color="auto"/>
      </w:divBdr>
    </w:div>
    <w:div w:id="1468861322">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631083010">
      <w:bodyDiv w:val="1"/>
      <w:marLeft w:val="0"/>
      <w:marRight w:val="0"/>
      <w:marTop w:val="0"/>
      <w:marBottom w:val="0"/>
      <w:divBdr>
        <w:top w:val="none" w:sz="0" w:space="0" w:color="auto"/>
        <w:left w:val="none" w:sz="0" w:space="0" w:color="auto"/>
        <w:bottom w:val="none" w:sz="0" w:space="0" w:color="auto"/>
        <w:right w:val="none" w:sz="0" w:space="0" w:color="auto"/>
      </w:divBdr>
    </w:div>
    <w:div w:id="1685203894">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794904123">
      <w:bodyDiv w:val="1"/>
      <w:marLeft w:val="0"/>
      <w:marRight w:val="0"/>
      <w:marTop w:val="0"/>
      <w:marBottom w:val="0"/>
      <w:divBdr>
        <w:top w:val="none" w:sz="0" w:space="0" w:color="auto"/>
        <w:left w:val="none" w:sz="0" w:space="0" w:color="auto"/>
        <w:bottom w:val="none" w:sz="0" w:space="0" w:color="auto"/>
        <w:right w:val="none" w:sz="0" w:space="0" w:color="auto"/>
      </w:divBdr>
    </w:div>
    <w:div w:id="1816725894">
      <w:bodyDiv w:val="1"/>
      <w:marLeft w:val="0"/>
      <w:marRight w:val="0"/>
      <w:marTop w:val="0"/>
      <w:marBottom w:val="0"/>
      <w:divBdr>
        <w:top w:val="none" w:sz="0" w:space="0" w:color="auto"/>
        <w:left w:val="none" w:sz="0" w:space="0" w:color="auto"/>
        <w:bottom w:val="none" w:sz="0" w:space="0" w:color="auto"/>
        <w:right w:val="none" w:sz="0" w:space="0" w:color="auto"/>
      </w:divBdr>
    </w:div>
    <w:div w:id="183468392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2004814212">
      <w:bodyDiv w:val="1"/>
      <w:marLeft w:val="0"/>
      <w:marRight w:val="0"/>
      <w:marTop w:val="0"/>
      <w:marBottom w:val="0"/>
      <w:divBdr>
        <w:top w:val="none" w:sz="0" w:space="0" w:color="auto"/>
        <w:left w:val="none" w:sz="0" w:space="0" w:color="auto"/>
        <w:bottom w:val="none" w:sz="0" w:space="0" w:color="auto"/>
        <w:right w:val="none" w:sz="0" w:space="0" w:color="auto"/>
      </w:divBdr>
    </w:div>
    <w:div w:id="2049257059">
      <w:bodyDiv w:val="1"/>
      <w:marLeft w:val="0"/>
      <w:marRight w:val="0"/>
      <w:marTop w:val="0"/>
      <w:marBottom w:val="0"/>
      <w:divBdr>
        <w:top w:val="none" w:sz="0" w:space="0" w:color="auto"/>
        <w:left w:val="none" w:sz="0" w:space="0" w:color="auto"/>
        <w:bottom w:val="none" w:sz="0" w:space="0" w:color="auto"/>
        <w:right w:val="none" w:sz="0" w:space="0" w:color="auto"/>
      </w:divBdr>
    </w:div>
    <w:div w:id="2062551748">
      <w:bodyDiv w:val="1"/>
      <w:marLeft w:val="0"/>
      <w:marRight w:val="0"/>
      <w:marTop w:val="0"/>
      <w:marBottom w:val="0"/>
      <w:divBdr>
        <w:top w:val="none" w:sz="0" w:space="0" w:color="auto"/>
        <w:left w:val="none" w:sz="0" w:space="0" w:color="auto"/>
        <w:bottom w:val="none" w:sz="0" w:space="0" w:color="auto"/>
        <w:right w:val="none" w:sz="0" w:space="0" w:color="auto"/>
      </w:divBdr>
    </w:div>
    <w:div w:id="212299064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glossaryDocument" Target="glossary/document.xml"/><Relationship Id="rId3" Type="http://schemas.openxmlformats.org/officeDocument/2006/relationships/customXml" Target="../customXml/item2.xml"/><Relationship Id="rId21" Type="http://schemas.openxmlformats.org/officeDocument/2006/relationships/image" Target="media/image5.png"/><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oter" Target="footer2.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1.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hyperlink" Target="https://unstats.un.org/sdgs/metadata/" TargetMode="External"/><Relationship Id="rId27"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41792" w:rsidP="00641792">
          <w:pPr>
            <w:pStyle w:val="AC4C4D2681C1478B808B26B73E0AC72E"/>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41792" w:rsidP="00641792">
          <w:pPr>
            <w:pStyle w:val="DB7371FC7ED840DFBDF71FAA6B56F845"/>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41792" w:rsidP="00641792">
          <w:pPr>
            <w:pStyle w:val="BE0DD80F803347FDB216398955CD3FB9"/>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41792" w:rsidP="00641792">
          <w:pPr>
            <w:pStyle w:val="56518A61C4FB476588FF84435CA4EDBA"/>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641792"/>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41792"/>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AC4C4D2681C1478B808B26B73E0AC72E">
    <w:name w:val="AC4C4D2681C1478B808B26B73E0AC72E"/>
    <w:rsid w:val="00641792"/>
    <w:rPr>
      <w:rFonts w:eastAsiaTheme="minorHAnsi"/>
    </w:rPr>
  </w:style>
  <w:style w:type="paragraph" w:customStyle="1" w:styleId="DB7371FC7ED840DFBDF71FAA6B56F845">
    <w:name w:val="DB7371FC7ED840DFBDF71FAA6B56F845"/>
    <w:rsid w:val="00641792"/>
    <w:rPr>
      <w:rFonts w:eastAsiaTheme="minorHAnsi"/>
    </w:rPr>
  </w:style>
  <w:style w:type="paragraph" w:customStyle="1" w:styleId="BE0DD80F803347FDB216398955CD3FB9">
    <w:name w:val="BE0DD80F803347FDB216398955CD3FB9"/>
    <w:rsid w:val="00641792"/>
    <w:rPr>
      <w:rFonts w:eastAsiaTheme="minorHAnsi"/>
    </w:rPr>
  </w:style>
  <w:style w:type="paragraph" w:customStyle="1" w:styleId="56518A61C4FB476588FF84435CA4EDBA">
    <w:name w:val="56518A61C4FB476588FF84435CA4EDBA"/>
    <w:rsid w:val="00641792"/>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schemaRef ds:uri="http://purl.org/dc/terms/"/>
    <ds:schemaRef ds:uri="http://purl.org/dc/dcmitype/"/>
    <ds:schemaRef ds:uri="http://purl.org/dc/elements/1.1/"/>
    <ds:schemaRef ds:uri="http://schemas.microsoft.com/office/2006/documentManagement/types"/>
    <ds:schemaRef ds:uri="efb7f1d3-2f00-4f20-b7f7-b4cd1648c34e"/>
    <ds:schemaRef ds:uri="http://schemas.microsoft.com/office/infopath/2007/PartnerControls"/>
    <ds:schemaRef ds:uri="http://schemas.openxmlformats.org/package/2006/metadata/core-properties"/>
    <ds:schemaRef ds:uri="331bc5fa-37a0-4eaf-92e6-e8f500860589"/>
    <ds:schemaRef ds:uri="http://schemas.microsoft.com/office/2006/metadata/properties"/>
    <ds:schemaRef ds:uri="http://www.w3.org/XML/1998/namespace"/>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FE139A97-BA94-4D99-9E50-EFB6E08C529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12</Pages>
  <Words>215760</Words>
  <Characters>1229834</Characters>
  <Application>Microsoft Office Word</Application>
  <DocSecurity>8</DocSecurity>
  <Lines>10248</Lines>
  <Paragraphs>2885</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1442709</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Trần Thùy Linh</cp:lastModifiedBy>
  <cp:revision>3</cp:revision>
  <cp:lastPrinted>2020-04-16T14:23:00Z</cp:lastPrinted>
  <dcterms:created xsi:type="dcterms:W3CDTF">2021-06-30T03:09:00Z</dcterms:created>
  <dcterms:modified xsi:type="dcterms:W3CDTF">2021-07-16T08:34:00Z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