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94E0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94E0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94E0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94E0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94E0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94E0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94E0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94E0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94E0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94E0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94E0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94E0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94E0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2226B" w:rsidR="00355460" w:rsidRPr="00E263EC" w:rsidRDefault="00BA15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467F9C1" w:rsidR="00B66AF3" w:rsidRDefault="00BA15F6" w:rsidP="00B66AF3">
          <w:r>
            <w:t>3.2.1 Infant mortality rate [3.2.1] (SH_DYN_IMRT)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470CC42" w:rsidR="0077584C" w:rsidRDefault="00BA15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41CF87C" w:rsidR="00F7784D" w:rsidRDefault="00BA15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EC1A10C" w:rsidR="005377B9" w:rsidRPr="009F305C" w:rsidRDefault="00BA15F6"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3B1DA8A" w:rsidR="005377B9" w:rsidRPr="009F305C" w:rsidRDefault="00BA15F6" w:rsidP="009F305C">
            <w:r w:rsidRPr="00C714A7">
              <w:rPr>
                <w:rFonts w:eastAsia="Times New Roman"/>
                <w:sz w:val="24"/>
                <w:szCs w:val="24"/>
              </w:rPr>
              <w:t xml:space="preserve">Mục tiêu 3.1: Đến năm 2030, giảm tỷ số tử vong mẹ xuống dưới 45/100000 trẻ đẻ sống; giảm tỷ suất tử vong trẻ dưới 1 tuổi xuống dưới 10 ca trên 1000 trẻ đẻ sống </w:t>
            </w:r>
            <w:r w:rsidRPr="00C714A7">
              <w:rPr>
                <w:rFonts w:eastAsia="Times New Roman"/>
                <w:sz w:val="24"/>
                <w:szCs w:val="24"/>
              </w:rPr>
              <w:lastRenderedPageBreak/>
              <w:t>và tỷ suất tử vong trẻ dưới 5 tuổi xuống dưới 15 ca trên 1000 trẻ đẻ sống (Mục tiêu 3.1 và Mục tiêu 3.2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3D84386" w:rsidR="005377B9" w:rsidRPr="009F305C" w:rsidRDefault="00BA15F6" w:rsidP="009F305C">
            <w:bookmarkStart w:id="8" w:name="_Toc15027965"/>
            <w:bookmarkStart w:id="9" w:name="_Toc15028381"/>
            <w:bookmarkStart w:id="10" w:name="_Toc15029489"/>
            <w:r w:rsidRPr="00C714A7">
              <w:t>Chỉ tiêu 3.1.5. Tỷ suất chết của trẻ em dưới 1 tuổi</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3239FC8" w:rsidR="005377B9" w:rsidRPr="009F305C" w:rsidRDefault="00BA15F6" w:rsidP="009F305C">
            <w:r w:rsidRPr="00457845">
              <w:rPr>
                <w:rFonts w:eastAsia="Times New Roman"/>
                <w:bCs/>
                <w:sz w:val="24"/>
                <w:szCs w:val="24"/>
              </w:rPr>
              <w:t>Infant mortality rate [3.2.1]</w:t>
            </w:r>
            <w:r>
              <w:rPr>
                <w:rFonts w:eastAsia="Times New Roman"/>
                <w:bCs/>
                <w:sz w:val="24"/>
                <w:szCs w:val="24"/>
              </w:rPr>
              <w:t xml:space="preserve">  </w:t>
            </w:r>
            <w:r w:rsidRPr="00457845">
              <w:rPr>
                <w:rFonts w:eastAsia="Times New Roman"/>
                <w:bCs/>
                <w:sz w:val="24"/>
                <w:szCs w:val="24"/>
              </w:rPr>
              <w:t>SH_DYN_IMRT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10EBEEA" w:rsidR="005377B9" w:rsidRPr="009F305C" w:rsidRDefault="00BA15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EDEF946" w:rsidR="003E7389" w:rsidRPr="00BA15F6" w:rsidRDefault="00BA15F6" w:rsidP="00BA15F6">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14F2E38" w:rsidR="003E7389" w:rsidRPr="00BA15F6" w:rsidRDefault="00BA15F6" w:rsidP="00BA15F6">
            <w:pPr>
              <w:pStyle w:val="ListParagraph"/>
              <w:spacing w:before="120" w:after="120" w:line="240" w:lineRule="auto"/>
              <w:ind w:hanging="720"/>
              <w:rPr>
                <w:rFonts w:ascii="Times New Roman"/>
                <w:sz w:val="24"/>
                <w:szCs w:val="24"/>
              </w:rPr>
            </w:pPr>
            <w:r w:rsidRPr="00D14CBE">
              <w:rPr>
                <w:rFonts w:ascii="Times New Roman"/>
                <w:sz w:val="24"/>
                <w:szCs w:val="24"/>
              </w:rPr>
              <w:t>54 Nguy</w:t>
            </w:r>
            <w:r w:rsidRPr="00D14CBE">
              <w:rPr>
                <w:rFonts w:ascii="Times New Roman"/>
                <w:sz w:val="24"/>
                <w:szCs w:val="24"/>
              </w:rPr>
              <w:t>ễ</w:t>
            </w:r>
            <w:r w:rsidRPr="00D14CBE">
              <w:rPr>
                <w:rFonts w:ascii="Times New Roman"/>
                <w:sz w:val="24"/>
                <w:szCs w:val="24"/>
              </w:rPr>
              <w:t>n Ch</w:t>
            </w:r>
            <w:r w:rsidRPr="00D14CBE">
              <w:rPr>
                <w:rFonts w:ascii="Times New Roman"/>
                <w:sz w:val="24"/>
                <w:szCs w:val="24"/>
              </w:rPr>
              <w:t>í</w:t>
            </w:r>
            <w:r w:rsidRPr="00D14CBE">
              <w:rPr>
                <w:rFonts w:ascii="Times New Roman"/>
                <w:sz w:val="24"/>
                <w:szCs w:val="24"/>
              </w:rPr>
              <w:t xml:space="preserve"> Thanh, </w:t>
            </w:r>
            <w:r w:rsidRPr="00D14CBE">
              <w:rPr>
                <w:rFonts w:ascii="Times New Roman"/>
                <w:sz w:val="24"/>
                <w:szCs w:val="24"/>
              </w:rPr>
              <w:t>Đố</w:t>
            </w:r>
            <w:r w:rsidRPr="00D14CBE">
              <w:rPr>
                <w:rFonts w:ascii="Times New Roman"/>
                <w:sz w:val="24"/>
                <w:szCs w:val="24"/>
              </w:rPr>
              <w:t xml:space="preserve">ng </w:t>
            </w:r>
            <w:r w:rsidRPr="00D14CBE">
              <w:rPr>
                <w:rFonts w:ascii="Times New Roman"/>
                <w:sz w:val="24"/>
                <w:szCs w:val="24"/>
              </w:rPr>
              <w:t>Đ</w:t>
            </w:r>
            <w:r w:rsidRPr="00D14CBE">
              <w:rPr>
                <w:rFonts w:ascii="Times New Roman"/>
                <w:sz w:val="24"/>
                <w:szCs w:val="24"/>
              </w:rPr>
              <w:t>a, H</w:t>
            </w:r>
            <w:r w:rsidRPr="00D14CBE">
              <w:rPr>
                <w:rFonts w:ascii="Times New Roman"/>
                <w:sz w:val="24"/>
                <w:szCs w:val="24"/>
              </w:rPr>
              <w:t>à</w:t>
            </w:r>
            <w:r w:rsidRPr="00D14CBE">
              <w:rPr>
                <w:rFonts w:ascii="Times New Roman"/>
                <w:sz w:val="24"/>
                <w:szCs w:val="24"/>
              </w:rPr>
              <w:t xml:space="preserve"> N</w:t>
            </w:r>
            <w:r w:rsidRPr="00D14CBE">
              <w:rPr>
                <w:rFonts w:ascii="Times New Roman"/>
                <w:sz w:val="24"/>
                <w:szCs w:val="24"/>
              </w:rPr>
              <w:t>ộ</w:t>
            </w:r>
            <w:r w:rsidRPr="00D14CBE">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82A1D14" w:rsidR="003E7389" w:rsidRPr="009F305C" w:rsidRDefault="00BA15F6" w:rsidP="009F305C">
            <w:r w:rsidRPr="00D14CBE">
              <w:rPr>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247ED4E" w:rsidR="0015178E" w:rsidRPr="00BA15F6" w:rsidRDefault="00BA15F6" w:rsidP="00BA15F6">
            <w:pPr>
              <w:spacing w:before="120" w:after="120"/>
              <w:rPr>
                <w:rFonts w:eastAsia="Times New Roman"/>
                <w:sz w:val="24"/>
                <w:szCs w:val="24"/>
                <w:lang w:val="nl-NL"/>
              </w:rPr>
            </w:pPr>
            <w:r w:rsidRPr="00C714A7">
              <w:rPr>
                <w:rFonts w:eastAsia="Times New Roman"/>
                <w:sz w:val="24"/>
                <w:szCs w:val="24"/>
                <w:lang w:val="nl-NL"/>
              </w:rPr>
              <w:t>Tỷ suất chết của trẻ em dưới 1 tuổi là số đo mức độ chết của trẻ em trong năm đầu tiên của cuộc sống. Tỷ suất này được định nghĩa là số trẻ em dưới 1 tuổi chết tính bình quân trên một nghìn trẻ em sinh ra</w:t>
            </w:r>
            <w:r>
              <w:rPr>
                <w:rFonts w:eastAsia="Times New Roman"/>
                <w:sz w:val="24"/>
                <w:szCs w:val="24"/>
                <w:lang w:val="nl-NL"/>
              </w:rPr>
              <w:t xml:space="preserve"> sống trong thời kỳ nghiên cứu.</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01F89F6" w:rsidR="0015178E" w:rsidRPr="009F305C" w:rsidRDefault="00BA15F6" w:rsidP="009F305C">
            <w:r w:rsidRPr="00BC7A23">
              <w:rPr>
                <w:rFonts w:eastAsia="Times New Roman"/>
                <w:bCs/>
                <w:sz w:val="24"/>
                <w:szCs w:val="24"/>
              </w:rPr>
              <w:t>trên 1000 trẻ đẻ sống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614FA7DC" w:rsidR="0015178E" w:rsidRPr="009F305C" w:rsidRDefault="00BA15F6"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A07B3D4" w14:textId="77777777" w:rsidR="00BA15F6" w:rsidRPr="00C714A7" w:rsidRDefault="00BA15F6" w:rsidP="00BA15F6">
            <w:pPr>
              <w:spacing w:before="120" w:after="120" w:line="264" w:lineRule="auto"/>
              <w:rPr>
                <w:rFonts w:eastAsia="Times New Roman"/>
                <w:sz w:val="24"/>
                <w:szCs w:val="24"/>
                <w:lang w:val="nl-NL"/>
              </w:rPr>
            </w:pPr>
            <w:r w:rsidRPr="00C714A7">
              <w:rPr>
                <w:rFonts w:eastAsia="Times New Roman"/>
                <w:sz w:val="24"/>
                <w:szCs w:val="24"/>
                <w:lang w:val="nl-NL"/>
              </w:rPr>
              <w:t>- Tổng điều tra dân số và nhàở;</w:t>
            </w:r>
          </w:p>
          <w:p w14:paraId="248AB1D8" w14:textId="77777777" w:rsidR="00BA15F6" w:rsidRPr="00C714A7" w:rsidRDefault="00BA15F6" w:rsidP="00BA15F6">
            <w:pPr>
              <w:spacing w:before="120" w:after="120" w:line="264" w:lineRule="auto"/>
              <w:rPr>
                <w:rFonts w:eastAsia="Times New Roman"/>
                <w:sz w:val="24"/>
                <w:szCs w:val="24"/>
                <w:lang w:val="nl-NL"/>
              </w:rPr>
            </w:pPr>
            <w:r w:rsidRPr="00C714A7">
              <w:rPr>
                <w:rFonts w:eastAsia="Times New Roman"/>
                <w:sz w:val="24"/>
                <w:szCs w:val="24"/>
                <w:lang w:val="nl-NL"/>
              </w:rPr>
              <w:t>- Điều tra dân số và nhàở giữa kỳ;</w:t>
            </w:r>
          </w:p>
          <w:p w14:paraId="571CD33E" w14:textId="032A938D" w:rsidR="0035311B" w:rsidRPr="00BA15F6" w:rsidRDefault="00BA15F6" w:rsidP="00BA15F6">
            <w:pPr>
              <w:spacing w:before="120" w:after="120" w:line="264" w:lineRule="auto"/>
              <w:rPr>
                <w:rFonts w:eastAsia="Times New Roman"/>
                <w:sz w:val="24"/>
                <w:szCs w:val="24"/>
                <w:lang w:val="nl-NL"/>
              </w:rPr>
            </w:pPr>
            <w:r w:rsidRPr="00C714A7">
              <w:rPr>
                <w:rFonts w:eastAsia="Times New Roman"/>
                <w:sz w:val="24"/>
                <w:szCs w:val="24"/>
                <w:lang w:val="nl-NL"/>
              </w:rPr>
              <w:t>- Điều tra biến động d</w:t>
            </w:r>
            <w:r>
              <w:rPr>
                <w:rFonts w:eastAsia="Times New Roman"/>
                <w:sz w:val="24"/>
                <w:szCs w:val="24"/>
                <w:lang w:val="nl-NL"/>
              </w:rPr>
              <w:t>ân số và kế hoạch hóa gia đình.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A9FEB4A" w14:textId="77777777" w:rsidR="00BA15F6" w:rsidRPr="008505A7" w:rsidRDefault="00BA15F6" w:rsidP="00BA15F6">
            <w:pPr>
              <w:spacing w:before="120" w:after="120" w:line="264" w:lineRule="auto"/>
              <w:rPr>
                <w:rFonts w:eastAsia="Times New Roman"/>
                <w:sz w:val="24"/>
                <w:szCs w:val="24"/>
                <w:lang w:val="nl-NL"/>
              </w:rPr>
            </w:pPr>
            <w:r w:rsidRPr="008505A7">
              <w:rPr>
                <w:rFonts w:eastAsia="Times New Roman"/>
                <w:sz w:val="24"/>
                <w:szCs w:val="24"/>
                <w:lang w:val="nl-NL"/>
              </w:rPr>
              <w:t>- Loại điều tra: Điều tra Biến động dân số và kế hoạch hóa gia đình là điều tra chọn mẫu. Quy mô mẫu được phân bổ bảo đảm mức độ đại diện của các chỉ tiêu thống kê cho cấp tỉnh và phân tổ theo thành thị/nông thôn.</w:t>
            </w:r>
          </w:p>
          <w:p w14:paraId="44125F3B" w14:textId="77777777" w:rsidR="00BA15F6" w:rsidRDefault="00BA15F6" w:rsidP="00BA15F6">
            <w:pPr>
              <w:spacing w:before="120" w:after="120" w:line="264" w:lineRule="auto"/>
              <w:rPr>
                <w:rFonts w:eastAsia="Times New Roman"/>
                <w:sz w:val="24"/>
                <w:szCs w:val="24"/>
                <w:lang w:val="nl-NL"/>
              </w:rPr>
            </w:pPr>
            <w:r w:rsidRPr="008505A7">
              <w:rPr>
                <w:rFonts w:eastAsia="Times New Roman"/>
                <w:sz w:val="24"/>
                <w:szCs w:val="24"/>
                <w:lang w:val="nl-NL"/>
              </w:rPr>
              <w:t>Mẫu điều tra Biến động dân số 2021 là mẫu phân tầng hai giai đoạn: Giai đoạn 1 – chọn địa bàn mẫu; Giai đoạn 2 – chọn hộ.</w:t>
            </w:r>
          </w:p>
          <w:p w14:paraId="0FDC431D" w14:textId="77777777" w:rsidR="00BA15F6" w:rsidRDefault="00BA15F6" w:rsidP="00BA15F6">
            <w:pPr>
              <w:spacing w:before="120" w:after="120" w:line="264" w:lineRule="auto"/>
              <w:rPr>
                <w:rFonts w:eastAsia="Times New Roman"/>
                <w:sz w:val="24"/>
                <w:szCs w:val="24"/>
                <w:lang w:val="nl-NL"/>
              </w:rPr>
            </w:pPr>
            <w:r>
              <w:rPr>
                <w:rFonts w:eastAsia="Times New Roman"/>
                <w:sz w:val="24"/>
                <w:szCs w:val="24"/>
                <w:lang w:val="nl-NL"/>
              </w:rPr>
              <w:t>- Phương pháp thu thập thông tin: Sử dụng phương pháp phỏng vấn trực tiếp sử dụng phiếu điện tử được cài đặt trên máy tính bảng hoặc điện thoại thông minh của điều tra viên. Điều tra viên đến từng hộ để hỏi người cung cấp thông tin và nhập đầy đủ các câu trả lời vào phiếu điện tử.</w:t>
            </w:r>
          </w:p>
          <w:p w14:paraId="60E54013" w14:textId="10075980" w:rsidR="0035311B" w:rsidRPr="009F305C" w:rsidRDefault="00BA15F6" w:rsidP="00BA15F6">
            <w:r>
              <w:rPr>
                <w:rFonts w:eastAsia="Times New Roman"/>
                <w:sz w:val="24"/>
                <w:szCs w:val="24"/>
                <w:lang w:val="nl-NL"/>
              </w:rPr>
              <w:t xml:space="preserve">Phương án điều tra biến động dân số và kế hoạch hóa gia đình 2021 chi tiết theo đường link sau: </w:t>
            </w:r>
            <w:r w:rsidRPr="000421AE">
              <w:rPr>
                <w:rFonts w:eastAsia="Times New Roman"/>
                <w:sz w:val="24"/>
                <w:szCs w:val="24"/>
                <w:lang w:val="nl-NL"/>
              </w:rPr>
              <w:t>https://www.gso.gov.vn/wp-content/uploads/2021/03/01-04-2021-QD-1903-Dieu-tra-bien-dong-dan-so-2021.pdf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241CFED" w:rsidR="0035311B" w:rsidRPr="009F305C" w:rsidRDefault="00BA15F6" w:rsidP="009F305C">
            <w:r w:rsidRPr="008505A7">
              <w:rPr>
                <w:rFonts w:eastAsia="Times New Roman"/>
                <w:bCs/>
                <w:sz w:val="24"/>
                <w:szCs w:val="24"/>
              </w:rPr>
              <w:t>Chu kỳ hàng năm, ngày 01 tháng 4 (trừ năm tiến hành Tổng điều tra dân số và nhà ở và Điều tra dân số và nhà ở giữa kỳ).</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849B8E9" w:rsidR="0035311B" w:rsidRPr="009F305C" w:rsidRDefault="00BA15F6"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4FC6CD1" w:rsidR="0035311B" w:rsidRPr="00BA15F6" w:rsidRDefault="00BA15F6" w:rsidP="00BA15F6">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0F268F" w:rsidR="0035311B" w:rsidRPr="00BA15F6" w:rsidRDefault="00BA15F6" w:rsidP="00BA15F6">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66D05D6" w14:textId="77777777" w:rsidR="00BA15F6" w:rsidRPr="00C714A7" w:rsidRDefault="00BA15F6" w:rsidP="00BA15F6">
            <w:pPr>
              <w:spacing w:before="100" w:after="100"/>
              <w:rPr>
                <w:rFonts w:eastAsia="Times New Roman"/>
                <w:sz w:val="24"/>
                <w:szCs w:val="24"/>
                <w:lang w:val="nl-NL"/>
              </w:rPr>
            </w:pPr>
            <w:r w:rsidRPr="00C714A7">
              <w:rPr>
                <w:rFonts w:eastAsia="Arial"/>
                <w:sz w:val="24"/>
                <w:szCs w:val="24"/>
                <w:lang w:val="nl-NL"/>
              </w:rPr>
              <w:t xml:space="preserve">Tỷ suất chết của trẻ em dưới 1 tuổi </w:t>
            </w:r>
            <w:r w:rsidRPr="00C714A7">
              <w:rPr>
                <w:rFonts w:eastAsia="Times New Roman"/>
                <w:sz w:val="24"/>
                <w:szCs w:val="24"/>
                <w:lang w:val="nl-NL"/>
              </w:rPr>
              <w:t xml:space="preserve">(IMR) </w:t>
            </w:r>
            <w:r w:rsidRPr="00C714A7">
              <w:rPr>
                <w:rFonts w:eastAsia="Arial"/>
                <w:sz w:val="24"/>
                <w:szCs w:val="24"/>
                <w:lang w:val="nl-NL"/>
              </w:rPr>
              <w:t>có ý nghĩa quan trọng đặc biệt, vì:</w:t>
            </w:r>
          </w:p>
          <w:p w14:paraId="3F85AC66" w14:textId="77777777" w:rsidR="00BA15F6" w:rsidRPr="00C714A7" w:rsidRDefault="00BA15F6" w:rsidP="00BA15F6">
            <w:pPr>
              <w:spacing w:before="100" w:after="100"/>
              <w:rPr>
                <w:rFonts w:eastAsia="Times New Roman"/>
                <w:i/>
                <w:sz w:val="24"/>
                <w:szCs w:val="24"/>
                <w:lang w:val="nl-NL"/>
              </w:rPr>
            </w:pPr>
            <w:r w:rsidRPr="00C714A7">
              <w:rPr>
                <w:rFonts w:eastAsia="Times New Roman"/>
                <w:sz w:val="24"/>
                <w:szCs w:val="24"/>
                <w:lang w:val="nl-NL"/>
              </w:rPr>
              <w:t>- C</w:t>
            </w:r>
            <w:r w:rsidRPr="00C714A7">
              <w:rPr>
                <w:rFonts w:eastAsia="Arial"/>
                <w:sz w:val="24"/>
                <w:szCs w:val="24"/>
                <w:lang w:val="nl-NL"/>
              </w:rPr>
              <w:t xml:space="preserve">hỉ tiêu này phản ánh tình hình cung cấp các dịch vụ và phương tiện chăm sóc sức khoẻ cho trẻ em, đánh giá mức độ tử vong của nhóm dân số có mức độ chết cao và tác động mạnh đến tuổi thọ bình quân tính từ lúc sinh. </w:t>
            </w:r>
          </w:p>
          <w:p w14:paraId="06338DBD" w14:textId="77777777" w:rsidR="00BA15F6" w:rsidRPr="00C714A7" w:rsidRDefault="00BA15F6" w:rsidP="00BA15F6">
            <w:pPr>
              <w:spacing w:before="100" w:after="100"/>
              <w:rPr>
                <w:rFonts w:eastAsia="Times New Roman"/>
                <w:sz w:val="24"/>
                <w:szCs w:val="24"/>
                <w:lang w:val="nl-NL"/>
              </w:rPr>
            </w:pPr>
            <w:r w:rsidRPr="00C714A7">
              <w:rPr>
                <w:rFonts w:eastAsia="Times New Roman"/>
                <w:sz w:val="24"/>
                <w:szCs w:val="24"/>
                <w:lang w:val="nl-NL"/>
              </w:rPr>
              <w:t>- M</w:t>
            </w:r>
            <w:r w:rsidRPr="00C714A7">
              <w:rPr>
                <w:rFonts w:eastAsia="Arial"/>
                <w:sz w:val="24"/>
                <w:szCs w:val="24"/>
                <w:lang w:val="nl-NL"/>
              </w:rPr>
              <w:t xml:space="preserve">ọi biểu hiện của sự giảm mức độ chết đều ảnh hưởng ngay đến IMR và thông qua đó nó tác động đến phân bố dân số theo độ tuổi. </w:t>
            </w:r>
          </w:p>
          <w:p w14:paraId="2E3517AC" w14:textId="02D1467C" w:rsidR="007F2D9F" w:rsidRPr="009F305C" w:rsidRDefault="00BA15F6" w:rsidP="00BA15F6">
            <w:r w:rsidRPr="00C714A7">
              <w:rPr>
                <w:rFonts w:eastAsia="Times New Roman"/>
                <w:sz w:val="24"/>
                <w:szCs w:val="24"/>
                <w:lang w:val="nl-NL"/>
              </w:rPr>
              <w:t>- L</w:t>
            </w:r>
            <w:r w:rsidRPr="00C714A7">
              <w:rPr>
                <w:rFonts w:eastAsia="Arial"/>
                <w:sz w:val="24"/>
                <w:szCs w:val="24"/>
                <w:lang w:val="nl-NL"/>
              </w:rPr>
              <w:t>uôn có mối liên hệ thống kê chặt chẽ giữa IMR và mức độ sinh đẻ, nên việc tăng/giảm IMR có tác động đến sự tăng/giảm của mức độ sinh.</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58640BC" w14:textId="77777777" w:rsidR="007F2D9F" w:rsidRDefault="00A94E0C" w:rsidP="009F305C">
            <w:pPr>
              <w:rPr>
                <w:rFonts w:ascii="Calibri" w:eastAsia="Times New Roman" w:hAnsi="Calibri" w:cs="Calibri"/>
              </w:rPr>
            </w:pPr>
            <w:r w:rsidRPr="00490C58">
              <w:rPr>
                <w:rFonts w:ascii="Calibri" w:eastAsia="Times New Roman" w:hAnsi="Calibri" w:cs="Calibri"/>
              </w:rPr>
              <w:t>Method of computation</w:t>
            </w:r>
          </w:p>
          <w:p w14:paraId="5A53B8A7" w14:textId="768941D9" w:rsidR="00A94E0C" w:rsidRPr="009F305C" w:rsidRDefault="00A94E0C" w:rsidP="009F305C">
            <w:bookmarkStart w:id="28" w:name="_GoBack"/>
            <w:r>
              <w:rPr>
                <w:noProof/>
              </w:rPr>
              <w:drawing>
                <wp:inline distT="0" distB="0" distL="0" distR="0" wp14:anchorId="0AB01FB7" wp14:editId="76CA1EBA">
                  <wp:extent cx="3576320" cy="127698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3.1.5.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276985"/>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D573F4" w14:textId="77777777" w:rsidR="00BA15F6" w:rsidRPr="00C714A7" w:rsidRDefault="00BA15F6" w:rsidP="00BA15F6">
            <w:pPr>
              <w:rPr>
                <w:sz w:val="24"/>
                <w:szCs w:val="24"/>
              </w:rPr>
            </w:pPr>
            <w:r w:rsidRPr="00C714A7">
              <w:rPr>
                <w:sz w:val="24"/>
                <w:szCs w:val="24"/>
              </w:rPr>
              <w:t>Số liệu có sẵn hàng năm từ năm 2010 đến 2019</w:t>
            </w:r>
          </w:p>
          <w:p w14:paraId="7ECE130E" w14:textId="77777777" w:rsidR="00BA15F6" w:rsidRPr="00C714A7" w:rsidRDefault="00BA15F6" w:rsidP="00BA15F6">
            <w:pPr>
              <w:rPr>
                <w:sz w:val="24"/>
                <w:szCs w:val="24"/>
              </w:rPr>
            </w:pPr>
            <w:r>
              <w:rPr>
                <w:sz w:val="24"/>
                <w:szCs w:val="24"/>
              </w:rPr>
              <w:t>S</w:t>
            </w:r>
            <w:r w:rsidRPr="00C714A7">
              <w:rPr>
                <w:sz w:val="24"/>
                <w:szCs w:val="24"/>
              </w:rPr>
              <w:t xml:space="preserve">ố liệu </w:t>
            </w:r>
            <w:r>
              <w:rPr>
                <w:sz w:val="24"/>
                <w:szCs w:val="24"/>
              </w:rPr>
              <w:t xml:space="preserve">có sẵn </w:t>
            </w:r>
            <w:r w:rsidRPr="00C714A7">
              <w:rPr>
                <w:sz w:val="24"/>
                <w:szCs w:val="24"/>
              </w:rPr>
              <w:t xml:space="preserve">cho 4 phân tổ: </w:t>
            </w:r>
          </w:p>
          <w:p w14:paraId="42BE01DD" w14:textId="77777777" w:rsidR="00BA15F6" w:rsidRPr="00C714A7" w:rsidRDefault="00BA15F6" w:rsidP="00BA15F6">
            <w:pPr>
              <w:rPr>
                <w:sz w:val="24"/>
                <w:szCs w:val="24"/>
              </w:rPr>
            </w:pPr>
            <w:r w:rsidRPr="00C714A7">
              <w:rPr>
                <w:sz w:val="24"/>
                <w:szCs w:val="24"/>
              </w:rPr>
              <w:t>+ Giới tính;</w:t>
            </w:r>
          </w:p>
          <w:p w14:paraId="0E5A45D8" w14:textId="77777777" w:rsidR="00BA15F6" w:rsidRPr="00C714A7" w:rsidRDefault="00BA15F6" w:rsidP="00BA15F6">
            <w:pPr>
              <w:rPr>
                <w:sz w:val="24"/>
                <w:szCs w:val="24"/>
              </w:rPr>
            </w:pPr>
            <w:r w:rsidRPr="00C714A7">
              <w:rPr>
                <w:sz w:val="24"/>
                <w:szCs w:val="24"/>
              </w:rPr>
              <w:t>+ Thành thị/nông thôn;hành thị/nông thôn;</w:t>
            </w:r>
          </w:p>
          <w:p w14:paraId="383618AE" w14:textId="77777777" w:rsidR="00BA15F6" w:rsidRPr="00C714A7" w:rsidRDefault="00BA15F6" w:rsidP="00BA15F6">
            <w:pPr>
              <w:rPr>
                <w:sz w:val="24"/>
                <w:szCs w:val="24"/>
              </w:rPr>
            </w:pPr>
            <w:r w:rsidRPr="00C714A7">
              <w:rPr>
                <w:sz w:val="24"/>
                <w:szCs w:val="24"/>
              </w:rPr>
              <w:t>+ Vùng;</w:t>
            </w:r>
          </w:p>
          <w:p w14:paraId="0E5DA14F" w14:textId="77777777" w:rsidR="00BA15F6" w:rsidRDefault="00BA15F6" w:rsidP="00BA15F6">
            <w:pPr>
              <w:tabs>
                <w:tab w:val="left" w:pos="1515"/>
              </w:tabs>
              <w:spacing w:before="120" w:after="120"/>
              <w:rPr>
                <w:sz w:val="24"/>
                <w:szCs w:val="24"/>
              </w:rPr>
            </w:pPr>
            <w:r w:rsidRPr="00C714A7">
              <w:rPr>
                <w:sz w:val="24"/>
                <w:szCs w:val="24"/>
              </w:rPr>
              <w:t>+ Tỉnh/thành phố trực thuộc Trung ương</w:t>
            </w:r>
          </w:p>
          <w:p w14:paraId="39185D77" w14:textId="3901FBDD" w:rsidR="00776312" w:rsidRPr="009F305C" w:rsidRDefault="00BA15F6" w:rsidP="00BA15F6">
            <w:r>
              <w:rPr>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CE638DD" w:rsidR="006A7EF1" w:rsidRPr="009F305C" w:rsidRDefault="00BA15F6" w:rsidP="009F305C">
            <w:r w:rsidRPr="00C714A7">
              <w:rPr>
                <w:rFonts w:eastAsia="Times New Roman"/>
                <w:bCs/>
                <w:sz w:val="24"/>
                <w:szCs w:val="24"/>
                <w:lang w:val="nl-NL"/>
              </w:rPr>
              <w:t xml:space="preserve">Chỉ tiêu “Tỷ suất chết trẻ em dưới 1 tuổi” </w:t>
            </w:r>
            <w:r>
              <w:rPr>
                <w:rFonts w:eastAsia="Times New Roman"/>
                <w:bCs/>
                <w:sz w:val="24"/>
                <w:szCs w:val="24"/>
                <w:lang w:val="nl-NL"/>
              </w:rPr>
              <w:t>phản ánh mục tiêu phát triển bền vững cấp quốc gia của Việt Nam, không có trong Bộ</w:t>
            </w:r>
            <w:r w:rsidRPr="00C714A7">
              <w:rPr>
                <w:rFonts w:eastAsia="Times New Roman"/>
                <w:bCs/>
                <w:sz w:val="24"/>
                <w:szCs w:val="24"/>
                <w:lang w:val="nl-NL"/>
              </w:rPr>
              <w:t xml:space="preserve"> chỉ tiêu phát triển bền vững toàn cầu</w:t>
            </w:r>
            <w:r>
              <w:rPr>
                <w:rFonts w:eastAsia="Times New Roman"/>
                <w:bCs/>
                <w:sz w:val="24"/>
                <w:szCs w:val="24"/>
                <w:lang w:val="nl-NL"/>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21BAAFE" w14:textId="77777777" w:rsidR="00BA15F6" w:rsidRPr="00C714A7" w:rsidRDefault="00BA15F6" w:rsidP="00BA15F6">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7A7B7509" w14:textId="77777777" w:rsidR="00BA15F6" w:rsidRPr="00C714A7" w:rsidRDefault="00BA15F6" w:rsidP="00BA15F6">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6D45E543" w:rsidR="006F104C" w:rsidRPr="009F305C" w:rsidRDefault="00BA15F6" w:rsidP="00BA15F6">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A94E0C">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A94E0C">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2549"/>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4E0C"/>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15F6"/>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BA15F6"/>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7F089FE-3E4E-43E4-B31F-411011B750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12</Pages>
  <Words>215859</Words>
  <Characters>1230399</Characters>
  <Application>Microsoft Office Word</Application>
  <DocSecurity>8</DocSecurity>
  <Lines>10253</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1443372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2021-07-16T07:56:00Z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