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B2F9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B2F9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B2F9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B2F9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B2F9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B2F9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B2F9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B2F9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B2F9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B2F9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B2F9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B2F9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B2F9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8E6D084" w:rsidR="00B66AF3" w:rsidRDefault="007906CC" w:rsidP="00B66AF3">
          <w:r>
            <w:t>3.3.2 Tuberculosis incidence [3.3.2] (SH_TBS_INCD)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B15CEA3" w:rsidR="005377B9" w:rsidRPr="009F305C" w:rsidRDefault="005B1538" w:rsidP="009F305C">
            <w:r w:rsidRPr="00C714A7">
              <w:rPr>
                <w:rFonts w:eastAsia="Times New Roman"/>
                <w:sz w:val="24"/>
                <w:szCs w:val="24"/>
              </w:rPr>
              <w:t xml:space="preserve">Mục tiêu 3.2: Đến năm 2030, chấm dứt các bệnh dịch AIDS, lao, sốt rét và các bệnh nhiệt đới bị lãng quên; phòng chống bệnh viêm gan, các dịch bệnh do nguồn  </w:t>
            </w:r>
            <w:r w:rsidRPr="00C714A7">
              <w:rPr>
                <w:rFonts w:eastAsia="Times New Roman"/>
                <w:sz w:val="24"/>
                <w:szCs w:val="24"/>
              </w:rPr>
              <w:lastRenderedPageBreak/>
              <w:t>nước và các bệnh truyền nhiễm khác (Mục tiêu 3.3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D42B7A6" w:rsidR="005377B9" w:rsidRPr="009F305C" w:rsidRDefault="007906CC" w:rsidP="009F305C">
            <w:r w:rsidRPr="007906CC">
              <w:t>Chỉ tiêu 3.2.2. Số ca mắc mới lao trên một trăm nghìn dân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84AF88C" w:rsidR="005377B9" w:rsidRPr="009F305C" w:rsidRDefault="007906CC" w:rsidP="009F305C">
            <w:r w:rsidRPr="00885F24">
              <w:rPr>
                <w:rFonts w:eastAsia="Times New Roman"/>
                <w:bCs/>
                <w:sz w:val="24"/>
                <w:szCs w:val="24"/>
              </w:rPr>
              <w:t>Tuberculosis incidence [3.3.2]</w:t>
            </w:r>
            <w:r>
              <w:rPr>
                <w:rFonts w:eastAsia="Times New Roman"/>
                <w:bCs/>
                <w:sz w:val="24"/>
                <w:szCs w:val="24"/>
              </w:rPr>
              <w:t xml:space="preserve"> </w:t>
            </w:r>
            <w:r w:rsidRPr="00885F24">
              <w:rPr>
                <w:rFonts w:eastAsia="Times New Roman"/>
                <w:bCs/>
                <w:sz w:val="24"/>
                <w:szCs w:val="24"/>
              </w:rPr>
              <w:t>SH_TBS_INCD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ACB6EEA" w:rsidR="0015178E" w:rsidRPr="007906CC" w:rsidRDefault="007906CC" w:rsidP="007906CC">
            <w:pPr>
              <w:spacing w:before="120" w:after="120"/>
              <w:rPr>
                <w:rFonts w:eastAsia="Times New Roman"/>
                <w:sz w:val="24"/>
                <w:szCs w:val="24"/>
              </w:rPr>
            </w:pPr>
            <w:r w:rsidRPr="00C714A7">
              <w:rPr>
                <w:rFonts w:eastAsia="Times New Roman"/>
                <w:sz w:val="24"/>
                <w:szCs w:val="24"/>
              </w:rPr>
              <w:t xml:space="preserve">Số ca mắc mới lao trên một trăm nghìn dân là số ca bệnh lao mới được phát hiện (tất cả các dạng bệnh lao, kể cả trường hợp người nhiễm HIV) trên một trăm nghìn dân </w:t>
            </w:r>
            <w:r w:rsidRPr="00C714A7">
              <w:rPr>
                <w:rFonts w:eastAsia="MingLiU"/>
                <w:sz w:val="24"/>
                <w:szCs w:val="24"/>
                <w:lang w:val="pt-BR"/>
              </w:rPr>
              <w:t>trong năm xác định.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5E287FF" w:rsidR="0015178E" w:rsidRPr="009F305C" w:rsidRDefault="005B1538" w:rsidP="009F305C">
            <w:r w:rsidRPr="00BC7A23">
              <w:rPr>
                <w:rFonts w:eastAsia="Times New Roman"/>
                <w:bCs/>
                <w:sz w:val="24"/>
                <w:szCs w:val="24"/>
              </w:rPr>
              <w:t>trên 1000 người không bị nhiễm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097DFCB4" w:rsidR="0015178E" w:rsidRPr="009F305C" w:rsidRDefault="007906CC"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1FE2B8" w:rsidR="0035311B" w:rsidRPr="005B1538" w:rsidRDefault="007906CC" w:rsidP="005B1538">
            <w:pPr>
              <w:spacing w:before="120" w:after="120"/>
              <w:rPr>
                <w:rFonts w:eastAsia="Times New Roman"/>
                <w:spacing w:val="-3"/>
                <w:sz w:val="24"/>
                <w:szCs w:val="24"/>
                <w:lang w:val="nl-NL"/>
              </w:rPr>
            </w:pPr>
            <w:r w:rsidRPr="00C714A7">
              <w:rPr>
                <w:rFonts w:eastAsia="Times New Roman"/>
                <w:snapToGrid w:val="0"/>
                <w:sz w:val="24"/>
                <w:szCs w:val="24"/>
                <w:lang w:val="pt-BR"/>
              </w:rPr>
              <w:t>Chế độ báo cáo thống kê do Bộ Y tế ban hành</w:t>
            </w:r>
            <w:r>
              <w:rPr>
                <w:rFonts w:eastAsia="Times New Roman"/>
                <w:snapToGrid w:val="0"/>
                <w:sz w:val="24"/>
                <w:szCs w:val="24"/>
                <w:lang w:val="pt-BR"/>
              </w:rPr>
              <w:t xml:space="preserve"> (</w:t>
            </w:r>
            <w:r w:rsidRPr="00885F24">
              <w:rPr>
                <w:rFonts w:eastAsia="Times New Roman"/>
                <w:snapToGrid w:val="0"/>
                <w:sz w:val="24"/>
                <w:szCs w:val="24"/>
                <w:lang w:val="pt-BR"/>
              </w:rPr>
              <w:t>Báo cáo định kỳ hàng năm của cơ sở y tế - Dự án phòng chống Lao, bệnh viện Phổi Trung ương</w:t>
            </w:r>
            <w:r>
              <w:rPr>
                <w:rFonts w:eastAsia="Times New Roman"/>
                <w:snapToGrid w:val="0"/>
                <w:sz w:val="24"/>
                <w:szCs w:val="24"/>
                <w:lang w:val="pt-BR"/>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19D3099" w:rsidR="0035311B" w:rsidRPr="009F305C" w:rsidRDefault="007906CC" w:rsidP="009F305C">
            <w:r w:rsidRPr="00C714A7">
              <w:rPr>
                <w:rFonts w:eastAsia="Times New Roman"/>
                <w:sz w:val="24"/>
                <w:szCs w:val="24"/>
                <w:lang w:val="nl-NL"/>
              </w:rPr>
              <w:t>Bộ Y tế ban hành biểu mẫu báo cáo thống kê gửi các cơ sở y tế, Sở Y tế các tỉnh/thành phố trực thuộc Trung ương thu thập. Định kỳ, các cơ sở y tế, Sở Y tế gửi lại số liệu cho Bộ Y tế tổng hợp. Một đơn vị thuộc Bộ Y tếđược giao nhiệm tổng hợp số liệu từ cấp Sở gửi lên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4F32626" w:rsidR="0035311B" w:rsidRPr="009F305C" w:rsidRDefault="005B1538"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52014DD" w14:textId="77777777" w:rsidR="007906CC" w:rsidRPr="00C714A7" w:rsidRDefault="007906CC" w:rsidP="007906CC">
            <w:pPr>
              <w:spacing w:before="120" w:after="120"/>
              <w:rPr>
                <w:rFonts w:eastAsia="Times New Roman"/>
                <w:sz w:val="24"/>
                <w:szCs w:val="24"/>
              </w:rPr>
            </w:pPr>
            <w:r w:rsidRPr="00C714A7">
              <w:rPr>
                <w:rFonts w:eastAsia="Times New Roman"/>
                <w:sz w:val="24"/>
                <w:szCs w:val="24"/>
              </w:rPr>
              <w:t>- Phản ánh xu hướng dịch tễ của các vùng, địa phương và quốc gia</w:t>
            </w:r>
          </w:p>
          <w:p w14:paraId="2E3517AC" w14:textId="3ACD0AAC" w:rsidR="007F2D9F" w:rsidRPr="009F305C" w:rsidRDefault="007906CC" w:rsidP="007906CC">
            <w:r w:rsidRPr="00C714A7">
              <w:rPr>
                <w:rFonts w:eastAsia="Times New Roman"/>
                <w:sz w:val="24"/>
                <w:szCs w:val="24"/>
              </w:rPr>
              <w:t>- Xây dựng kế hoạch chăm sóc, điều trị và quản lý bệnh nhân lao nhằm hạn chế sự lây lan và giảm tử vong do mắc lao</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B9FA061" w14:textId="77777777" w:rsidR="007906CC" w:rsidRPr="00885F24" w:rsidRDefault="007906CC" w:rsidP="007906CC">
            <w:pPr>
              <w:tabs>
                <w:tab w:val="left" w:pos="1515"/>
              </w:tabs>
              <w:spacing w:before="120" w:after="120"/>
              <w:rPr>
                <w:rFonts w:eastAsia="Times New Roman"/>
                <w:bCs/>
                <w:sz w:val="24"/>
                <w:szCs w:val="24"/>
              </w:rPr>
            </w:pPr>
            <w:r w:rsidRPr="00885F24">
              <w:rPr>
                <w:rFonts w:eastAsia="Times New Roman"/>
                <w:bCs/>
                <w:sz w:val="24"/>
                <w:szCs w:val="24"/>
              </w:rPr>
              <w:t>- Chỉ có thể tính toán chính xác tỷ lệ mắc lao phổi AFB(+) mới phát hiện trong địa phương khi hệ thống y tế hoạt động tốt và báo cáo đầy đủ.</w:t>
            </w:r>
          </w:p>
          <w:p w14:paraId="48EF8537" w14:textId="15D8816F" w:rsidR="007F2D9F" w:rsidRPr="009F305C" w:rsidRDefault="007906CC" w:rsidP="007906CC">
            <w:r w:rsidRPr="00885F24">
              <w:rPr>
                <w:rFonts w:eastAsia="Times New Roman"/>
                <w:bCs/>
                <w:sz w:val="24"/>
                <w:szCs w:val="24"/>
              </w:rPr>
              <w:t>- Số liệu ước tính mới mắc lao thường thấp hơn thực tế trừ những nước có hệ thống giám sát tốt và đa số các trường hợp bệnh đều được thông báo cho chương trình phòng chống lao hay WHO.</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42BF9C9" w14:textId="77777777" w:rsidR="007F2D9F" w:rsidRDefault="004B2F9D" w:rsidP="005B1538">
            <w:pPr>
              <w:rPr>
                <w:rFonts w:ascii="Calibri" w:eastAsia="Times New Roman" w:hAnsi="Calibri" w:cs="Calibri"/>
              </w:rPr>
            </w:pPr>
            <w:r w:rsidRPr="00490C58">
              <w:rPr>
                <w:rFonts w:ascii="Calibri" w:eastAsia="Times New Roman" w:hAnsi="Calibri" w:cs="Calibri"/>
              </w:rPr>
              <w:t>Method of computation</w:t>
            </w:r>
          </w:p>
          <w:p w14:paraId="5A53B8A7" w14:textId="0BD7F0B6" w:rsidR="004B2F9D" w:rsidRPr="009F305C" w:rsidRDefault="004B2F9D" w:rsidP="005B1538">
            <w:bookmarkStart w:id="25" w:name="_GoBack"/>
            <w:r>
              <w:rPr>
                <w:noProof/>
              </w:rPr>
              <w:drawing>
                <wp:inline distT="0" distB="0" distL="0" distR="0" wp14:anchorId="763A325B" wp14:editId="7EBDE6FC">
                  <wp:extent cx="3576320" cy="749935"/>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3.2.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49935"/>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711D907" w14:textId="77777777" w:rsidR="007906CC" w:rsidRDefault="007906CC" w:rsidP="007906CC">
            <w:pPr>
              <w:spacing w:before="120" w:after="120"/>
              <w:rPr>
                <w:rFonts w:eastAsia="Times New Roman"/>
                <w:iCs/>
                <w:sz w:val="24"/>
                <w:szCs w:val="24"/>
              </w:rPr>
            </w:pPr>
            <w:r>
              <w:rPr>
                <w:rFonts w:eastAsia="Times New Roman"/>
                <w:iCs/>
                <w:sz w:val="24"/>
                <w:szCs w:val="24"/>
              </w:rPr>
              <w:t>Số liệu có sẵn hàng năm từ 2012</w:t>
            </w:r>
            <w:r w:rsidRPr="007605CE">
              <w:rPr>
                <w:rFonts w:eastAsia="Times New Roman"/>
                <w:iCs/>
                <w:sz w:val="24"/>
                <w:szCs w:val="24"/>
              </w:rPr>
              <w:t xml:space="preserve">-2019 </w:t>
            </w:r>
          </w:p>
          <w:p w14:paraId="22BF9386" w14:textId="77777777" w:rsidR="007906CC" w:rsidRDefault="007906CC" w:rsidP="007906CC">
            <w:pPr>
              <w:spacing w:before="120" w:after="120"/>
              <w:rPr>
                <w:rFonts w:eastAsia="Times New Roman"/>
                <w:iCs/>
                <w:sz w:val="24"/>
                <w:szCs w:val="24"/>
              </w:rPr>
            </w:pPr>
            <w:r>
              <w:rPr>
                <w:rFonts w:eastAsia="Times New Roman"/>
                <w:iCs/>
                <w:sz w:val="24"/>
                <w:szCs w:val="24"/>
              </w:rPr>
              <w:t>Không có số liệu theo từng phân tổ chi tiết cho chỉ tiêu này.</w:t>
            </w:r>
          </w:p>
          <w:p w14:paraId="39185D77" w14:textId="2A8B3514" w:rsidR="00776312" w:rsidRPr="009F305C" w:rsidRDefault="007906CC" w:rsidP="007906CC">
            <w:r>
              <w:rPr>
                <w:rFonts w:eastAsia="Times New Roman"/>
                <w:iCs/>
                <w:sz w:val="24"/>
                <w:szCs w:val="24"/>
              </w:rPr>
              <w:t>(Nguồn công bố: Báo cáo quốc gia năm 2020 tiến độ 5 năm thực hiện các mục tiêu phát triển bền vững. Số liệu từ Bộ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0915C95" w:rsidR="006A7EF1" w:rsidRPr="009F305C" w:rsidRDefault="007906CC" w:rsidP="009F305C">
            <w:r w:rsidRPr="00C714A7">
              <w:rPr>
                <w:rFonts w:eastAsia="Times New Roman"/>
                <w:sz w:val="24"/>
                <w:szCs w:val="24"/>
                <w:lang w:val="nl-NL"/>
              </w:rPr>
              <w:t>Phản ánh chỉ tiêu toàn cầu “3.3.2 Tuberculosis incidence per 100,000 population” (Tỷ lệ mắc mới của bệnh lao trên 100.000 dân). Khái niệm và phương pháp tính của 2 chỉ tiêu giống nhau tuy nhiên chỉ tiêu toàn cầu không phân tổ theo: Vùng; tỉnh/thành phố trực thuộc Trung ương mà phân tổ theo giới tính và độ tuổi (trẻ em và người lớn).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E0677BF" w14:textId="77777777" w:rsidR="007906CC" w:rsidRPr="00C714A7" w:rsidRDefault="007906CC" w:rsidP="007906CC">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127FB56F" w14:textId="192CB1C1" w:rsidR="006F104C" w:rsidRPr="009F305C" w:rsidRDefault="007906CC" w:rsidP="007906CC">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MingLiU">
    <w:altName w:val="細明體"/>
    <w:panose1 w:val="02010609000101010101"/>
    <w:charset w:val="88"/>
    <w:family w:val="modern"/>
    <w:notTrueType/>
    <w:pitch w:val="fixed"/>
    <w:sig w:usb0="00000001" w:usb1="08080000" w:usb2="00000010" w:usb3="00000000" w:csb0="001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4B2F9D">
          <w:rPr>
            <w:noProof/>
          </w:rPr>
          <w:t>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4B2F9D">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2F9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0B65"/>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MingLiU">
    <w:altName w:val="細明體"/>
    <w:panose1 w:val="02010609000101010101"/>
    <w:charset w:val="88"/>
    <w:family w:val="modern"/>
    <w:notTrueType/>
    <w:pitch w:val="fixed"/>
    <w:sig w:usb0="00000001" w:usb1="08080000" w:usb2="00000010" w:usb3="00000000" w:csb0="00100000"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97C45D04-DA63-4608-AAD1-C0217DCA0C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12</Pages>
  <Words>215739</Words>
  <Characters>1229717</Characters>
  <Application>Microsoft Office Word</Application>
  <DocSecurity>8</DocSecurity>
  <Lines>10247</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1442571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6</cp:revision>
  <cp:lastPrinted>2020-04-16T14:23:00Z</cp:lastPrinted>
  <dcterms:created xsi:type="dcterms:W3CDTF">2021-05-10T04:00:00Z</dcterms:created>
  <dcterms:modified xsi:type="dcterms:W3CDTF">2021-07-16T07:57:00Z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