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36F5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36F5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36F5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36F5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36F5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36F5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36F5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36F5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36F5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36F5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36F5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36F5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36F5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A1B2C19" w:rsidR="00355460" w:rsidRPr="00E263EC" w:rsidRDefault="005B153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9D5D409" w:rsidR="00B66AF3" w:rsidRDefault="00CA5835"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EDD155F" w:rsidR="0077584C" w:rsidRDefault="005B153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B6245F3" w:rsidR="00F7784D" w:rsidRDefault="005B153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92DEFCB" w:rsidR="005377B9" w:rsidRPr="009F305C" w:rsidRDefault="005B1538" w:rsidP="009F305C">
            <w:r w:rsidRPr="00C714A7">
              <w:rPr>
                <w:rFonts w:eastAsia="Times New Roman"/>
                <w:sz w:val="24"/>
                <w:szCs w:val="24"/>
              </w:rPr>
              <w:t>Mục tiêu 3: Bảo đảm cuộc sống khỏe mạnh và tăng cường phúc lợi cho mọi người ở mọi lứa tuổi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B15CEA3" w:rsidR="005377B9" w:rsidRPr="009F305C" w:rsidRDefault="005B1538" w:rsidP="009F305C">
            <w:r w:rsidRPr="00C714A7">
              <w:rPr>
                <w:rFonts w:eastAsia="Times New Roman"/>
                <w:sz w:val="24"/>
                <w:szCs w:val="24"/>
              </w:rPr>
              <w:t xml:space="preserve">Mục tiêu 3.2: Đến năm 2030, chấm dứt các bệnh dịch AIDS, lao, sốt rét và các bệnh nhiệt đới bị lãng quên; phòng chống bệnh viêm gan, các dịch bệnh do nguồn  </w:t>
            </w:r>
            <w:r w:rsidRPr="00C714A7">
              <w:rPr>
                <w:rFonts w:eastAsia="Times New Roman"/>
                <w:sz w:val="24"/>
                <w:szCs w:val="24"/>
              </w:rPr>
              <w:lastRenderedPageBreak/>
              <w:t>nước và các bệnh truyền nhiễm khác (Mục tiêu 3.3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9D0C5B2" w:rsidR="005377B9" w:rsidRPr="009F305C" w:rsidRDefault="00CA5835" w:rsidP="009F305C">
            <w:r w:rsidRPr="00CA5835">
              <w:t>Chỉ tiêu 3.2.3. Số ca mắc mới sốt rét trên một trăm nghìn dân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4EA64B5" w:rsidR="005377B9" w:rsidRPr="009F305C" w:rsidRDefault="00CA5835" w:rsidP="009F305C">
            <w:r>
              <w:rPr>
                <w:rFonts w:eastAsia="Times New Roman"/>
                <w:bCs/>
                <w:sz w:val="24"/>
                <w:szCs w:val="24"/>
              </w:rPr>
              <w:t xml:space="preserve"> </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191D172" w:rsidR="005377B9" w:rsidRPr="009F305C" w:rsidRDefault="005B153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8626AD5" w:rsidR="003E7389"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199118A" w:rsidR="003E7389" w:rsidRPr="005B1538" w:rsidRDefault="005B1538" w:rsidP="005B1538">
            <w:pPr>
              <w:pStyle w:val="ListParagraph"/>
              <w:spacing w:before="120" w:after="120" w:line="240" w:lineRule="auto"/>
              <w:ind w:left="0"/>
              <w:jc w:val="both"/>
              <w:rPr>
                <w:rFonts w:ascii="Times New Roman"/>
                <w:sz w:val="24"/>
                <w:szCs w:val="24"/>
                <w:lang w:val="pt-BR"/>
              </w:rPr>
            </w:pPr>
            <w:r w:rsidRPr="007605CE">
              <w:rPr>
                <w:rFonts w:ascii="Times New Roman"/>
                <w:sz w:val="24"/>
                <w:szCs w:val="24"/>
                <w:lang w:val="pt-BR"/>
              </w:rPr>
              <w:t>S</w:t>
            </w:r>
            <w:r w:rsidRPr="007605CE">
              <w:rPr>
                <w:rFonts w:ascii="Times New Roman"/>
                <w:sz w:val="24"/>
                <w:szCs w:val="24"/>
                <w:lang w:val="pt-BR"/>
              </w:rPr>
              <w:t>ố</w:t>
            </w:r>
            <w:r w:rsidRPr="007605CE">
              <w:rPr>
                <w:rFonts w:ascii="Times New Roman"/>
                <w:sz w:val="24"/>
                <w:szCs w:val="24"/>
                <w:lang w:val="pt-BR"/>
              </w:rPr>
              <w:t xml:space="preserve"> 138A Gi</w:t>
            </w:r>
            <w:r w:rsidRPr="007605CE">
              <w:rPr>
                <w:rFonts w:ascii="Times New Roman"/>
                <w:sz w:val="24"/>
                <w:szCs w:val="24"/>
                <w:lang w:val="pt-BR"/>
              </w:rPr>
              <w:t>ả</w:t>
            </w:r>
            <w:r w:rsidRPr="007605CE">
              <w:rPr>
                <w:rFonts w:ascii="Times New Roman"/>
                <w:sz w:val="24"/>
                <w:szCs w:val="24"/>
                <w:lang w:val="pt-BR"/>
              </w:rPr>
              <w:t>ng V</w:t>
            </w:r>
            <w:r w:rsidRPr="007605CE">
              <w:rPr>
                <w:rFonts w:ascii="Times New Roman"/>
                <w:sz w:val="24"/>
                <w:szCs w:val="24"/>
                <w:lang w:val="pt-BR"/>
              </w:rPr>
              <w:t>õ</w:t>
            </w:r>
            <w:r w:rsidRPr="007605CE">
              <w:rPr>
                <w:rFonts w:ascii="Times New Roman"/>
                <w:sz w:val="24"/>
                <w:szCs w:val="24"/>
                <w:lang w:val="pt-BR"/>
              </w:rPr>
              <w:t xml:space="preserve"> - Ba </w:t>
            </w:r>
            <w:r w:rsidRPr="007605CE">
              <w:rPr>
                <w:rFonts w:ascii="Times New Roman"/>
                <w:sz w:val="24"/>
                <w:szCs w:val="24"/>
                <w:lang w:val="pt-BR"/>
              </w:rPr>
              <w:t>Đì</w:t>
            </w:r>
            <w:r w:rsidRPr="007605CE">
              <w:rPr>
                <w:rFonts w:ascii="Times New Roman"/>
                <w:sz w:val="24"/>
                <w:szCs w:val="24"/>
                <w:lang w:val="pt-BR"/>
              </w:rPr>
              <w:t>nh - H</w:t>
            </w:r>
            <w:r w:rsidRPr="007605CE">
              <w:rPr>
                <w:rFonts w:ascii="Times New Roman"/>
                <w:sz w:val="24"/>
                <w:szCs w:val="24"/>
                <w:lang w:val="pt-BR"/>
              </w:rPr>
              <w:t>à</w:t>
            </w:r>
            <w:r w:rsidRPr="007605CE">
              <w:rPr>
                <w:rFonts w:ascii="Times New Roman"/>
                <w:sz w:val="24"/>
                <w:szCs w:val="24"/>
                <w:lang w:val="pt-BR"/>
              </w:rPr>
              <w:t xml:space="preserve"> N</w:t>
            </w:r>
            <w:r w:rsidRPr="007605CE">
              <w:rPr>
                <w:rFonts w:ascii="Times New Roman"/>
                <w:sz w:val="24"/>
                <w:szCs w:val="24"/>
                <w:lang w:val="pt-BR"/>
              </w:rPr>
              <w:t>ộ</w:t>
            </w:r>
            <w:r w:rsidRPr="007605CE">
              <w:rPr>
                <w:rFonts w:ascii="Times New Roman"/>
                <w:sz w:val="24"/>
                <w:szCs w:val="24"/>
                <w:lang w:val="pt-BR"/>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2A20BF9" w:rsidR="003E7389" w:rsidRPr="009F305C" w:rsidRDefault="005B1538" w:rsidP="009F305C">
            <w:r w:rsidRPr="007605CE">
              <w:rPr>
                <w:rFonts w:ascii="Times New Roman"/>
                <w:sz w:val="24"/>
                <w:szCs w:val="24"/>
                <w:lang w:val="pt-BR"/>
              </w:rPr>
              <w:t>banbientap@moh.gov.vn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09E6FFCD" w:rsidR="0015178E" w:rsidRPr="007906CC" w:rsidRDefault="00CA5835" w:rsidP="007906CC">
            <w:pPr>
              <w:spacing w:before="120" w:after="120"/>
              <w:rPr>
                <w:rFonts w:eastAsia="Times New Roman"/>
                <w:sz w:val="24"/>
                <w:szCs w:val="24"/>
              </w:rPr>
            </w:pPr>
            <w:r w:rsidRPr="00C714A7">
              <w:rPr>
                <w:rFonts w:eastAsia="Times New Roman"/>
                <w:sz w:val="24"/>
                <w:szCs w:val="24"/>
              </w:rPr>
              <w:t xml:space="preserve">Số ca mắc mới sốt rét trên một trăm nghìn dân là số người có ký sinh trùng sốt rét mới được phát hiện </w:t>
            </w:r>
            <w:r w:rsidRPr="00C714A7">
              <w:rPr>
                <w:rFonts w:eastAsia="MingLiU"/>
                <w:sz w:val="24"/>
                <w:szCs w:val="24"/>
              </w:rPr>
              <w:t xml:space="preserve">tính trên </w:t>
            </w:r>
            <w:r w:rsidRPr="00C714A7">
              <w:rPr>
                <w:rFonts w:eastAsia="Times New Roman"/>
                <w:sz w:val="24"/>
                <w:szCs w:val="24"/>
              </w:rPr>
              <w:t>một trăm nghìn dân</w:t>
            </w:r>
            <w:r w:rsidRPr="00C714A7">
              <w:rPr>
                <w:rFonts w:eastAsia="MingLiU"/>
                <w:sz w:val="24"/>
                <w:szCs w:val="24"/>
              </w:rPr>
              <w:t xml:space="preserve"> trong năm xác định.</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5E287FF" w:rsidR="0015178E" w:rsidRPr="009F305C" w:rsidRDefault="005B1538" w:rsidP="009F305C">
            <w:r w:rsidRPr="00BC7A23">
              <w:rPr>
                <w:rFonts w:eastAsia="Times New Roman"/>
                <w:bCs/>
                <w:sz w:val="24"/>
                <w:szCs w:val="24"/>
              </w:rPr>
              <w:t>trên 1000 người không bị nhiễm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97DFCB4" w:rsidR="0015178E" w:rsidRPr="009F305C" w:rsidRDefault="007906CC" w:rsidP="009F305C">
            <w:r w:rsidRPr="008505A7">
              <w:rPr>
                <w:rFonts w:eastAsia="Times New Roman"/>
                <w:sz w:val="24"/>
                <w:szCs w:val="24"/>
              </w:rPr>
              <w:t xml:space="preserve">Bảng danh mục các đơn vị hành chính Việt Nam ban hành kèm theo Quyết định số 124/2004/QĐ-TTg ngày </w:t>
            </w:r>
            <w:r w:rsidRPr="008505A7">
              <w:rPr>
                <w:rFonts w:eastAsia="Times New Roman"/>
                <w:sz w:val="24"/>
                <w:szCs w:val="24"/>
              </w:rPr>
              <w:lastRenderedPageBreak/>
              <w:t>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E2EA8AE" w:rsidR="0035311B" w:rsidRPr="00CA5835" w:rsidRDefault="00CA5835" w:rsidP="005B1538">
            <w:pPr>
              <w:spacing w:before="120" w:after="120"/>
              <w:rPr>
                <w:rFonts w:eastAsia="Times New Roman"/>
                <w:sz w:val="24"/>
                <w:szCs w:val="24"/>
                <w:lang w:val="nl-NL"/>
              </w:rPr>
            </w:pPr>
            <w:r w:rsidRPr="00C714A7">
              <w:rPr>
                <w:rFonts w:eastAsia="Times New Roman"/>
                <w:snapToGrid w:val="0"/>
                <w:sz w:val="24"/>
                <w:szCs w:val="24"/>
                <w:lang w:val="pt-BR"/>
              </w:rPr>
              <w:t>Chế độ báo cáo thống kê do Bộ Y tế ban hành</w:t>
            </w:r>
            <w:r>
              <w:rPr>
                <w:rFonts w:eastAsia="Times New Roman"/>
                <w:snapToGrid w:val="0"/>
                <w:sz w:val="24"/>
                <w:szCs w:val="24"/>
                <w:lang w:val="pt-BR"/>
              </w:rPr>
              <w:t xml:space="preserve"> (</w:t>
            </w:r>
            <w:r w:rsidRPr="00D01E5C">
              <w:rPr>
                <w:rFonts w:eastAsia="Times New Roman"/>
                <w:snapToGrid w:val="0"/>
                <w:sz w:val="24"/>
                <w:szCs w:val="24"/>
                <w:lang w:val="pt-BR"/>
              </w:rPr>
              <w:t>Báo cáo định kỳ hàng năm của cơ sở y tế - Viện Sốt rét - Ký sinh trùng - Côn trùng Trung ương</w:t>
            </w:r>
            <w:r>
              <w:rPr>
                <w:rFonts w:eastAsia="Times New Roman"/>
                <w:snapToGrid w:val="0"/>
                <w:sz w:val="24"/>
                <w:szCs w:val="24"/>
                <w:lang w:val="pt-BR"/>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3230E55F" w:rsidR="0035311B" w:rsidRPr="009F305C" w:rsidRDefault="00CA5835" w:rsidP="009F305C">
            <w:r w:rsidRPr="00C714A7">
              <w:rPr>
                <w:rFonts w:eastAsia="Times New Roman"/>
                <w:sz w:val="24"/>
                <w:szCs w:val="24"/>
                <w:lang w:val="nl-NL"/>
              </w:rPr>
              <w:t>Bộ Y tế ban hành biểu mẫu báo cáo thống kê gửi các cơ sở y tế, Sở Y tế các tỉnh/thành phố trực thuộc Trung ương thu thập. Định kỳ, các cơ sở y tế, Sở Y tế gửi lại số liệu cho Bộ Y tế tổng hợp. Một đơn vị thuộc Bộ Y tếđược giao nhiệm tổng hợp số liệu từ cấp Sở gửi lên.</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4F32626" w:rsidR="0035311B" w:rsidRPr="009F305C" w:rsidRDefault="005B1538"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63618FE" w:rsidR="0035311B"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0248610" w:rsidR="0035311B"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23A9097" w14:textId="77777777" w:rsidR="00CA5835" w:rsidRPr="00C714A7" w:rsidRDefault="00CA5835" w:rsidP="00CA5835">
            <w:pPr>
              <w:spacing w:before="120" w:after="120"/>
              <w:rPr>
                <w:rFonts w:eastAsia="Times New Roman"/>
                <w:sz w:val="24"/>
                <w:szCs w:val="24"/>
              </w:rPr>
            </w:pPr>
            <w:r w:rsidRPr="00C714A7">
              <w:rPr>
                <w:rFonts w:eastAsia="Times New Roman"/>
                <w:sz w:val="24"/>
                <w:szCs w:val="24"/>
              </w:rPr>
              <w:t>- Đánh giá thực trạng mắc sốt rét để từ đó có các giải pháp khống chế và phòng ngừa nguy cơ mắc, chết do sốt rét.</w:t>
            </w:r>
          </w:p>
          <w:p w14:paraId="5BC9CFB7" w14:textId="77777777" w:rsidR="00CA5835" w:rsidRPr="00C714A7" w:rsidRDefault="00CA5835" w:rsidP="00CA5835">
            <w:pPr>
              <w:spacing w:before="120" w:after="120"/>
              <w:rPr>
                <w:rFonts w:eastAsia="Times New Roman"/>
                <w:sz w:val="24"/>
                <w:szCs w:val="24"/>
              </w:rPr>
            </w:pPr>
            <w:r w:rsidRPr="00C714A7">
              <w:rPr>
                <w:rFonts w:eastAsia="Times New Roman"/>
                <w:sz w:val="24"/>
                <w:szCs w:val="24"/>
              </w:rPr>
              <w:t>- Cung cấp dữ liệu cơ sở</w:t>
            </w:r>
            <w:r>
              <w:rPr>
                <w:rFonts w:eastAsia="Times New Roman"/>
                <w:sz w:val="24"/>
                <w:szCs w:val="24"/>
              </w:rPr>
              <w:t xml:space="preserve"> </w:t>
            </w:r>
            <w:r w:rsidRPr="00C714A7">
              <w:rPr>
                <w:rFonts w:eastAsia="Times New Roman"/>
                <w:sz w:val="24"/>
                <w:szCs w:val="24"/>
              </w:rPr>
              <w:t>để xây dựng kế hoạch cung cấp các dịch vụ dự phòng và chăm sóc điều trị bệnh nhân sốt rét</w:t>
            </w:r>
          </w:p>
          <w:p w14:paraId="2E3517AC" w14:textId="68328322" w:rsidR="007F2D9F" w:rsidRPr="009F305C" w:rsidRDefault="00CA5835" w:rsidP="00CA5835">
            <w:r w:rsidRPr="00C714A7">
              <w:rPr>
                <w:rFonts w:eastAsia="Times New Roman"/>
                <w:sz w:val="24"/>
                <w:szCs w:val="24"/>
              </w:rPr>
              <w:lastRenderedPageBreak/>
              <w:t>- Đánh giá hiệu quả của chương trình quốc gia phòng chống sốt rét.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24D23F61" w14:textId="77777777" w:rsidR="00CA5835" w:rsidRPr="00D01E5C" w:rsidRDefault="00CA5835" w:rsidP="00CA5835">
            <w:pPr>
              <w:tabs>
                <w:tab w:val="left" w:pos="1515"/>
              </w:tabs>
              <w:spacing w:before="120" w:after="120"/>
              <w:rPr>
                <w:rFonts w:eastAsia="Times New Roman"/>
                <w:bCs/>
                <w:sz w:val="24"/>
                <w:szCs w:val="24"/>
              </w:rPr>
            </w:pPr>
            <w:r>
              <w:rPr>
                <w:rFonts w:eastAsia="Times New Roman"/>
                <w:bCs/>
                <w:sz w:val="24"/>
                <w:szCs w:val="24"/>
              </w:rPr>
              <w:t xml:space="preserve">- </w:t>
            </w:r>
            <w:r w:rsidRPr="00D01E5C">
              <w:rPr>
                <w:rFonts w:eastAsia="Times New Roman"/>
                <w:bCs/>
                <w:sz w:val="24"/>
                <w:szCs w:val="24"/>
              </w:rPr>
              <w:t>Tính chính xác của chỉ tiêu này phụ thuộc rất nhiều vào báo cáo của y tế cơ sở (trạm y tế và bệnh viện). Ở Việt Nam chưa thu thập được số liệu từ y tế tư nhân vì thế số liệu báo cáo là chưa đầy đủ. Vì vậy WHO đã đưa ra một mô hình ước tính tỷ lệ mắc sốt rét hàng năm dựa trên số liệu được báo cáo, tỷ lệ đơn vị báo cáo, tỷ lệ đơn vị báo cáo chính xác và qua điều tra cộng đồng, điều tra y tế tư nhân.</w:t>
            </w:r>
          </w:p>
          <w:p w14:paraId="30D63C43" w14:textId="77777777" w:rsidR="00CA5835" w:rsidRPr="00D01E5C" w:rsidRDefault="00CA5835" w:rsidP="00CA5835">
            <w:pPr>
              <w:tabs>
                <w:tab w:val="left" w:pos="1515"/>
              </w:tabs>
              <w:spacing w:before="120" w:after="120"/>
              <w:rPr>
                <w:rFonts w:eastAsia="Times New Roman"/>
                <w:bCs/>
                <w:sz w:val="24"/>
                <w:szCs w:val="24"/>
              </w:rPr>
            </w:pPr>
            <w:r w:rsidRPr="00D01E5C">
              <w:rPr>
                <w:rFonts w:eastAsia="Times New Roman"/>
                <w:bCs/>
                <w:sz w:val="24"/>
                <w:szCs w:val="24"/>
              </w:rPr>
              <w:t>- Ước tính số liệu về sốt rét phụ thuộc rất nhiều vào sự chính xác của các báo cáo, nếu thông tin không chính xác và cập nhật thì số liệu thường bị ước tính thấp hơn so với thực tế.</w:t>
            </w:r>
          </w:p>
          <w:p w14:paraId="48EF8537" w14:textId="25D2AFE2" w:rsidR="007F2D9F" w:rsidRPr="009F305C" w:rsidRDefault="00CA5835" w:rsidP="00CA5835">
            <w:r w:rsidRPr="00D01E5C">
              <w:rPr>
                <w:rFonts w:eastAsia="Times New Roman"/>
                <w:bCs/>
                <w:sz w:val="24"/>
                <w:szCs w:val="24"/>
              </w:rPr>
              <w:t>- Bệnh nhân sốt rét bao gồm bệnh nhân sốt rét lâm sàng và bệnh nhân sốt rét có ký sinh trùng. Vì vậy để xác định nguy cơ bệnh chính xác hơn nên xác định thêm tỷ lệ ký sinh trùng sốt rét/ 100.000 dân.</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47ED9AC" w14:textId="77777777" w:rsidR="007F2D9F" w:rsidRDefault="00F36F52" w:rsidP="005B1538">
            <w:pPr>
              <w:rPr>
                <w:rFonts w:ascii="Calibri" w:eastAsia="Times New Roman" w:hAnsi="Calibri" w:cs="Calibri"/>
              </w:rPr>
            </w:pPr>
            <w:r w:rsidRPr="00490C58">
              <w:rPr>
                <w:rFonts w:ascii="Calibri" w:eastAsia="Times New Roman" w:hAnsi="Calibri" w:cs="Calibri"/>
              </w:rPr>
              <w:t>Method of computation</w:t>
            </w:r>
          </w:p>
          <w:p w14:paraId="5A53B8A7" w14:textId="4CBD1352" w:rsidR="00F36F52" w:rsidRPr="009F305C" w:rsidRDefault="00F36F52" w:rsidP="005B1538">
            <w:bookmarkStart w:id="25" w:name="_GoBack"/>
            <w:r>
              <w:rPr>
                <w:noProof/>
              </w:rPr>
              <w:drawing>
                <wp:inline distT="0" distB="0" distL="0" distR="0" wp14:anchorId="0C9AFFD8" wp14:editId="1B9E76B0">
                  <wp:extent cx="3576320" cy="889635"/>
                  <wp:effectExtent l="0" t="0" r="5080" b="571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3.2.3.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89635"/>
                          </a:xfrm>
                          <a:prstGeom prst="rect">
                            <a:avLst/>
                          </a:prstGeom>
                        </pic:spPr>
                      </pic:pic>
                    </a:graphicData>
                  </a:graphic>
                </wp:inline>
              </w:drawing>
            </w:r>
            <w:bookmarkEnd w:id="25"/>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226D9A0" w14:textId="77777777" w:rsidR="00CA5835" w:rsidRDefault="00CA5835" w:rsidP="00CA5835">
            <w:pPr>
              <w:spacing w:before="120" w:after="120"/>
              <w:rPr>
                <w:rFonts w:eastAsia="Times New Roman"/>
                <w:iCs/>
                <w:sz w:val="24"/>
                <w:szCs w:val="24"/>
              </w:rPr>
            </w:pPr>
            <w:r>
              <w:rPr>
                <w:rFonts w:eastAsia="Times New Roman"/>
                <w:iCs/>
                <w:sz w:val="24"/>
                <w:szCs w:val="24"/>
              </w:rPr>
              <w:t>Số liệu có sẵn hàng năm từ 2012</w:t>
            </w:r>
            <w:r w:rsidRPr="007605CE">
              <w:rPr>
                <w:rFonts w:eastAsia="Times New Roman"/>
                <w:iCs/>
                <w:sz w:val="24"/>
                <w:szCs w:val="24"/>
              </w:rPr>
              <w:t xml:space="preserve">-2019 </w:t>
            </w:r>
          </w:p>
          <w:p w14:paraId="5777C8CF" w14:textId="77777777" w:rsidR="00CA5835" w:rsidRDefault="00CA5835" w:rsidP="00CA5835">
            <w:pPr>
              <w:spacing w:before="120" w:after="120"/>
              <w:rPr>
                <w:rFonts w:eastAsia="Times New Roman"/>
                <w:iCs/>
                <w:sz w:val="24"/>
                <w:szCs w:val="24"/>
              </w:rPr>
            </w:pPr>
            <w:r>
              <w:rPr>
                <w:rFonts w:eastAsia="Times New Roman"/>
                <w:iCs/>
                <w:sz w:val="24"/>
                <w:szCs w:val="24"/>
              </w:rPr>
              <w:t>Không có số liệu theo từng phân tổ chi tiết cho chỉ tiêu này.</w:t>
            </w:r>
          </w:p>
          <w:p w14:paraId="39185D77" w14:textId="295F8671" w:rsidR="00776312" w:rsidRPr="009F305C" w:rsidRDefault="00CA5835" w:rsidP="00CA5835">
            <w:r>
              <w:rPr>
                <w:rFonts w:eastAsia="Times New Roman"/>
                <w:iCs/>
                <w:sz w:val="24"/>
                <w:szCs w:val="24"/>
              </w:rPr>
              <w:t>(Nguồn công bố: Báo cáo quốc gia năm 2020 tiến độ 5 năm thực hiện các mục tiêu phát triển bền vững. Số liệu từ Bộ Y tế)</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1913A16" w14:textId="77777777" w:rsidR="00CA5835" w:rsidRDefault="00CA5835" w:rsidP="00CA5835">
            <w:pPr>
              <w:spacing w:before="120" w:after="120"/>
              <w:rPr>
                <w:rFonts w:eastAsia="Times New Roman"/>
                <w:sz w:val="24"/>
                <w:szCs w:val="24"/>
                <w:lang w:val="nl-NL"/>
              </w:rPr>
            </w:pPr>
            <w:r w:rsidRPr="00C714A7">
              <w:rPr>
                <w:rFonts w:eastAsia="Times New Roman"/>
                <w:sz w:val="24"/>
                <w:szCs w:val="24"/>
                <w:lang w:val="nl-NL"/>
              </w:rPr>
              <w:t>Phản ánh chỉ tiêu toàn cầu “</w:t>
            </w:r>
            <w:r w:rsidRPr="00C714A7">
              <w:rPr>
                <w:rFonts w:eastAsia="Times New Roman"/>
                <w:sz w:val="24"/>
                <w:szCs w:val="24"/>
              </w:rPr>
              <w:t>3.3.3 Malaria incidence per 1,000 population</w:t>
            </w:r>
            <w:r w:rsidRPr="00C714A7">
              <w:rPr>
                <w:rFonts w:eastAsia="Times New Roman"/>
                <w:sz w:val="24"/>
                <w:szCs w:val="24"/>
                <w:lang w:val="nl-NL"/>
              </w:rPr>
              <w:t>”.</w:t>
            </w:r>
          </w:p>
          <w:p w14:paraId="7104584D" w14:textId="1B6E36EF" w:rsidR="006A7EF1" w:rsidRPr="009F305C" w:rsidRDefault="00CA5835" w:rsidP="00CA5835">
            <w:r>
              <w:rPr>
                <w:rFonts w:eastAsia="Times New Roman"/>
                <w:sz w:val="24"/>
                <w:szCs w:val="24"/>
                <w:lang w:val="nl-NL"/>
              </w:rPr>
              <w:t>Tuy nhiên Việt Nam tính trên 100.000 dân số; còn toàn cầu tính trên 1000 dân số. Do đó, chỉ tiêu này không có series trong DSD toàn cầu.</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4A75836" w14:textId="77777777" w:rsidR="00CA5835" w:rsidRPr="00C714A7" w:rsidRDefault="00CA5835" w:rsidP="00CA5835">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127FB56F" w14:textId="62EFDA78" w:rsidR="006F104C" w:rsidRPr="009F305C" w:rsidRDefault="00CA5835" w:rsidP="00CA5835">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lastRenderedPageBreak/>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roman"/>
    <w:notTrueType/>
    <w:pitch w:val="default"/>
  </w:font>
  <w:font w:name="MingLiU">
    <w:altName w:val="細明體"/>
    <w:panose1 w:val="02010609000101010101"/>
    <w:charset w:val="88"/>
    <w:family w:val="modern"/>
    <w:notTrueType/>
    <w:pitch w:val="fixed"/>
    <w:sig w:usb0="00000001" w:usb1="08080000" w:usb2="00000010" w:usb3="00000000" w:csb0="001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F36F52">
          <w:rPr>
            <w:noProof/>
          </w:rPr>
          <w:t>4</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F36F52">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153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06CC"/>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5835"/>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36F52"/>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5B1538"/>
    <w:rPr>
      <w:rFonts w:eastAsiaTheme="minorEastAsia"/>
      <w:lang w:val="en-GB" w:eastAsia="zh-CN"/>
    </w:rPr>
  </w:style>
  <w:style w:type="paragraph" w:customStyle="1" w:styleId="noidung">
    <w:name w:val="noi dung"/>
    <w:basedOn w:val="PlainText"/>
    <w:link w:val="noidungChar"/>
    <w:rsid w:val="005B1538"/>
    <w:pPr>
      <w:widowControl w:val="0"/>
      <w:spacing w:before="80" w:after="80" w:line="300" w:lineRule="exact"/>
      <w:ind w:firstLine="425"/>
      <w:jc w:val="both"/>
    </w:pPr>
    <w:rPr>
      <w:rFonts w:ascii=".VnCentury Schoolbook" w:eastAsia="MS Mincho" w:hAnsi=".VnCentury Schoolbook" w:cs="Times New Roman"/>
      <w:sz w:val="22"/>
      <w:szCs w:val="20"/>
      <w:lang w:val="vi-VN"/>
    </w:rPr>
  </w:style>
  <w:style w:type="character" w:customStyle="1" w:styleId="noidungChar">
    <w:name w:val="noi dung Char"/>
    <w:link w:val="noidung"/>
    <w:rsid w:val="005B1538"/>
    <w:rPr>
      <w:rFonts w:ascii=".VnCentury Schoolbook" w:eastAsia="MS Mincho" w:hAnsi=".VnCentury Schoolbook" w:cs="Times New Roman"/>
      <w:szCs w:val="20"/>
      <w:lang w:val="vi-VN"/>
    </w:rPr>
  </w:style>
  <w:style w:type="paragraph" w:styleId="PlainText">
    <w:name w:val="Plain Text"/>
    <w:basedOn w:val="Normal"/>
    <w:link w:val="PlainTextChar"/>
    <w:uiPriority w:val="99"/>
    <w:semiHidden/>
    <w:unhideWhenUsed/>
    <w:rsid w:val="005B1538"/>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5B1538"/>
    <w:rPr>
      <w:rFonts w:ascii="Consolas" w:hAnsi="Consolas"/>
      <w:sz w:val="21"/>
      <w:szCs w:val="21"/>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roman"/>
    <w:notTrueType/>
    <w:pitch w:val="default"/>
  </w:font>
  <w:font w:name="MingLiU">
    <w:altName w:val="細明體"/>
    <w:panose1 w:val="02010609000101010101"/>
    <w:charset w:val="88"/>
    <w:family w:val="modern"/>
    <w:notTrueType/>
    <w:pitch w:val="fixed"/>
    <w:sig w:usb0="00000001" w:usb1="08080000" w:usb2="00000010" w:usb3="00000000" w:csb0="00100000"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02897AA3-C054-4184-BE87-3EB58D8EEC8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16</TotalTime>
  <Pages>12</Pages>
  <Words>215797</Words>
  <Characters>1230044</Characters>
  <Application>Microsoft Office Word</Application>
  <DocSecurity>8</DocSecurity>
  <Lines>10250</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1442956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6</cp:revision>
  <cp:lastPrinted>2020-04-16T14:23:00Z</cp:lastPrinted>
  <dcterms:created xsi:type="dcterms:W3CDTF">2021-05-10T04:00:00Z</dcterms:created>
  <dcterms:modified xsi:type="dcterms:W3CDTF">2021-07-16T08:38:00Z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