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3492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3492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3492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3492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3492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3492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3492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3492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3492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3492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3492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3492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3492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AB48E29" w:rsidR="00B66AF3" w:rsidRDefault="00415BE3" w:rsidP="00B66AF3">
          <w:r>
            <w:t>4.a.1 Proportion of schools with access to electricity [4.a.1] (SE_ACS_ELECT)</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868412569"/>
        <w:placeholder>
          <w:docPart w:val="8C308393ECC94709A7D3404C672D2AF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32634058" w:edGrp="everyone" w:displacedByCustomXml="prev"/>
        <w:p w14:paraId="7703FB26" w14:textId="1A100875" w:rsidR="00415BE3" w:rsidRDefault="00415BE3" w:rsidP="00415BE3">
          <w:r>
            <w:t>4.a.1 Proportion of schools with access to computers for pedagogical purposes [4.a.1] (SE_ACS_CMPTR)</w:t>
          </w:r>
        </w:p>
        <w:permEnd w:id="1632634058" w:displacedByCustomXml="next"/>
      </w:sdtContent>
    </w:sdt>
    <w:p w14:paraId="45E57A99" w14:textId="77777777" w:rsidR="00415BE3" w:rsidRDefault="00415BE3" w:rsidP="00415BE3">
      <w:pPr>
        <w:spacing w:after="0"/>
        <w:rPr>
          <w:sz w:val="26"/>
          <w:szCs w:val="26"/>
        </w:rPr>
      </w:pPr>
      <w:r>
        <w:rPr>
          <w:sz w:val="26"/>
          <w:szCs w:val="26"/>
        </w:rPr>
        <w:t xml:space="preserve"> </w:t>
      </w:r>
    </w:p>
    <w:sdt>
      <w:sdtPr>
        <w:alias w:val="SDG Series"/>
        <w:tag w:val="ddSeries"/>
        <w:id w:val="1402253582"/>
        <w:placeholder>
          <w:docPart w:val="45BA787FCDCA4766B39F30735CA5DFE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384801018" w:edGrp="everyone" w:displacedByCustomXml="prev"/>
        <w:p w14:paraId="461771E4" w14:textId="36F043D7" w:rsidR="00415BE3" w:rsidRDefault="00415BE3" w:rsidP="00415BE3">
          <w:r>
            <w:t>4.a.1 Proportion of schools with access to basic drinking water [4.a.1] (SE_ACS_H2O)</w:t>
          </w:r>
        </w:p>
        <w:permEnd w:id="1384801018" w:displacedByCustomXml="next"/>
      </w:sdtContent>
    </w:sdt>
    <w:p w14:paraId="04A876AB" w14:textId="77777777" w:rsidR="00415BE3" w:rsidRDefault="00415BE3" w:rsidP="00415BE3">
      <w:pPr>
        <w:spacing w:after="0"/>
        <w:rPr>
          <w:sz w:val="26"/>
          <w:szCs w:val="26"/>
        </w:rPr>
      </w:pPr>
      <w:r>
        <w:rPr>
          <w:sz w:val="26"/>
          <w:szCs w:val="26"/>
        </w:rPr>
        <w:t xml:space="preserve"> </w:t>
      </w:r>
    </w:p>
    <w:sdt>
      <w:sdtPr>
        <w:alias w:val="SDG Series"/>
        <w:tag w:val="ddSeries"/>
        <w:id w:val="-1967656416"/>
        <w:placeholder>
          <w:docPart w:val="1119C5439860420D9AEA0A414FFBF1B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535774706" w:edGrp="everyone" w:displacedByCustomXml="prev"/>
        <w:p w14:paraId="0B776422" w14:textId="2C7DB471" w:rsidR="00415BE3" w:rsidRDefault="00415BE3" w:rsidP="00415BE3">
          <w:r>
            <w:t>4.a.1 Proportion of schools with basic handwashing facilities [4.a.1] (SE_ACC_HNDWSH)</w:t>
          </w:r>
        </w:p>
        <w:permEnd w:id="1535774706" w:displacedByCustomXml="next"/>
      </w:sdtContent>
    </w:sdt>
    <w:p w14:paraId="45D260E2" w14:textId="77777777" w:rsidR="00415BE3" w:rsidRDefault="00415BE3" w:rsidP="00415BE3">
      <w:pPr>
        <w:spacing w:after="0"/>
        <w:rPr>
          <w:sz w:val="26"/>
          <w:szCs w:val="26"/>
        </w:rPr>
      </w:pPr>
      <w:r>
        <w:rPr>
          <w:sz w:val="26"/>
          <w:szCs w:val="26"/>
        </w:rPr>
        <w:t xml:space="preserve"> </w:t>
      </w:r>
    </w:p>
    <w:sdt>
      <w:sdtPr>
        <w:alias w:val="SDG Series"/>
        <w:tag w:val="ddSeries"/>
        <w:id w:val="-1680502892"/>
        <w:placeholder>
          <w:docPart w:val="6D52C0D3571841F9B8E95CAB650A445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122069802" w:edGrp="everyone" w:displacedByCustomXml="prev"/>
        <w:p w14:paraId="267A3A2D" w14:textId="0E7A6BE3" w:rsidR="00415BE3" w:rsidRDefault="00415BE3" w:rsidP="00415BE3">
          <w:r>
            <w:t>4.a.1 Proportion of schools with access to the internet for pedagogical purposes [4.a.1] (SE_ACS_INTNT)</w:t>
          </w:r>
        </w:p>
        <w:permEnd w:id="2122069802" w:displacedByCustomXml="next"/>
      </w:sdtContent>
    </w:sdt>
    <w:p w14:paraId="47E850E1" w14:textId="77777777" w:rsidR="00415BE3" w:rsidRDefault="00415BE3" w:rsidP="00415BE3">
      <w:pPr>
        <w:spacing w:after="0"/>
        <w:rPr>
          <w:sz w:val="26"/>
          <w:szCs w:val="26"/>
        </w:rPr>
      </w:pPr>
      <w:r>
        <w:rPr>
          <w:sz w:val="26"/>
          <w:szCs w:val="26"/>
        </w:rPr>
        <w:t xml:space="preserve"> </w:t>
      </w:r>
    </w:p>
    <w:sdt>
      <w:sdtPr>
        <w:alias w:val="SDG Series"/>
        <w:tag w:val="ddSeries"/>
        <w:id w:val="1330631743"/>
        <w:placeholder>
          <w:docPart w:val="BF390F841A384BC880FB80C133748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649961653" w:edGrp="everyone" w:displacedByCustomXml="prev"/>
        <w:p w14:paraId="02FDF30F" w14:textId="6F3D4279" w:rsidR="00415BE3" w:rsidRDefault="00415BE3" w:rsidP="00415BE3">
          <w:r>
            <w:t>4.a.1 Proportion of schools with access to access to single-sex basic sanitation [4.a.1] (SE_ACS_SANIT)</w:t>
          </w:r>
        </w:p>
        <w:permEnd w:id="1649961653" w:displacedByCustomXml="next"/>
      </w:sdtContent>
    </w:sdt>
    <w:p w14:paraId="38447547" w14:textId="77777777" w:rsidR="00415BE3" w:rsidRDefault="00415BE3" w:rsidP="00415BE3">
      <w:pPr>
        <w:spacing w:after="0"/>
        <w:rPr>
          <w:sz w:val="26"/>
          <w:szCs w:val="26"/>
        </w:rPr>
      </w:pPr>
      <w:r>
        <w:rPr>
          <w:sz w:val="26"/>
          <w:szCs w:val="26"/>
        </w:rPr>
        <w:t xml:space="preserve"> </w:t>
      </w:r>
    </w:p>
    <w:sdt>
      <w:sdtPr>
        <w:alias w:val="SDG Series"/>
        <w:tag w:val="ddSeries"/>
        <w:id w:val="1306669274"/>
        <w:placeholder>
          <w:docPart w:val="66ED5510B2E54998B5C14B2E7DEFEEE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48395502" w:edGrp="everyone" w:displacedByCustomXml="prev"/>
        <w:p w14:paraId="203C4BD9" w14:textId="6C351796" w:rsidR="00415BE3" w:rsidRDefault="00415BE3" w:rsidP="00415BE3">
          <w:r>
            <w:t>4.a.1 Proportion of schools with access to adapted infrastructure and materials for students with disabilities [4.a.1] (SE_INF_DSBL)</w:t>
          </w:r>
        </w:p>
        <w:permEnd w:id="248395502" w:displacedByCustomXml="next"/>
      </w:sdtContent>
    </w:sdt>
    <w:p w14:paraId="446E6290" w14:textId="77777777" w:rsidR="00415BE3" w:rsidRDefault="00415BE3" w:rsidP="00415BE3">
      <w:pPr>
        <w:spacing w:after="0"/>
        <w:rPr>
          <w:sz w:val="26"/>
          <w:szCs w:val="26"/>
        </w:rPr>
      </w:pPr>
      <w:r>
        <w:rPr>
          <w:sz w:val="26"/>
          <w:szCs w:val="26"/>
        </w:rPr>
        <w:t xml:space="preserve"> </w:t>
      </w:r>
    </w:p>
    <w:p w14:paraId="5106D9ED" w14:textId="4E16314E" w:rsidR="00FD54D7" w:rsidRDefault="00FD54D7" w:rsidP="00415BE3">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9D56F71" w:rsidR="005377B9" w:rsidRPr="009F305C" w:rsidRDefault="00415BE3" w:rsidP="009F305C">
            <w:r w:rsidRPr="00C714A7">
              <w:rPr>
                <w:rFonts w:eastAsia="Times New Roman"/>
                <w:sz w:val="24"/>
                <w:szCs w:val="24"/>
              </w:rPr>
              <w:t>Mục tiêu 4.8: Xây dựng và nâng cấp các cơ sở giáo dục thân thiện với trẻ em, người khuyết tật và bình đẳng giới và cung cấp môi trường học tập an toàn, không bạo lực, toàn diện và hiệu quả cho tất cả mọi người (Mục tiêu 4.a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BF205EA" w:rsidR="005377B9" w:rsidRPr="009F305C" w:rsidRDefault="00415BE3" w:rsidP="009F305C">
            <w:bookmarkStart w:id="8" w:name="_Toc15027990"/>
            <w:bookmarkStart w:id="9" w:name="_Toc15028406"/>
            <w:bookmarkStart w:id="10" w:name="_Toc15029514"/>
            <w:r w:rsidRPr="00C714A7">
              <w:t>Chỉ tiêu 4.8.1. Tỷ lệ các trường học có: (a) điện; (b) internet dùng cho mục đích học tập; (c) máy tính dùng cho mục đích học tập; (d) cơ sở hạ tầng và tài liệu phù hợp với học sinh, sinh viên khuyết tật; (e) nước uống; (f) hệ thống vệ sinh tiện lợi và riêng rẽ cho từng giới tính và (g) chỗ rửa tay thuận tiện</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7C73CC1"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 electricity [4.a.1]</w:t>
            </w:r>
            <w:r>
              <w:rPr>
                <w:rFonts w:eastAsia="Times New Roman"/>
                <w:bCs/>
                <w:sz w:val="24"/>
                <w:szCs w:val="24"/>
              </w:rPr>
              <w:t xml:space="preserve">  </w:t>
            </w:r>
            <w:r w:rsidRPr="004B0B15">
              <w:rPr>
                <w:rFonts w:eastAsia="Times New Roman"/>
                <w:bCs/>
                <w:sz w:val="24"/>
                <w:szCs w:val="24"/>
              </w:rPr>
              <w:t>SE_ACS_ELECT</w:t>
            </w:r>
          </w:p>
          <w:p w14:paraId="71728117"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 computers for pedagogical purposes [4.a.1]</w:t>
            </w:r>
            <w:r>
              <w:rPr>
                <w:rFonts w:eastAsia="Times New Roman"/>
                <w:bCs/>
                <w:sz w:val="24"/>
                <w:szCs w:val="24"/>
              </w:rPr>
              <w:tab/>
              <w:t xml:space="preserve"> </w:t>
            </w:r>
            <w:r w:rsidRPr="004B0B15">
              <w:rPr>
                <w:rFonts w:eastAsia="Times New Roman"/>
                <w:bCs/>
                <w:sz w:val="24"/>
                <w:szCs w:val="24"/>
              </w:rPr>
              <w:t>SE_ACS_CMPTR</w:t>
            </w:r>
          </w:p>
          <w:p w14:paraId="50CF4C69"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 basic drinking water [4.a.1]</w:t>
            </w:r>
            <w:r>
              <w:rPr>
                <w:rFonts w:eastAsia="Times New Roman"/>
                <w:bCs/>
                <w:sz w:val="24"/>
                <w:szCs w:val="24"/>
              </w:rPr>
              <w:t xml:space="preserve"> </w:t>
            </w:r>
            <w:r w:rsidRPr="004B0B15">
              <w:rPr>
                <w:rFonts w:eastAsia="Times New Roman"/>
                <w:bCs/>
                <w:sz w:val="24"/>
                <w:szCs w:val="24"/>
              </w:rPr>
              <w:t>SE_ACS_H2O</w:t>
            </w:r>
          </w:p>
          <w:p w14:paraId="3BB33821"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basic handwashing facilities [4.a.1]</w:t>
            </w:r>
            <w:r>
              <w:rPr>
                <w:rFonts w:eastAsia="Times New Roman"/>
                <w:bCs/>
                <w:sz w:val="24"/>
                <w:szCs w:val="24"/>
              </w:rPr>
              <w:t xml:space="preserve"> </w:t>
            </w:r>
            <w:r w:rsidRPr="004B0B15">
              <w:rPr>
                <w:rFonts w:eastAsia="Times New Roman"/>
                <w:bCs/>
                <w:sz w:val="24"/>
                <w:szCs w:val="24"/>
              </w:rPr>
              <w:t>SE_ACC_HNDWSH</w:t>
            </w:r>
          </w:p>
          <w:p w14:paraId="657D179D"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 the internet for pedagogical purposes [4.a.1]</w:t>
            </w:r>
            <w:r>
              <w:rPr>
                <w:rFonts w:eastAsia="Times New Roman"/>
                <w:bCs/>
                <w:sz w:val="24"/>
                <w:szCs w:val="24"/>
              </w:rPr>
              <w:t xml:space="preserve"> </w:t>
            </w:r>
            <w:r w:rsidRPr="004B0B15">
              <w:rPr>
                <w:rFonts w:eastAsia="Times New Roman"/>
                <w:bCs/>
                <w:sz w:val="24"/>
                <w:szCs w:val="24"/>
              </w:rPr>
              <w:t>SE_ACS_INTNT</w:t>
            </w:r>
          </w:p>
          <w:p w14:paraId="0AFFC2C5"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toÂ access to single-sex basic sanitation [4.a.1]</w:t>
            </w:r>
            <w:r>
              <w:rPr>
                <w:rFonts w:eastAsia="Times New Roman"/>
                <w:bCs/>
                <w:sz w:val="24"/>
                <w:szCs w:val="24"/>
              </w:rPr>
              <w:t xml:space="preserve">  </w:t>
            </w:r>
            <w:r w:rsidRPr="004B0B15">
              <w:rPr>
                <w:rFonts w:eastAsia="Times New Roman"/>
                <w:bCs/>
                <w:sz w:val="24"/>
                <w:szCs w:val="24"/>
              </w:rPr>
              <w:t>SE_ACS_SANIT</w:t>
            </w:r>
          </w:p>
          <w:p w14:paraId="6907DF0C" w14:textId="10DFC627" w:rsidR="005377B9" w:rsidRPr="009F305C" w:rsidRDefault="00415BE3" w:rsidP="00415BE3">
            <w:r w:rsidRPr="004B0B15">
              <w:rPr>
                <w:rFonts w:eastAsia="Times New Roman"/>
                <w:bCs/>
                <w:sz w:val="24"/>
                <w:szCs w:val="24"/>
              </w:rPr>
              <w:lastRenderedPageBreak/>
              <w:t>Proportion of schools with access to adapted infrastructure and materials for students with disabilities [4.a.1]</w:t>
            </w:r>
            <w:r>
              <w:rPr>
                <w:rFonts w:eastAsia="Times New Roman"/>
                <w:bCs/>
                <w:sz w:val="24"/>
                <w:szCs w:val="24"/>
              </w:rPr>
              <w:t xml:space="preserve">  </w:t>
            </w:r>
            <w:r w:rsidRPr="004B0B15">
              <w:rPr>
                <w:rFonts w:eastAsia="Times New Roman"/>
                <w:bCs/>
                <w:sz w:val="24"/>
                <w:szCs w:val="24"/>
              </w:rPr>
              <w:t>SE_INF_DSBL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2C4242A"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xml:space="preserve">Là tỷ lệ phần trăm các trường học theo cấp học có các cơ sở hoặc dịch vụ có sẵn, gồm: </w:t>
            </w:r>
          </w:p>
          <w:p w14:paraId="69AC44EF"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xml:space="preserve">- Điện: Các nguồn năng lượng thường xuyên và sẵn có cho phép sử dụng đầy đủ và bền vững cơ sở hạ tầng công nghệ thông tin và truyền thông cho mục đích </w:t>
            </w:r>
            <w:r w:rsidRPr="00C714A7">
              <w:rPr>
                <w:rFonts w:eastAsia="Times New Roman"/>
                <w:sz w:val="24"/>
                <w:szCs w:val="24"/>
                <w:lang w:val="pt-BR"/>
              </w:rPr>
              <w:br/>
              <w:t>giảng dạy, học tập.</w:t>
            </w:r>
          </w:p>
          <w:p w14:paraId="10DD7166"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xml:space="preserve">- Internet dùng cho mục đích học tập: Internet có sẵn để tăng cường việc giảng dạy, học tập và học sinh có thể </w:t>
            </w:r>
            <w:r w:rsidRPr="00C714A7">
              <w:rPr>
                <w:rFonts w:eastAsia="Times New Roman"/>
                <w:sz w:val="24"/>
                <w:szCs w:val="24"/>
                <w:lang w:val="pt-BR"/>
              </w:rPr>
              <w:lastRenderedPageBreak/>
              <w:t>truy cập được. Truy cập có thể thông qua băng thông cố định, băng rộng cố định hoặc qua mạng di động.</w:t>
            </w:r>
          </w:p>
          <w:p w14:paraId="1A54111A" w14:textId="77777777" w:rsidR="00415BE3" w:rsidRPr="00C714A7" w:rsidRDefault="00415BE3" w:rsidP="00415BE3">
            <w:pPr>
              <w:spacing w:before="120" w:after="120"/>
              <w:rPr>
                <w:rFonts w:eastAsia="Times New Roman"/>
                <w:spacing w:val="-4"/>
                <w:sz w:val="24"/>
                <w:szCs w:val="24"/>
                <w:lang w:val="pt-BR"/>
              </w:rPr>
            </w:pPr>
            <w:r w:rsidRPr="00C714A7">
              <w:rPr>
                <w:rFonts w:eastAsia="Times New Roman"/>
                <w:spacing w:val="-4"/>
                <w:sz w:val="24"/>
                <w:szCs w:val="24"/>
                <w:lang w:val="pt-BR"/>
              </w:rPr>
              <w:t xml:space="preserve">- Máy tính dùng cho mục đích học tập: Sử dụng máy tính để hỗ trợ cung cấp các khóa học hoặc nhu cầu giảng dạy và học tập độc lập. Máy tính bao gồm các loại sau: </w:t>
            </w:r>
          </w:p>
          <w:p w14:paraId="2620CB05"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xml:space="preserve">+ Máy tính để bàn; </w:t>
            </w:r>
          </w:p>
          <w:p w14:paraId="5319379C"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Máy tính xách tay;</w:t>
            </w:r>
          </w:p>
          <w:p w14:paraId="09774FBD"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Máy tính bảng.</w:t>
            </w:r>
          </w:p>
          <w:p w14:paraId="413AC6FF"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xml:space="preserve">- Cơ sở hạ tầng phù hợp với học sinh khuyết tật: Là cơ sở hạ tầng mà tất cả người sử dụng có thể tiếp cận được, kể cả những người khuyết tật. Khả năng tiếp cận bao gồm dễ đi vào, dễ thoát ra hoặc dễ dàng sử dụng các dịch vụ và cơ sở của </w:t>
            </w:r>
            <w:r w:rsidRPr="00C714A7">
              <w:rPr>
                <w:rFonts w:eastAsia="Times New Roman"/>
                <w:sz w:val="24"/>
                <w:szCs w:val="24"/>
                <w:lang w:val="pt-BR"/>
              </w:rPr>
              <w:br/>
              <w:t>nhà trường.</w:t>
            </w:r>
          </w:p>
          <w:p w14:paraId="06F10D77"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Tài liệu phù hợp với học sinh, sinh viên khuyết tật bao gồm: Các tài liệu học tập và các sản phẩm hỗ trợ cho phép học sinh, sinh viên và giáo viên khuyết tật/hạn chế về chức năng tiếp cận với việc học và tham gia đầy đủ vào trường học.</w:t>
            </w:r>
          </w:p>
          <w:p w14:paraId="689E4620"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Các tài liệu học tập có thể tiếp cận được bao gồm sách giáo khoa, tài liệu giảng dạy, tài liệu đánh giá và các tài liệu khác có sẵn và được cung cấp dưới các định dạng thích hợp như âm thanh, chữ nổi, ngôn ngữ ký hiệu và các định dạng đơn giản mà học sinh, sinh viên và giáo viên khuyết tật/hạn chế về chức năng có thể sử dụng.</w:t>
            </w:r>
          </w:p>
          <w:p w14:paraId="1AF526CC"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Nước uống là nguồn nước uống phải đảm bảo theo Quy chuẩn kỹ thuật quốc gia về chất lượng nước ăn uống (QCVN 01:2009/BYT) ban hành kèm theo Thông tư số 04/2009/TT-BYT ngày 17/6/2019 của Bộ Y tế.</w:t>
            </w:r>
          </w:p>
          <w:p w14:paraId="49DE2C89"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Hệ thống vệ sinh tiện lợi và riêng rẽ cho từng giới tính: Là các nhà vệ sinh tách riêng cho nam, nữ của các cơ sở học tập.</w:t>
            </w:r>
          </w:p>
          <w:p w14:paraId="6C84E827" w14:textId="27F165BC" w:rsidR="0015178E" w:rsidRPr="00415BE3" w:rsidRDefault="00415BE3" w:rsidP="0085169F">
            <w:pPr>
              <w:spacing w:before="120" w:after="120"/>
              <w:rPr>
                <w:rFonts w:eastAsia="Times New Roman"/>
                <w:sz w:val="24"/>
                <w:szCs w:val="24"/>
                <w:lang w:val="pt-BR"/>
              </w:rPr>
            </w:pPr>
            <w:r w:rsidRPr="00C714A7">
              <w:rPr>
                <w:rFonts w:eastAsia="Times New Roman"/>
                <w:sz w:val="24"/>
                <w:szCs w:val="24"/>
                <w:lang w:val="pt-BR"/>
              </w:rPr>
              <w:t>- Chỗ rửa tay thuận tiện: Là chỗ rửa tay đang sử dụng được, có nước hợp vệ sinh và xà phòng cho tất cả c</w:t>
            </w:r>
            <w:r>
              <w:rPr>
                <w:rFonts w:eastAsia="Times New Roman"/>
                <w:sz w:val="24"/>
                <w:szCs w:val="24"/>
                <w:lang w:val="pt-BR"/>
              </w:rPr>
              <w:t>ác học sinh nam và học sinh nữ.</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196E82" w:rsidR="0035311B" w:rsidRPr="0085169F" w:rsidRDefault="008A4ADE" w:rsidP="0085169F">
            <w:pPr>
              <w:spacing w:before="120" w:after="120"/>
              <w:rPr>
                <w:rFonts w:eastAsia="Times New Roman"/>
                <w:sz w:val="24"/>
                <w:szCs w:val="24"/>
              </w:rPr>
            </w:pPr>
            <w:r w:rsidRPr="00C714A7">
              <w:rPr>
                <w:rFonts w:eastAsia="Times New Roman"/>
                <w:spacing w:val="-2"/>
                <w:sz w:val="24"/>
                <w:szCs w:val="24"/>
              </w:rPr>
              <w:t>Chế độ báo cáo thống kê do bộ Giáo dục và Đào tạo ban hành</w:t>
            </w:r>
            <w:r w:rsidRPr="00C714A7">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4578F1D" w:rsidR="0035311B" w:rsidRPr="009F305C" w:rsidRDefault="006A0FB1" w:rsidP="008A4ADE">
            <w:r w:rsidRPr="00C714A7">
              <w:rPr>
                <w:rFonts w:eastAsia="Times New Roman"/>
                <w:sz w:val="24"/>
                <w:szCs w:val="24"/>
                <w:lang w:val="nl-NL"/>
              </w:rPr>
              <w:t xml:space="preserve">Sở Giáo dục và Đào tạo các tỉnh/thành phố trực thuộc Trung ương báo cáo số liệu theo biểu mẫu do Bộ Giáo dục và Đào tạo ban hành. Căn cứ số liệu </w:t>
            </w:r>
            <w:r>
              <w:rPr>
                <w:rFonts w:eastAsia="Times New Roman"/>
                <w:sz w:val="24"/>
                <w:szCs w:val="24"/>
                <w:lang w:val="nl-NL"/>
              </w:rPr>
              <w:t>từ</w:t>
            </w:r>
            <w:r w:rsidRPr="00C714A7">
              <w:rPr>
                <w:rFonts w:eastAsia="Times New Roman"/>
                <w:sz w:val="24"/>
                <w:szCs w:val="24"/>
                <w:lang w:val="nl-NL"/>
              </w:rPr>
              <w:t xml:space="preserve"> các Sở, Bộ Giáo dục và Đào tạo tổng hợp số liệu của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8D4DEF"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rPr>
              <w:t xml:space="preserve">Chỉ </w:t>
            </w:r>
            <w:r w:rsidRPr="00C714A7">
              <w:rPr>
                <w:rFonts w:eastAsia="Times New Roman"/>
                <w:sz w:val="24"/>
                <w:szCs w:val="24"/>
                <w:lang w:val="pt-BR"/>
              </w:rPr>
              <w:t>tiêu</w:t>
            </w:r>
            <w:r w:rsidRPr="00C714A7">
              <w:rPr>
                <w:rFonts w:eastAsia="Times New Roman"/>
                <w:sz w:val="24"/>
                <w:szCs w:val="24"/>
              </w:rPr>
              <w:t xml:space="preserve"> này đo lường sự tiếp cận trong các trường học </w:t>
            </w:r>
            <w:r w:rsidRPr="00C714A7">
              <w:rPr>
                <w:rFonts w:eastAsia="Times New Roman"/>
                <w:sz w:val="24"/>
                <w:szCs w:val="24"/>
                <w:lang w:val="pt-BR"/>
              </w:rPr>
              <w:t>đối với</w:t>
            </w:r>
            <w:r w:rsidRPr="00C714A7">
              <w:rPr>
                <w:rFonts w:eastAsia="Times New Roman"/>
                <w:sz w:val="24"/>
                <w:szCs w:val="24"/>
              </w:rPr>
              <w:t xml:space="preserve"> các dịch vụ và cơ sở cơ bản cần thiết để bảo đảmmôi trường học tập an toàn</w:t>
            </w:r>
            <w:r w:rsidRPr="00C714A7">
              <w:rPr>
                <w:rFonts w:eastAsia="Times New Roman"/>
                <w:sz w:val="24"/>
                <w:szCs w:val="24"/>
                <w:lang w:val="pt-BR"/>
              </w:rPr>
              <w:t>,</w:t>
            </w:r>
            <w:r w:rsidRPr="00C714A7">
              <w:rPr>
                <w:rFonts w:eastAsia="Times New Roman"/>
                <w:sz w:val="24"/>
                <w:szCs w:val="24"/>
              </w:rPr>
              <w:t xml:space="preserve"> hiệu quả cho tất cả học sinh.</w:t>
            </w:r>
          </w:p>
          <w:p w14:paraId="2E3517AC" w14:textId="7DF38743" w:rsidR="007F2D9F" w:rsidRPr="009F305C" w:rsidRDefault="00415BE3" w:rsidP="00415BE3">
            <w:r w:rsidRPr="00C714A7">
              <w:rPr>
                <w:rFonts w:eastAsia="Times New Roman"/>
                <w:sz w:val="24"/>
                <w:szCs w:val="24"/>
                <w:lang w:val="pt-BR"/>
              </w:rPr>
              <w:t>Giá trị chỉ tiêu cao cho thấy các trường học có được sự tiếp cận tốt đối với các dịch vụ và các cơ sở có liên quan. Một trường học lý tưởng phải được tiếp cận đầy đủ, chất lượng</w:t>
            </w:r>
            <w:r>
              <w:rPr>
                <w:rFonts w:eastAsia="Times New Roman"/>
                <w:sz w:val="24"/>
                <w:szCs w:val="24"/>
                <w:lang w:val="pt-BR"/>
              </w:rPr>
              <w:t xml:space="preserve"> </w:t>
            </w:r>
            <w:r w:rsidRPr="00C714A7">
              <w:rPr>
                <w:rFonts w:eastAsia="Times New Roman"/>
                <w:sz w:val="24"/>
                <w:szCs w:val="24"/>
                <w:lang w:val="pt-BR"/>
              </w:rPr>
              <w:t>với tất cả các dịch vụ và các cơ sở này.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2991373" w:rsidR="007F2D9F" w:rsidRPr="009F305C" w:rsidRDefault="007F2D9F" w:rsidP="0085169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5B0B7F" w14:textId="77777777" w:rsidR="007F2D9F" w:rsidRDefault="00934921" w:rsidP="009F305C">
            <w:pPr>
              <w:rPr>
                <w:rFonts w:ascii="Calibri" w:eastAsia="Times New Roman" w:hAnsi="Calibri" w:cs="Calibri"/>
              </w:rPr>
            </w:pPr>
            <w:r w:rsidRPr="00490C58">
              <w:rPr>
                <w:rFonts w:ascii="Calibri" w:eastAsia="Times New Roman" w:hAnsi="Calibri" w:cs="Calibri"/>
              </w:rPr>
              <w:t>Method of computation</w:t>
            </w:r>
          </w:p>
          <w:p w14:paraId="5A53B8A7" w14:textId="4B564587" w:rsidR="00934921" w:rsidRPr="009F305C" w:rsidRDefault="00934921" w:rsidP="009F305C">
            <w:bookmarkStart w:id="28" w:name="_GoBack"/>
            <w:r>
              <w:rPr>
                <w:noProof/>
              </w:rPr>
              <w:drawing>
                <wp:inline distT="0" distB="0" distL="0" distR="0" wp14:anchorId="47B6292E" wp14:editId="698D0952">
                  <wp:extent cx="3576320" cy="763905"/>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4.8.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63905"/>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70D2EE0" w14:textId="77777777" w:rsidR="00415BE3" w:rsidRPr="004629F5" w:rsidRDefault="00415BE3" w:rsidP="00415BE3">
            <w:pPr>
              <w:spacing w:before="120" w:after="120"/>
              <w:rPr>
                <w:rFonts w:eastAsia="Times New Roman"/>
                <w:iCs/>
                <w:sz w:val="24"/>
                <w:szCs w:val="24"/>
              </w:rPr>
            </w:pPr>
            <w:r>
              <w:rPr>
                <w:rFonts w:eastAsia="Times New Roman"/>
                <w:iCs/>
                <w:sz w:val="24"/>
                <w:szCs w:val="24"/>
              </w:rPr>
              <w:t>Số liệu có hàng năm đối với một số loại cơ sở vật chất của trường học như sau:</w:t>
            </w:r>
          </w:p>
          <w:p w14:paraId="1FCBE978" w14:textId="77777777" w:rsidR="00415BE3" w:rsidRPr="004629F5" w:rsidRDefault="00415BE3" w:rsidP="00415BE3">
            <w:pPr>
              <w:spacing w:before="120" w:after="120"/>
              <w:rPr>
                <w:rFonts w:eastAsia="Times New Roman"/>
                <w:iCs/>
                <w:sz w:val="24"/>
                <w:szCs w:val="24"/>
              </w:rPr>
            </w:pPr>
            <w:r w:rsidRPr="004629F5">
              <w:rPr>
                <w:rFonts w:eastAsia="Times New Roman"/>
                <w:iCs/>
                <w:sz w:val="24"/>
                <w:szCs w:val="24"/>
              </w:rPr>
              <w:t>+ Điện: 2016-2019</w:t>
            </w:r>
          </w:p>
          <w:p w14:paraId="6CC86CDE" w14:textId="77777777" w:rsidR="00415BE3" w:rsidRPr="004629F5" w:rsidRDefault="00415BE3" w:rsidP="00415BE3">
            <w:pPr>
              <w:spacing w:before="120" w:after="120"/>
              <w:rPr>
                <w:rFonts w:eastAsia="Times New Roman"/>
                <w:iCs/>
                <w:sz w:val="24"/>
                <w:szCs w:val="24"/>
              </w:rPr>
            </w:pPr>
            <w:r w:rsidRPr="004629F5">
              <w:rPr>
                <w:rFonts w:eastAsia="Times New Roman"/>
                <w:iCs/>
                <w:sz w:val="24"/>
                <w:szCs w:val="24"/>
              </w:rPr>
              <w:t>+ Internet: 2018-2019</w:t>
            </w:r>
          </w:p>
          <w:p w14:paraId="60057D67" w14:textId="77777777" w:rsidR="00415BE3" w:rsidRPr="004629F5" w:rsidRDefault="00415BE3" w:rsidP="00415BE3">
            <w:pPr>
              <w:spacing w:before="120" w:after="120"/>
              <w:rPr>
                <w:rFonts w:eastAsia="Times New Roman"/>
                <w:iCs/>
                <w:sz w:val="24"/>
                <w:szCs w:val="24"/>
              </w:rPr>
            </w:pPr>
            <w:r w:rsidRPr="004629F5">
              <w:rPr>
                <w:rFonts w:eastAsia="Times New Roman"/>
                <w:iCs/>
                <w:sz w:val="24"/>
                <w:szCs w:val="24"/>
              </w:rPr>
              <w:t>+ Máy tính: 2018-2019</w:t>
            </w:r>
          </w:p>
          <w:p w14:paraId="4DA8C2E4" w14:textId="77777777" w:rsidR="00415BE3" w:rsidRPr="004629F5" w:rsidRDefault="00415BE3" w:rsidP="00415BE3">
            <w:pPr>
              <w:spacing w:before="120" w:after="120"/>
              <w:rPr>
                <w:rFonts w:eastAsia="Times New Roman"/>
                <w:iCs/>
                <w:sz w:val="24"/>
                <w:szCs w:val="24"/>
              </w:rPr>
            </w:pPr>
            <w:r w:rsidRPr="004629F5">
              <w:rPr>
                <w:rFonts w:eastAsia="Times New Roman"/>
                <w:iCs/>
                <w:sz w:val="24"/>
                <w:szCs w:val="24"/>
              </w:rPr>
              <w:t xml:space="preserve">+ CSHT phù hợp với hssv khuyết tật: chỉ có </w:t>
            </w:r>
            <w:r>
              <w:rPr>
                <w:rFonts w:eastAsia="Times New Roman"/>
                <w:iCs/>
                <w:sz w:val="24"/>
                <w:szCs w:val="24"/>
              </w:rPr>
              <w:t>số liệu</w:t>
            </w:r>
            <w:r w:rsidRPr="004629F5">
              <w:rPr>
                <w:rFonts w:eastAsia="Times New Roman"/>
                <w:iCs/>
                <w:sz w:val="24"/>
                <w:szCs w:val="24"/>
              </w:rPr>
              <w:t xml:space="preserve"> năm 2019</w:t>
            </w:r>
          </w:p>
          <w:p w14:paraId="5E4982F0" w14:textId="77777777" w:rsidR="00415BE3" w:rsidRDefault="00415BE3" w:rsidP="00415BE3">
            <w:pPr>
              <w:spacing w:before="120" w:after="120"/>
              <w:rPr>
                <w:rFonts w:eastAsia="Times New Roman"/>
                <w:iCs/>
                <w:sz w:val="24"/>
                <w:szCs w:val="24"/>
              </w:rPr>
            </w:pPr>
            <w:r w:rsidRPr="004629F5">
              <w:rPr>
                <w:rFonts w:eastAsia="Times New Roman"/>
                <w:iCs/>
                <w:sz w:val="24"/>
                <w:szCs w:val="24"/>
              </w:rPr>
              <w:t xml:space="preserve">Các mục còn lại chưa có </w:t>
            </w:r>
            <w:r>
              <w:rPr>
                <w:rFonts w:eastAsia="Times New Roman"/>
                <w:iCs/>
                <w:sz w:val="24"/>
                <w:szCs w:val="24"/>
              </w:rPr>
              <w:t>số liệu.</w:t>
            </w:r>
          </w:p>
          <w:p w14:paraId="39185D77" w14:textId="4531106C" w:rsidR="00776312" w:rsidRPr="009F305C" w:rsidRDefault="00415BE3" w:rsidP="00415BE3">
            <w:r>
              <w:rPr>
                <w:rFonts w:eastAsia="Times New Roman"/>
                <w:iCs/>
                <w:sz w:val="24"/>
                <w:szCs w:val="24"/>
              </w:rPr>
              <w:t>(Nguồn công bố: Báo cáo của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26AB2FB" w:rsidR="006A7EF1" w:rsidRPr="009F305C" w:rsidRDefault="00415BE3" w:rsidP="008A4ADE">
            <w:r w:rsidRPr="00C714A7">
              <w:rPr>
                <w:rFonts w:eastAsia="Times New Roman"/>
                <w:bCs/>
                <w:sz w:val="24"/>
                <w:szCs w:val="24"/>
              </w:rPr>
              <w:t>Chỉ tiêu quốc tế tương ứng “4.a.1.</w:t>
            </w:r>
            <w:r w:rsidRPr="00C714A7">
              <w:rPr>
                <w:rFonts w:eastAsia="Times New Roman"/>
                <w:sz w:val="24"/>
                <w:szCs w:val="24"/>
              </w:rPr>
              <w:t>Proportion of schools with access to: (a) electricity; (b) the Internet for pedagogical purposes; (c) computers for pedagogical purposes; (d) adapted infrastructure and materials for students with disabilities; (e) basic drinking water; (f) single-sex basic sanitation facilities; and (g) basic handwashing facilities (as per the WASH indicator definitions)”. Nội dung của chỉ tiêu Việt Nam và quốc tế khá tương đồng. Chỉ tiêu của Việt Nam bảo đảm so sánh quốc tế</w:t>
            </w:r>
            <w:r w:rsidRPr="00C714A7">
              <w:rPr>
                <w:rFonts w:eastAsia="Times New Roman"/>
                <w:b/>
                <w:bCs/>
                <w:sz w:val="24"/>
                <w:szCs w:val="24"/>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8FB6152" w14:textId="77777777" w:rsidR="00415BE3" w:rsidRPr="00C714A7" w:rsidRDefault="00415BE3" w:rsidP="00415BE3">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127FB56F" w14:textId="5ED17E26" w:rsidR="006F104C" w:rsidRPr="009F305C" w:rsidRDefault="00415BE3" w:rsidP="00415BE3">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934921">
          <w:rPr>
            <w:noProof/>
          </w:rPr>
          <w:t>14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934921">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C7E1C"/>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5BE3"/>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FB1"/>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4E08"/>
    <w:rsid w:val="008E6037"/>
    <w:rsid w:val="008F0F40"/>
    <w:rsid w:val="00911199"/>
    <w:rsid w:val="009165F2"/>
    <w:rsid w:val="00934921"/>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8C308393ECC94709A7D3404C672D2AFA"/>
        <w:category>
          <w:name w:val="General"/>
          <w:gallery w:val="placeholder"/>
        </w:category>
        <w:types>
          <w:type w:val="bbPlcHdr"/>
        </w:types>
        <w:behaviors>
          <w:behavior w:val="content"/>
        </w:behaviors>
        <w:guid w:val="{ABF48476-DF6A-49FD-A06C-76561A093B2D}"/>
      </w:docPartPr>
      <w:docPartBody>
        <w:p w:rsidR="00E72415" w:rsidRDefault="00714D21" w:rsidP="00714D21">
          <w:pPr>
            <w:pStyle w:val="8C308393ECC94709A7D3404C672D2AFA"/>
          </w:pPr>
          <w:r w:rsidRPr="00D2076D">
            <w:rPr>
              <w:rStyle w:val="PlaceholderText"/>
            </w:rPr>
            <w:t>Choose an item.</w:t>
          </w:r>
        </w:p>
      </w:docPartBody>
    </w:docPart>
    <w:docPart>
      <w:docPartPr>
        <w:name w:val="45BA787FCDCA4766B39F30735CA5DFE1"/>
        <w:category>
          <w:name w:val="General"/>
          <w:gallery w:val="placeholder"/>
        </w:category>
        <w:types>
          <w:type w:val="bbPlcHdr"/>
        </w:types>
        <w:behaviors>
          <w:behavior w:val="content"/>
        </w:behaviors>
        <w:guid w:val="{01ADB708-940D-4D30-AA06-A95CC9CB6374}"/>
      </w:docPartPr>
      <w:docPartBody>
        <w:p w:rsidR="00E72415" w:rsidRDefault="00714D21" w:rsidP="00714D21">
          <w:pPr>
            <w:pStyle w:val="45BA787FCDCA4766B39F30735CA5DFE1"/>
          </w:pPr>
          <w:r w:rsidRPr="00D2076D">
            <w:rPr>
              <w:rStyle w:val="PlaceholderText"/>
            </w:rPr>
            <w:t>Choose an item.</w:t>
          </w:r>
        </w:p>
      </w:docPartBody>
    </w:docPart>
    <w:docPart>
      <w:docPartPr>
        <w:name w:val="1119C5439860420D9AEA0A414FFBF1BF"/>
        <w:category>
          <w:name w:val="General"/>
          <w:gallery w:val="placeholder"/>
        </w:category>
        <w:types>
          <w:type w:val="bbPlcHdr"/>
        </w:types>
        <w:behaviors>
          <w:behavior w:val="content"/>
        </w:behaviors>
        <w:guid w:val="{38A4B4DD-E457-4211-BF12-4550085F8045}"/>
      </w:docPartPr>
      <w:docPartBody>
        <w:p w:rsidR="00E72415" w:rsidRDefault="00714D21" w:rsidP="00714D21">
          <w:pPr>
            <w:pStyle w:val="1119C5439860420D9AEA0A414FFBF1BF"/>
          </w:pPr>
          <w:r w:rsidRPr="00D2076D">
            <w:rPr>
              <w:rStyle w:val="PlaceholderText"/>
            </w:rPr>
            <w:t>Choose an item.</w:t>
          </w:r>
        </w:p>
      </w:docPartBody>
    </w:docPart>
    <w:docPart>
      <w:docPartPr>
        <w:name w:val="6D52C0D3571841F9B8E95CAB650A4456"/>
        <w:category>
          <w:name w:val="General"/>
          <w:gallery w:val="placeholder"/>
        </w:category>
        <w:types>
          <w:type w:val="bbPlcHdr"/>
        </w:types>
        <w:behaviors>
          <w:behavior w:val="content"/>
        </w:behaviors>
        <w:guid w:val="{43EF8547-A0CB-4F82-AA70-5CB761725479}"/>
      </w:docPartPr>
      <w:docPartBody>
        <w:p w:rsidR="00E72415" w:rsidRDefault="00714D21" w:rsidP="00714D21">
          <w:pPr>
            <w:pStyle w:val="6D52C0D3571841F9B8E95CAB650A4456"/>
          </w:pPr>
          <w:r w:rsidRPr="00D2076D">
            <w:rPr>
              <w:rStyle w:val="PlaceholderText"/>
            </w:rPr>
            <w:t>Choose an item.</w:t>
          </w:r>
        </w:p>
      </w:docPartBody>
    </w:docPart>
    <w:docPart>
      <w:docPartPr>
        <w:name w:val="BF390F841A384BC880FB80C133748EF7"/>
        <w:category>
          <w:name w:val="General"/>
          <w:gallery w:val="placeholder"/>
        </w:category>
        <w:types>
          <w:type w:val="bbPlcHdr"/>
        </w:types>
        <w:behaviors>
          <w:behavior w:val="content"/>
        </w:behaviors>
        <w:guid w:val="{CD4956A0-EF69-4BEE-9F52-0A64AC0D066F}"/>
      </w:docPartPr>
      <w:docPartBody>
        <w:p w:rsidR="00E72415" w:rsidRDefault="00714D21" w:rsidP="00714D21">
          <w:pPr>
            <w:pStyle w:val="BF390F841A384BC880FB80C133748EF7"/>
          </w:pPr>
          <w:r w:rsidRPr="00D2076D">
            <w:rPr>
              <w:rStyle w:val="PlaceholderText"/>
            </w:rPr>
            <w:t>Choose an item.</w:t>
          </w:r>
        </w:p>
      </w:docPartBody>
    </w:docPart>
    <w:docPart>
      <w:docPartPr>
        <w:name w:val="66ED5510B2E54998B5C14B2E7DEFEEE6"/>
        <w:category>
          <w:name w:val="General"/>
          <w:gallery w:val="placeholder"/>
        </w:category>
        <w:types>
          <w:type w:val="bbPlcHdr"/>
        </w:types>
        <w:behaviors>
          <w:behavior w:val="content"/>
        </w:behaviors>
        <w:guid w:val="{DFA3499A-6129-4404-9619-6A7BC8521981}"/>
      </w:docPartPr>
      <w:docPartBody>
        <w:p w:rsidR="00E72415" w:rsidRDefault="00714D21" w:rsidP="00714D21">
          <w:pPr>
            <w:pStyle w:val="66ED5510B2E54998B5C14B2E7DEFEEE6"/>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14D21"/>
    <w:rsid w:val="00760A1F"/>
    <w:rsid w:val="00DA061B"/>
    <w:rsid w:val="00E4246B"/>
    <w:rsid w:val="00E7241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14D2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8C308393ECC94709A7D3404C672D2AFA">
    <w:name w:val="8C308393ECC94709A7D3404C672D2AFA"/>
    <w:rsid w:val="00714D21"/>
  </w:style>
  <w:style w:type="paragraph" w:customStyle="1" w:styleId="45BA787FCDCA4766B39F30735CA5DFE1">
    <w:name w:val="45BA787FCDCA4766B39F30735CA5DFE1"/>
    <w:rsid w:val="00714D21"/>
  </w:style>
  <w:style w:type="paragraph" w:customStyle="1" w:styleId="1119C5439860420D9AEA0A414FFBF1BF">
    <w:name w:val="1119C5439860420D9AEA0A414FFBF1BF"/>
    <w:rsid w:val="00714D21"/>
  </w:style>
  <w:style w:type="paragraph" w:customStyle="1" w:styleId="6D52C0D3571841F9B8E95CAB650A4456">
    <w:name w:val="6D52C0D3571841F9B8E95CAB650A4456"/>
    <w:rsid w:val="00714D21"/>
  </w:style>
  <w:style w:type="paragraph" w:customStyle="1" w:styleId="BF390F841A384BC880FB80C133748EF7">
    <w:name w:val="BF390F841A384BC880FB80C133748EF7"/>
    <w:rsid w:val="00714D21"/>
  </w:style>
  <w:style w:type="paragraph" w:customStyle="1" w:styleId="66ED5510B2E54998B5C14B2E7DEFEEE6">
    <w:name w:val="66ED5510B2E54998B5C14B2E7DEFEEE6"/>
    <w:rsid w:val="00714D2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97947CF0-BDAB-4CC5-B3E2-4FAFF910A49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TotalTime>
  <Pages>14</Pages>
  <Words>216237</Words>
  <Characters>1232552</Characters>
  <Application>Microsoft Office Word</Application>
  <DocSecurity>8</DocSecurity>
  <Lines>10271</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1445898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9</cp:revision>
  <cp:lastPrinted>2020-04-16T14:23:00Z</cp:lastPrinted>
  <dcterms:created xsi:type="dcterms:W3CDTF">2021-05-10T04:00:00Z</dcterms:created>
  <dcterms:modified xsi:type="dcterms:W3CDTF">2021-07-16T08:02:00Z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