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27E7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27E7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27E7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27E7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27E7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27E7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27E7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27E7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27E7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27E7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27E7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27E7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27E7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951132C" w:rsidR="00355460" w:rsidRPr="00E263EC" w:rsidRDefault="00F8407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A9AC061" w:rsidR="00B66AF3" w:rsidRDefault="00F84070"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7C78A03" w:rsidR="0077584C" w:rsidRDefault="00F84070"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36B87BF" w:rsidR="00F7784D" w:rsidRDefault="00F84070"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F438820" w:rsidR="005377B9" w:rsidRPr="009F305C" w:rsidRDefault="00F84070"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11A6B47" w:rsidR="005377B9" w:rsidRPr="009F305C" w:rsidRDefault="00F84070" w:rsidP="009F305C">
            <w:r w:rsidRPr="00C714A7">
              <w:rPr>
                <w:sz w:val="24"/>
                <w:szCs w:val="24"/>
              </w:rPr>
              <w:t xml:space="preserve">Mục tiêu 9.4: Tăng cường nghiên cứu khoa học, nâng cao năng lực công nghệ của các ngành công nghiệp; khuyến khích sáng chế phát minh; đến năm 2030 tăng đáng kể tỷ lệ người làm việc trong lĩnh vực nghiên cứu và </w:t>
            </w:r>
            <w:r w:rsidRPr="00C714A7">
              <w:rPr>
                <w:sz w:val="24"/>
                <w:szCs w:val="24"/>
              </w:rPr>
              <w:lastRenderedPageBreak/>
              <w:t>triển khai; tăng đầu tư cho nghiên cứu và triển khai (mục tiêu 9.5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F3319F0" w:rsidR="005377B9" w:rsidRPr="009F305C" w:rsidRDefault="00F84070" w:rsidP="009F305C">
            <w:r w:rsidRPr="003A0B13">
              <w:t>Chỉ tiêu 9.4.2. Số cán bộ nghiên cứu khoa học và phát triển công nghệ</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53BDDB8" w:rsidR="005377B9" w:rsidRPr="009F305C" w:rsidRDefault="00F84070"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CDC62" w:rsidR="003E7389" w:rsidRPr="00F84070" w:rsidRDefault="00F84070" w:rsidP="00F84070">
            <w:pPr>
              <w:spacing w:before="120" w:after="120" w:line="288" w:lineRule="auto"/>
              <w:rPr>
                <w:sz w:val="24"/>
                <w:szCs w:val="24"/>
              </w:rPr>
            </w:pPr>
            <w:r>
              <w:rPr>
                <w:sz w:val="24"/>
                <w:szCs w:val="24"/>
              </w:rPr>
              <w:t>Bộ Khoa học và Công nghệ</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9E14564" w:rsidR="003E7389" w:rsidRPr="00F84070" w:rsidRDefault="00F84070" w:rsidP="00F84070">
            <w:pPr>
              <w:spacing w:before="120" w:after="120" w:line="288" w:lineRule="auto"/>
              <w:rPr>
                <w:sz w:val="24"/>
                <w:szCs w:val="24"/>
              </w:rPr>
            </w:pPr>
            <w:r w:rsidRPr="000E0DEE">
              <w:rPr>
                <w:sz w:val="24"/>
                <w:szCs w:val="24"/>
              </w:rPr>
              <w:t>113 Trần Duy Hưng, Phường Trung Hòa, Quận Cầu Giấy,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83773F6" w:rsidR="003E7389" w:rsidRPr="009F305C" w:rsidRDefault="00F84070" w:rsidP="009F305C">
            <w:r w:rsidRPr="000E0DEE">
              <w:rPr>
                <w:sz w:val="24"/>
                <w:szCs w:val="24"/>
              </w:rPr>
              <w:t>bbt@most.gov.v</w:t>
            </w:r>
            <w:r>
              <w:rPr>
                <w:sz w:val="24"/>
                <w:szCs w:val="24"/>
              </w:rPr>
              <w:t>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7E508B3"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iCs/>
                <w:sz w:val="24"/>
                <w:szCs w:val="24"/>
                <w:lang w:val="vi-VN"/>
              </w:rPr>
              <w:t>Cán bộ nghiên cứu</w:t>
            </w:r>
            <w:r w:rsidRPr="00BC7A23">
              <w:rPr>
                <w:rFonts w:eastAsia="Times New Roman"/>
                <w:iCs/>
                <w:sz w:val="24"/>
                <w:szCs w:val="24"/>
              </w:rPr>
              <w:t xml:space="preserve"> </w:t>
            </w:r>
            <w:r w:rsidRPr="00BC7A23">
              <w:rPr>
                <w:rFonts w:eastAsia="Times New Roman"/>
                <w:bCs/>
                <w:sz w:val="24"/>
                <w:szCs w:val="24"/>
              </w:rPr>
              <w:t xml:space="preserve">khoa học và phát triển công nghệ </w:t>
            </w:r>
            <w:r w:rsidRPr="00BC7A23">
              <w:rPr>
                <w:rFonts w:eastAsia="Times New Roman"/>
                <w:sz w:val="24"/>
                <w:szCs w:val="24"/>
                <w:lang w:val="vi-VN"/>
              </w:rPr>
              <w:t>là người có trình độ từ cao đẳng trở lên trực tiếp tham gia và dành tối thiểu 10% thời gian vào hoạt động nghiên cứu khoa học và phát triển công nghệ thuộc các khu vực hoạt động sau:</w:t>
            </w:r>
          </w:p>
          <w:p w14:paraId="588BA832"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sz w:val="24"/>
                <w:szCs w:val="24"/>
              </w:rPr>
              <w:lastRenderedPageBreak/>
              <w:t xml:space="preserve">- </w:t>
            </w:r>
            <w:r w:rsidRPr="00BC7A23">
              <w:rPr>
                <w:rFonts w:eastAsia="Times New Roman"/>
                <w:sz w:val="24"/>
                <w:szCs w:val="24"/>
                <w:lang w:val="vi-VN"/>
              </w:rPr>
              <w:t>Tổ chức nghiên cứu khoa học, tổ chức nghiên cứu khoa học và phát triển công nghệ được tổ chức dưới hình thức viện hàn lâm, viện, trung tâm, phòng thí nghiệm, trạm nghiên cứu, trạm quan trắc, trạm thử nghiệm và hình thức khác;</w:t>
            </w:r>
          </w:p>
          <w:p w14:paraId="00C078F5"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sz w:val="24"/>
                <w:szCs w:val="24"/>
                <w:lang w:val="vi-VN"/>
              </w:rPr>
              <w:t xml:space="preserve">- Cơ sở giáo dục đại học được tổ chức theo quy định của Luật </w:t>
            </w:r>
            <w:r w:rsidRPr="00BC7A23">
              <w:rPr>
                <w:rFonts w:eastAsia="Times New Roman"/>
                <w:sz w:val="24"/>
                <w:szCs w:val="24"/>
              </w:rPr>
              <w:t>G</w:t>
            </w:r>
            <w:r w:rsidRPr="00BC7A23">
              <w:rPr>
                <w:rFonts w:eastAsia="Times New Roman"/>
                <w:sz w:val="24"/>
                <w:szCs w:val="24"/>
                <w:lang w:val="vi-VN"/>
              </w:rPr>
              <w:t xml:space="preserve">iáo dục đại học, Luật </w:t>
            </w:r>
            <w:r w:rsidRPr="00BC7A23">
              <w:rPr>
                <w:rFonts w:eastAsia="Times New Roman"/>
                <w:sz w:val="24"/>
                <w:szCs w:val="24"/>
              </w:rPr>
              <w:t>G</w:t>
            </w:r>
            <w:r w:rsidRPr="00BC7A23">
              <w:rPr>
                <w:rFonts w:eastAsia="Times New Roman"/>
                <w:sz w:val="24"/>
                <w:szCs w:val="24"/>
                <w:lang w:val="vi-VN"/>
              </w:rPr>
              <w:t>iáo dục nghề nghiệp;</w:t>
            </w:r>
          </w:p>
          <w:p w14:paraId="72ED0CF8"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sz w:val="24"/>
                <w:szCs w:val="24"/>
                <w:lang w:val="vi-VN"/>
              </w:rPr>
              <w:t xml:space="preserve">- Tổ chức dịch vụ </w:t>
            </w:r>
            <w:r w:rsidRPr="00BC7A23">
              <w:rPr>
                <w:rFonts w:eastAsia="Times New Roman"/>
                <w:sz w:val="24"/>
                <w:szCs w:val="24"/>
              </w:rPr>
              <w:t>khoa học và công nghệ</w:t>
            </w:r>
            <w:r w:rsidRPr="00BC7A23">
              <w:rPr>
                <w:rFonts w:eastAsia="Times New Roman"/>
                <w:sz w:val="24"/>
                <w:szCs w:val="24"/>
                <w:lang w:val="vi-VN"/>
              </w:rPr>
              <w:t xml:space="preserve"> được tổ chức dưới hình thức trung tâm, văn phòng, phòng thử nghiệm và hình thức khác;</w:t>
            </w:r>
          </w:p>
          <w:p w14:paraId="0B176841"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sz w:val="24"/>
                <w:szCs w:val="24"/>
                <w:lang w:val="vi-VN"/>
              </w:rPr>
              <w:t>- Các cơ quan hành chính, đơn vị sự nghiệp khác;</w:t>
            </w:r>
          </w:p>
          <w:p w14:paraId="1C0742AF"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sz w:val="24"/>
                <w:szCs w:val="24"/>
                <w:lang w:val="vi-VN"/>
              </w:rPr>
              <w:t>- Doanh nghiệp.</w:t>
            </w:r>
          </w:p>
          <w:p w14:paraId="5D95E879" w14:textId="77777777" w:rsidR="00F84070" w:rsidRPr="00BC7A23" w:rsidRDefault="00F84070" w:rsidP="00F84070">
            <w:pPr>
              <w:spacing w:before="120" w:after="120" w:line="240" w:lineRule="auto"/>
              <w:rPr>
                <w:rFonts w:eastAsia="Times New Roman"/>
                <w:spacing w:val="-3"/>
                <w:sz w:val="24"/>
                <w:szCs w:val="24"/>
                <w:lang w:val="vi-VN"/>
              </w:rPr>
            </w:pPr>
            <w:r w:rsidRPr="00BC7A23">
              <w:rPr>
                <w:rFonts w:eastAsia="Times New Roman"/>
                <w:iCs/>
                <w:spacing w:val="-3"/>
                <w:sz w:val="24"/>
                <w:szCs w:val="24"/>
                <w:lang w:val="vi-VN"/>
              </w:rPr>
              <w:t>Số cán bộ nghiên cứu quy đổi tương đương toàn thời gian</w:t>
            </w:r>
            <w:r w:rsidRPr="00BC7A23">
              <w:rPr>
                <w:rFonts w:eastAsia="Times New Roman"/>
                <w:spacing w:val="-3"/>
                <w:sz w:val="24"/>
                <w:szCs w:val="24"/>
                <w:lang w:val="vi-VN"/>
              </w:rPr>
              <w:t xml:space="preserve"> (Full time equivalent-FTE) là số cán bộ có trình độ cao đẳng trở lên trực tiếp tham gia vào hoạt động nghiên cứu khoa học và phát triển công nghệ được quy đổi sang tương đương toàn thời gian dựa trên mức độ sử dụng thời gian dành cho nghiên cứu và phát triển trong năm thống kê.</w:t>
            </w:r>
          </w:p>
          <w:p w14:paraId="5B044CF0"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sz w:val="24"/>
                <w:szCs w:val="24"/>
                <w:lang w:val="vi-VN"/>
              </w:rPr>
              <w:t xml:space="preserve">Một FTE là một người dùng toàn bộ (100%) thời gian làm việc của mình cho hoạt động </w:t>
            </w:r>
            <w:r w:rsidRPr="00BC7A23">
              <w:rPr>
                <w:rFonts w:eastAsia="Times New Roman"/>
                <w:sz w:val="24"/>
                <w:szCs w:val="24"/>
              </w:rPr>
              <w:t>nghiên cứu và phát triển</w:t>
            </w:r>
            <w:r w:rsidRPr="00BC7A23">
              <w:rPr>
                <w:rFonts w:eastAsia="Times New Roman"/>
                <w:sz w:val="24"/>
                <w:szCs w:val="24"/>
                <w:lang w:val="vi-VN"/>
              </w:rPr>
              <w:t xml:space="preserve"> trong 1 năm.</w:t>
            </w:r>
          </w:p>
          <w:p w14:paraId="4F086B01"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sz w:val="24"/>
                <w:szCs w:val="24"/>
                <w:lang w:val="vi-VN"/>
              </w:rPr>
              <w:t xml:space="preserve">Như vậy số người chỉ dành một phần thời gian cho hoạt động </w:t>
            </w:r>
            <w:r w:rsidRPr="00BC7A23">
              <w:rPr>
                <w:rFonts w:eastAsia="Times New Roman"/>
                <w:sz w:val="24"/>
                <w:szCs w:val="24"/>
              </w:rPr>
              <w:t xml:space="preserve">nghiên cứu khoa học và phát triểncông nghệ </w:t>
            </w:r>
            <w:r w:rsidRPr="00BC7A23">
              <w:rPr>
                <w:rFonts w:eastAsia="Times New Roman"/>
                <w:sz w:val="24"/>
                <w:szCs w:val="24"/>
                <w:lang w:val="vi-VN"/>
              </w:rPr>
              <w:t xml:space="preserve">phải được tính quy đổi theo số người dành toàn bộ thời gian cho </w:t>
            </w:r>
            <w:r w:rsidRPr="00BC7A23">
              <w:rPr>
                <w:rFonts w:eastAsia="Times New Roman"/>
                <w:sz w:val="24"/>
                <w:szCs w:val="24"/>
              </w:rPr>
              <w:t>nghiên cứu và phát triển</w:t>
            </w:r>
            <w:r w:rsidRPr="00BC7A23">
              <w:rPr>
                <w:rFonts w:eastAsia="Times New Roman"/>
                <w:sz w:val="24"/>
                <w:szCs w:val="24"/>
                <w:lang w:val="vi-VN"/>
              </w:rPr>
              <w:t>.</w:t>
            </w:r>
          </w:p>
          <w:p w14:paraId="10FDDAB6" w14:textId="77777777" w:rsidR="00F84070" w:rsidRPr="00BC7A23" w:rsidRDefault="00F84070" w:rsidP="00F84070">
            <w:pPr>
              <w:spacing w:before="120" w:after="120" w:line="240" w:lineRule="auto"/>
              <w:rPr>
                <w:rFonts w:eastAsia="Times New Roman"/>
                <w:sz w:val="24"/>
                <w:szCs w:val="24"/>
                <w:lang w:val="vi-VN"/>
              </w:rPr>
            </w:pPr>
            <w:r w:rsidRPr="00BC7A23">
              <w:rPr>
                <w:rFonts w:eastAsia="Times New Roman"/>
                <w:sz w:val="24"/>
                <w:szCs w:val="24"/>
                <w:lang w:val="vi-VN"/>
              </w:rPr>
              <w:t xml:space="preserve">Để tính số lượng quy đổi, cần phải biết số người dành một phần thời gian và số tỷ lệ thời gian mà từng người dành cho </w:t>
            </w:r>
            <w:r w:rsidRPr="00BC7A23">
              <w:rPr>
                <w:rFonts w:eastAsia="Times New Roman"/>
                <w:sz w:val="24"/>
                <w:szCs w:val="24"/>
              </w:rPr>
              <w:t>nghiên cứu và phát triển</w:t>
            </w:r>
            <w:r w:rsidRPr="00BC7A23">
              <w:rPr>
                <w:rFonts w:eastAsia="Times New Roman"/>
                <w:sz w:val="24"/>
                <w:szCs w:val="24"/>
                <w:lang w:val="vi-VN"/>
              </w:rPr>
              <w:t xml:space="preserve">. Nếu một người dành 30% thời gian cho hoạt động </w:t>
            </w:r>
            <w:r w:rsidRPr="00BC7A23">
              <w:rPr>
                <w:rFonts w:eastAsia="Times New Roman"/>
                <w:sz w:val="24"/>
                <w:szCs w:val="24"/>
              </w:rPr>
              <w:t>nghiên cứu và phát triển</w:t>
            </w:r>
            <w:r w:rsidRPr="00BC7A23">
              <w:rPr>
                <w:rFonts w:eastAsia="Times New Roman"/>
                <w:sz w:val="24"/>
                <w:szCs w:val="24"/>
                <w:lang w:val="vi-VN"/>
              </w:rPr>
              <w:t xml:space="preserve"> và dành thời gian còn lại cho hoạt động khác (như dạy học, quản lý hành chính ở trường đại học; hướng dẫn sinh viên) người đó chỉ được coi là tương đương 0,3 FTE. Tương tự, một cán bộ </w:t>
            </w:r>
            <w:r w:rsidRPr="00BC7A23">
              <w:rPr>
                <w:rFonts w:eastAsia="Times New Roman"/>
                <w:sz w:val="24"/>
                <w:szCs w:val="24"/>
              </w:rPr>
              <w:t>nghiên cứu khoa học và phát triểncông nghệ</w:t>
            </w:r>
            <w:r w:rsidRPr="00BC7A23">
              <w:rPr>
                <w:rFonts w:eastAsia="Times New Roman"/>
                <w:sz w:val="24"/>
                <w:szCs w:val="24"/>
                <w:lang w:val="vi-VN"/>
              </w:rPr>
              <w:t xml:space="preserve"> được tuyển dụng toàn thời gian nhưng chỉ làm việc 6 tháng cho đơn vị </w:t>
            </w:r>
            <w:r w:rsidRPr="00BC7A23">
              <w:rPr>
                <w:rFonts w:eastAsia="Times New Roman"/>
                <w:sz w:val="24"/>
                <w:szCs w:val="24"/>
              </w:rPr>
              <w:t>nghiên cứu khoa học và phát triểncông nghệ</w:t>
            </w:r>
            <w:r w:rsidRPr="00BC7A23">
              <w:rPr>
                <w:rFonts w:eastAsia="Times New Roman"/>
                <w:sz w:val="24"/>
                <w:szCs w:val="24"/>
                <w:lang w:val="vi-VN"/>
              </w:rPr>
              <w:t>thì người cán bộ này chỉ được tính tương đương 0,5 FTE.</w:t>
            </w:r>
          </w:p>
          <w:p w14:paraId="6C84E827" w14:textId="67F483A6" w:rsidR="0015178E" w:rsidRPr="00F84070" w:rsidRDefault="00F84070" w:rsidP="00F84070">
            <w:pPr>
              <w:spacing w:before="120" w:after="120" w:line="240" w:lineRule="auto"/>
              <w:rPr>
                <w:rFonts w:eastAsia="Times New Roman"/>
                <w:sz w:val="24"/>
                <w:szCs w:val="24"/>
                <w:lang w:val="vi-VN"/>
              </w:rPr>
            </w:pPr>
            <w:r w:rsidRPr="00BC7A23">
              <w:rPr>
                <w:rFonts w:eastAsia="Times New Roman"/>
                <w:sz w:val="24"/>
                <w:szCs w:val="24"/>
                <w:lang w:val="vi-VN"/>
              </w:rPr>
              <w:t>Để tính được</w:t>
            </w:r>
            <w:r w:rsidRPr="00BC7A23">
              <w:rPr>
                <w:rFonts w:eastAsia="Times New Roman"/>
                <w:iCs/>
                <w:sz w:val="24"/>
                <w:szCs w:val="24"/>
              </w:rPr>
              <w:t>s</w:t>
            </w:r>
            <w:r w:rsidRPr="00BC7A23">
              <w:rPr>
                <w:rFonts w:eastAsia="Times New Roman"/>
                <w:iCs/>
                <w:sz w:val="24"/>
                <w:szCs w:val="24"/>
                <w:lang w:val="vi-VN"/>
              </w:rPr>
              <w:t xml:space="preserve">ố </w:t>
            </w:r>
            <w:r w:rsidRPr="00BC7A23">
              <w:rPr>
                <w:rFonts w:eastAsia="Times New Roman"/>
                <w:iCs/>
                <w:sz w:val="24"/>
                <w:szCs w:val="24"/>
              </w:rPr>
              <w:t>FTE</w:t>
            </w:r>
            <w:r w:rsidRPr="00BC7A23">
              <w:rPr>
                <w:rFonts w:eastAsia="Times New Roman"/>
                <w:iCs/>
                <w:sz w:val="24"/>
                <w:szCs w:val="24"/>
                <w:lang w:val="vi-VN"/>
              </w:rPr>
              <w:t xml:space="preserve"> cần xác định được hệ số sử dụng thời gian cho </w:t>
            </w:r>
            <w:r w:rsidRPr="00BC7A23">
              <w:rPr>
                <w:rFonts w:eastAsia="Times New Roman"/>
                <w:sz w:val="24"/>
                <w:szCs w:val="24"/>
              </w:rPr>
              <w:t xml:space="preserve">nghiên cứu khoa học và phát triểncông </w:t>
            </w:r>
            <w:r w:rsidRPr="00BC7A23">
              <w:rPr>
                <w:rFonts w:eastAsia="Times New Roman"/>
                <w:sz w:val="24"/>
                <w:szCs w:val="24"/>
              </w:rPr>
              <w:lastRenderedPageBreak/>
              <w:t>nghệ</w:t>
            </w:r>
            <w:r w:rsidRPr="00BC7A23">
              <w:rPr>
                <w:rFonts w:eastAsia="Times New Roman"/>
                <w:iCs/>
                <w:sz w:val="24"/>
                <w:szCs w:val="24"/>
                <w:lang w:val="vi-VN"/>
              </w:rPr>
              <w:t xml:space="preserve">của mỗi nhóm người hoạt động </w:t>
            </w:r>
            <w:r w:rsidRPr="00BC7A23">
              <w:rPr>
                <w:rFonts w:eastAsia="Times New Roman"/>
                <w:sz w:val="24"/>
                <w:szCs w:val="24"/>
              </w:rPr>
              <w:t>nghiên cứu khoa học và phát triểncông nghệ</w:t>
            </w:r>
            <w:r w:rsidRPr="00BC7A23">
              <w:rPr>
                <w:rFonts w:eastAsia="Times New Roman"/>
                <w:iCs/>
                <w:sz w:val="24"/>
                <w:szCs w:val="24"/>
                <w:lang w:val="vi-VN"/>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C76A12" w:rsidR="0015178E" w:rsidRPr="009F305C" w:rsidRDefault="00F84070" w:rsidP="009F305C">
            <w:r>
              <w:rPr>
                <w:bCs/>
                <w:sz w:val="24"/>
                <w:szCs w:val="24"/>
              </w:rPr>
              <w:t>Số người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9E34C8E" w:rsidR="0015178E" w:rsidRPr="009F305C" w:rsidRDefault="00F84070" w:rsidP="009F305C">
            <w:r w:rsidRPr="00B55597">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89E2B41" w:rsidR="0035311B" w:rsidRPr="00F84070" w:rsidRDefault="00F84070" w:rsidP="00F84070">
            <w:pPr>
              <w:spacing w:before="120" w:after="120" w:line="288" w:lineRule="auto"/>
              <w:rPr>
                <w:sz w:val="24"/>
                <w:szCs w:val="24"/>
              </w:rPr>
            </w:pPr>
            <w:r w:rsidRPr="00BC7A23">
              <w:rPr>
                <w:sz w:val="24"/>
                <w:szCs w:val="24"/>
              </w:rPr>
              <w:t>Điều tra nghiên cứu khoa học và phát triển công nghệ.</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35F6C0F" w14:textId="77777777" w:rsidR="00F84070" w:rsidRDefault="00F84070" w:rsidP="00F84070">
            <w:pPr>
              <w:tabs>
                <w:tab w:val="left" w:pos="1515"/>
              </w:tabs>
              <w:spacing w:before="120" w:after="120" w:line="288" w:lineRule="auto"/>
              <w:rPr>
                <w:sz w:val="24"/>
                <w:szCs w:val="24"/>
              </w:rPr>
            </w:pPr>
            <w:r>
              <w:rPr>
                <w:sz w:val="24"/>
                <w:szCs w:val="24"/>
              </w:rPr>
              <w:t>Đây là cuộc đ</w:t>
            </w:r>
            <w:r w:rsidRPr="000F0B6B">
              <w:rPr>
                <w:sz w:val="24"/>
                <w:szCs w:val="24"/>
              </w:rPr>
              <w:t>iều tra toàn bộ kết hợp điều tra chọn mẫu</w:t>
            </w:r>
            <w:r>
              <w:rPr>
                <w:sz w:val="24"/>
                <w:szCs w:val="24"/>
              </w:rPr>
              <w:t xml:space="preserve"> thuộc Chương trình điều tra thống kê quốc gia nhằm mục đích t</w:t>
            </w:r>
            <w:r w:rsidRPr="000E0DEE">
              <w:rPr>
                <w:sz w:val="24"/>
                <w:szCs w:val="24"/>
              </w:rPr>
              <w:t>hu thập thông tin về nghiên cứu khoa học và phát triển công nghệ phục vụ đánh giá, xây dựng chính sách chiến lược khoa học và công nghệ.</w:t>
            </w:r>
          </w:p>
          <w:p w14:paraId="7EC1354A" w14:textId="77777777" w:rsidR="00F84070" w:rsidRDefault="00F84070" w:rsidP="00F84070">
            <w:pPr>
              <w:tabs>
                <w:tab w:val="left" w:pos="1515"/>
              </w:tabs>
              <w:spacing w:before="120" w:after="120" w:line="288" w:lineRule="auto"/>
              <w:rPr>
                <w:sz w:val="24"/>
                <w:szCs w:val="24"/>
              </w:rPr>
            </w:pPr>
            <w:r>
              <w:rPr>
                <w:sz w:val="24"/>
                <w:szCs w:val="24"/>
              </w:rPr>
              <w:t>- Đối tượng, đơn vị điều tra:</w:t>
            </w:r>
          </w:p>
          <w:p w14:paraId="552660C7" w14:textId="77777777" w:rsidR="00F84070" w:rsidRPr="00BC7A23" w:rsidRDefault="00F84070" w:rsidP="00F84070">
            <w:pPr>
              <w:tabs>
                <w:tab w:val="left" w:pos="1515"/>
              </w:tabs>
              <w:spacing w:before="120" w:after="120" w:line="288" w:lineRule="auto"/>
              <w:rPr>
                <w:bCs/>
                <w:sz w:val="24"/>
                <w:szCs w:val="24"/>
              </w:rPr>
            </w:pPr>
            <w:r>
              <w:rPr>
                <w:bCs/>
                <w:sz w:val="24"/>
                <w:szCs w:val="24"/>
              </w:rPr>
              <w:t>+</w:t>
            </w:r>
            <w:r w:rsidRPr="00BC7A23">
              <w:rPr>
                <w:bCs/>
                <w:sz w:val="24"/>
                <w:szCs w:val="24"/>
              </w:rPr>
              <w:t xml:space="preserve"> Các tổ chức khoa học và công nghệ: Tổ chức nghiên cứu khoa học và phát triển, công nghệ; Cơ sở giáo dục đại học bao gồm (Đại học, trường đại học, học viện, trường cao đẳng); Tổ chức dịch vụ khoa học và công nghệ.</w:t>
            </w:r>
          </w:p>
          <w:p w14:paraId="3C5B86BD" w14:textId="77777777" w:rsidR="00F84070" w:rsidRPr="00BC7A23" w:rsidRDefault="00F84070" w:rsidP="00F84070">
            <w:pPr>
              <w:tabs>
                <w:tab w:val="left" w:pos="1515"/>
              </w:tabs>
              <w:spacing w:before="120" w:after="120" w:line="288" w:lineRule="auto"/>
              <w:rPr>
                <w:bCs/>
                <w:sz w:val="24"/>
                <w:szCs w:val="24"/>
              </w:rPr>
            </w:pPr>
            <w:r>
              <w:rPr>
                <w:bCs/>
                <w:sz w:val="24"/>
                <w:szCs w:val="24"/>
              </w:rPr>
              <w:t>+</w:t>
            </w:r>
            <w:r w:rsidRPr="00BC7A23">
              <w:rPr>
                <w:bCs/>
                <w:sz w:val="24"/>
                <w:szCs w:val="24"/>
              </w:rPr>
              <w:t xml:space="preserve"> Các cơ quan hành chính và quản lý nhà nước về KH&amp;CN, các đơn vị sự nghiệp khác có hoạt động nghiên cứu khoa học và phát triển công nghệ.</w:t>
            </w:r>
          </w:p>
          <w:p w14:paraId="1E4CCF56" w14:textId="77777777" w:rsidR="00F84070" w:rsidRPr="00BC7A23" w:rsidRDefault="00F84070" w:rsidP="00F84070">
            <w:pPr>
              <w:tabs>
                <w:tab w:val="left" w:pos="1515"/>
              </w:tabs>
              <w:spacing w:before="120" w:after="120" w:line="288" w:lineRule="auto"/>
              <w:rPr>
                <w:bCs/>
                <w:sz w:val="24"/>
                <w:szCs w:val="24"/>
              </w:rPr>
            </w:pPr>
            <w:r>
              <w:rPr>
                <w:bCs/>
                <w:sz w:val="24"/>
                <w:szCs w:val="24"/>
              </w:rPr>
              <w:t>+</w:t>
            </w:r>
            <w:r w:rsidRPr="00BC7A23">
              <w:rPr>
                <w:bCs/>
                <w:sz w:val="24"/>
                <w:szCs w:val="24"/>
              </w:rPr>
              <w:t xml:space="preserve"> Các tổ chức nghiên cứu khoa học và phát triển công nghệ thuộc Liên hiệp các hội Khoa học Kỹ thuật Việt Nam và các Hội nghề nghiệp khác.</w:t>
            </w:r>
          </w:p>
          <w:p w14:paraId="60E54013" w14:textId="03BAE572" w:rsidR="0035311B" w:rsidRPr="009F305C" w:rsidRDefault="00F84070" w:rsidP="00F84070">
            <w:r>
              <w:rPr>
                <w:bCs/>
                <w:sz w:val="24"/>
                <w:szCs w:val="24"/>
              </w:rPr>
              <w:t>+</w:t>
            </w:r>
            <w:r w:rsidRPr="00BC7A23">
              <w:rPr>
                <w:bCs/>
                <w:sz w:val="24"/>
                <w:szCs w:val="24"/>
              </w:rPr>
              <w:t xml:space="preserve"> Các doanh nghiệp có hoạt động nghiên cứu khoa học và phát triển công nghệ.</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D8ED43D" w:rsidR="0035311B" w:rsidRPr="009F305C" w:rsidRDefault="00F84070" w:rsidP="009F305C">
            <w:r>
              <w:rPr>
                <w:bCs/>
                <w:sz w:val="24"/>
                <w:szCs w:val="24"/>
              </w:rPr>
              <w:t xml:space="preserve">- Thời kỳ, thời điểm điều tra: </w:t>
            </w:r>
            <w:r w:rsidRPr="00BC7A23">
              <w:rPr>
                <w:bCs/>
                <w:sz w:val="24"/>
                <w:szCs w:val="24"/>
              </w:rPr>
              <w:t>Chu kỳ 2 năm, ngày 01 tháng 7 (tiến hành vào các năm có số tận cùng là 0, 2, 4, 6, 8).</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D5ED737" w:rsidR="0035311B" w:rsidRPr="009F305C" w:rsidRDefault="00F84070"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13D154A" w:rsidR="0035311B" w:rsidRPr="00E55CDD" w:rsidRDefault="00E55CDD" w:rsidP="00E55CDD">
            <w:pPr>
              <w:spacing w:before="120" w:after="120" w:line="288" w:lineRule="auto"/>
              <w:rPr>
                <w:sz w:val="24"/>
                <w:szCs w:val="24"/>
              </w:rPr>
            </w:pPr>
            <w:r>
              <w:rPr>
                <w:sz w:val="24"/>
                <w:szCs w:val="24"/>
              </w:rPr>
              <w:t>Bộ Khoa học và Công nghệ</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11F9DE6" w:rsidR="0035311B" w:rsidRPr="00E55CDD" w:rsidRDefault="00E55CDD" w:rsidP="00E55CDD">
            <w:pPr>
              <w:spacing w:before="120" w:after="120" w:line="288" w:lineRule="auto"/>
              <w:rPr>
                <w:sz w:val="24"/>
                <w:szCs w:val="24"/>
              </w:rPr>
            </w:pPr>
            <w:r>
              <w:rPr>
                <w:sz w:val="24"/>
                <w:szCs w:val="24"/>
              </w:rPr>
              <w:t>Bộ Khoa học và Công nghệ</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F4E72CB" w:rsidR="007F2D9F" w:rsidRPr="009F305C" w:rsidRDefault="00F84070" w:rsidP="009F305C">
            <w:r w:rsidRPr="000F0B6B">
              <w:rPr>
                <w:sz w:val="24"/>
                <w:szCs w:val="24"/>
                <w:lang w:val="nb-NO"/>
              </w:rPr>
              <w:t xml:space="preserve">Chỉ </w:t>
            </w:r>
            <w:r>
              <w:rPr>
                <w:sz w:val="24"/>
                <w:szCs w:val="24"/>
                <w:lang w:val="nb-NO"/>
              </w:rPr>
              <w:t>tiêu</w:t>
            </w:r>
            <w:r w:rsidRPr="000F0B6B">
              <w:rPr>
                <w:sz w:val="24"/>
                <w:szCs w:val="24"/>
                <w:lang w:val="nb-NO"/>
              </w:rPr>
              <w:t xml:space="preserve"> này là thước đo trực tiếp về số lượng nhân viên nghiên cứu và phát triển trên 1 triệu </w:t>
            </w:r>
            <w:r>
              <w:rPr>
                <w:sz w:val="24"/>
                <w:szCs w:val="24"/>
                <w:lang w:val="nb-NO"/>
              </w:rPr>
              <w:t>dân.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FDB5C72" w14:textId="77777777" w:rsidR="007F2D9F" w:rsidRDefault="00A27E7F" w:rsidP="009F305C">
            <w:pPr>
              <w:rPr>
                <w:rFonts w:ascii="Calibri" w:eastAsia="Times New Roman" w:hAnsi="Calibri" w:cs="Calibri"/>
              </w:rPr>
            </w:pPr>
            <w:r w:rsidRPr="00490C58">
              <w:rPr>
                <w:rFonts w:ascii="Calibri" w:eastAsia="Times New Roman" w:hAnsi="Calibri" w:cs="Calibri"/>
              </w:rPr>
              <w:t>Method of computation</w:t>
            </w:r>
          </w:p>
          <w:p w14:paraId="5A53B8A7" w14:textId="3A44EDAC" w:rsidR="00A27E7F" w:rsidRPr="009F305C" w:rsidRDefault="00A27E7F" w:rsidP="009F305C">
            <w:bookmarkStart w:id="25" w:name="_GoBack"/>
            <w:r>
              <w:rPr>
                <w:noProof/>
              </w:rPr>
              <w:drawing>
                <wp:inline distT="0" distB="0" distL="0" distR="0" wp14:anchorId="015EA266" wp14:editId="28C096FD">
                  <wp:extent cx="3576320" cy="133667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9.4.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33667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8CBC94" w14:textId="77777777" w:rsidR="00F84070" w:rsidRDefault="00F84070" w:rsidP="00F84070">
            <w:pPr>
              <w:spacing w:before="120" w:after="120" w:line="288" w:lineRule="auto"/>
              <w:rPr>
                <w:sz w:val="24"/>
                <w:szCs w:val="24"/>
              </w:rPr>
            </w:pPr>
            <w:r>
              <w:rPr>
                <w:sz w:val="24"/>
                <w:szCs w:val="24"/>
              </w:rPr>
              <w:t>Số liệu có</w:t>
            </w:r>
            <w:r w:rsidRPr="00DC4D05">
              <w:rPr>
                <w:sz w:val="24"/>
                <w:szCs w:val="24"/>
              </w:rPr>
              <w:t xml:space="preserve"> 2 năm/lần </w:t>
            </w:r>
            <w:r>
              <w:rPr>
                <w:sz w:val="24"/>
                <w:szCs w:val="24"/>
              </w:rPr>
              <w:t>các năm</w:t>
            </w:r>
            <w:r w:rsidRPr="00DC4D05">
              <w:rPr>
                <w:sz w:val="24"/>
                <w:szCs w:val="24"/>
              </w:rPr>
              <w:t xml:space="preserve"> 2013; 2015 và 2017</w:t>
            </w:r>
            <w:r>
              <w:rPr>
                <w:sz w:val="24"/>
                <w:szCs w:val="24"/>
              </w:rPr>
              <w:t xml:space="preserve"> </w:t>
            </w:r>
          </w:p>
          <w:p w14:paraId="39185D77" w14:textId="472B3B67" w:rsidR="00776312" w:rsidRPr="009F305C" w:rsidRDefault="00F84070" w:rsidP="00F84070">
            <w:r>
              <w:rPr>
                <w:sz w:val="24"/>
                <w:szCs w:val="24"/>
              </w:rPr>
              <w:t>(Nguồn công bố: Báo cáo quốc gia năm 2020 tiến độ 5 năm thực hiện các mục tiêu phát triển bền vững. Số liệu từ Bộ Khoa học Công nghệ và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6CEC423" w:rsidR="006A7EF1" w:rsidRPr="009F305C" w:rsidRDefault="00F84070" w:rsidP="009F305C">
            <w:r w:rsidRPr="00C714A7">
              <w:rPr>
                <w:sz w:val="24"/>
                <w:szCs w:val="24"/>
                <w:lang w:val="pt-BR"/>
              </w:rPr>
              <w:t xml:space="preserve">Chỉ tiêu này </w:t>
            </w:r>
            <w:r>
              <w:rPr>
                <w:sz w:val="24"/>
                <w:szCs w:val="24"/>
                <w:lang w:val="pt-BR"/>
              </w:rPr>
              <w:t xml:space="preserve">tương ứng chỉ tiêu phát triển bền vững toàn cầu </w:t>
            </w:r>
            <w:r w:rsidRPr="00EB1A17">
              <w:rPr>
                <w:sz w:val="24"/>
                <w:szCs w:val="24"/>
                <w:lang w:val="pt-BR"/>
              </w:rPr>
              <w:t>9.5.2: Researchers (in full-time equivalent) per million inhabitants</w:t>
            </w:r>
            <w:r>
              <w:rPr>
                <w:sz w:val="24"/>
                <w:szCs w:val="24"/>
                <w:lang w:val="pt-BR"/>
              </w:rPr>
              <w:t>. Tuy nhiên chỉ tiêu Việt Nam mới chỉ quy định số người nghiên cứu khoa học và phát triển công nghệ mà chưa quy định theo chuẩn toàn cầu là tính số người nghiên cứu khoa học và phát triển công nghệ quy đổi toàn thời gian trên 1 triệu dân.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0E674CA" w14:textId="77777777" w:rsidR="00F84070" w:rsidRPr="00C714A7" w:rsidRDefault="00F84070" w:rsidP="00F84070">
            <w:pPr>
              <w:spacing w:before="120" w:after="120" w:line="288"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241B0974" w14:textId="77777777" w:rsidR="00F84070" w:rsidRDefault="00F84070" w:rsidP="00F84070">
            <w:pPr>
              <w:spacing w:before="120" w:after="120" w:line="288" w:lineRule="auto"/>
              <w:rPr>
                <w:sz w:val="24"/>
                <w:szCs w:val="24"/>
                <w:lang w:val="nl-NL"/>
              </w:rPr>
            </w:pPr>
            <w:r w:rsidRPr="00C714A7">
              <w:rPr>
                <w:bCs/>
                <w:sz w:val="24"/>
                <w:szCs w:val="24"/>
                <w:shd w:val="clear" w:color="auto" w:fill="FFFFFF"/>
                <w:lang w:val="nl-NL"/>
              </w:rPr>
              <w:t xml:space="preserve">- </w:t>
            </w:r>
            <w:r w:rsidRPr="00C714A7">
              <w:rPr>
                <w:bCs/>
                <w:sz w:val="24"/>
                <w:szCs w:val="24"/>
                <w:lang w:val="nl-NL"/>
              </w:rPr>
              <w:t xml:space="preserve">Thông tư số </w:t>
            </w:r>
            <w:r w:rsidRPr="00C714A7">
              <w:rPr>
                <w:sz w:val="24"/>
                <w:szCs w:val="24"/>
                <w:lang w:val="nl-NL"/>
              </w:rPr>
              <w:t>15/2018/TT-BKHCN ngày 15/11/2018 của Bộ Khoa học và Công nghệ quy định chế độ báo cáo thống kê ngành Khoa học và Công nghệ</w:t>
            </w:r>
            <w:r>
              <w:rPr>
                <w:sz w:val="24"/>
                <w:szCs w:val="24"/>
                <w:lang w:val="nl-NL"/>
              </w:rPr>
              <w:t>;</w:t>
            </w:r>
          </w:p>
          <w:p w14:paraId="3C467717" w14:textId="77777777" w:rsidR="00F84070" w:rsidRPr="00C714A7" w:rsidRDefault="00F84070" w:rsidP="00F84070">
            <w:pPr>
              <w:spacing w:before="120" w:after="120" w:line="288" w:lineRule="auto"/>
              <w:rPr>
                <w:bCs/>
                <w:sz w:val="24"/>
                <w:szCs w:val="24"/>
                <w:shd w:val="clear" w:color="auto" w:fill="FFFFFF"/>
                <w:lang w:val="nl-NL"/>
              </w:rPr>
            </w:pPr>
            <w:r>
              <w:rPr>
                <w:sz w:val="24"/>
                <w:szCs w:val="24"/>
              </w:rPr>
              <w:t>- Báo cáo quốc gia năm 2020 tiến độ 5 năm thực hiện các mục tiêu phát triển bền vững;</w:t>
            </w:r>
          </w:p>
          <w:p w14:paraId="127FB56F" w14:textId="76538B6D" w:rsidR="006F104C" w:rsidRPr="009F305C" w:rsidRDefault="00F84070" w:rsidP="00F84070">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A27E7F">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A27E7F">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7E7F"/>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55CDD"/>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070"/>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infopath/2007/PartnerControls"/>
    <ds:schemaRef ds:uri="http://schemas.microsoft.com/office/2006/metadata/properties"/>
    <ds:schemaRef ds:uri="efb7f1d3-2f00-4f20-b7f7-b4cd1648c34e"/>
    <ds:schemaRef ds:uri="http://purl.org/dc/terms/"/>
    <ds:schemaRef ds:uri="http://www.w3.org/XML/1998/namespace"/>
    <ds:schemaRef ds:uri="http://schemas.openxmlformats.org/package/2006/metadata/core-properties"/>
    <ds:schemaRef ds:uri="331bc5fa-37a0-4eaf-92e6-e8f500860589"/>
    <ds:schemaRef ds:uri="http://schemas.microsoft.com/office/2006/documentManagement/types"/>
    <ds:schemaRef ds:uri="http://purl.org/dc/elements/1.1/"/>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73F3A97-9385-43C9-BDF2-CBF3ECBD62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216097</Words>
  <Characters>1231756</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1444964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2021-06-29T11:18:00Z</dcterms:created>
  <dcterms:modified xsi:type="dcterms:W3CDTF">2021-07-16T10:14:00Z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