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D753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D753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D753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D753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D753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D753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D753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D753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D753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D753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D753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D753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D753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562B4F5" w:rsidR="00355460" w:rsidRPr="00E263EC" w:rsidRDefault="00725BD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9F256AB" w:rsidR="00B66AF3" w:rsidRDefault="00725BD2"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4BF1DAE" w:rsidR="0077584C" w:rsidRDefault="00725BD2"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5A978F5" w:rsidR="00F7784D" w:rsidRDefault="00725BD2"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CB35440" w:rsidR="005377B9" w:rsidRPr="009F305C" w:rsidRDefault="00725BD2" w:rsidP="009F305C">
            <w:r w:rsidRPr="009C3EC2">
              <w:rPr>
                <w:rFonts w:eastAsia="Times New Roman"/>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BEA2EDC" w:rsidR="005377B9" w:rsidRPr="009F305C" w:rsidRDefault="00725BD2" w:rsidP="009F305C">
            <w:r w:rsidRPr="009C3EC2">
              <w:rPr>
                <w:rFonts w:eastAsia="Times New Roman"/>
                <w:sz w:val="24"/>
                <w:szCs w:val="24"/>
              </w:rPr>
              <w:t xml:space="preserve">Mục tiêu 9.5: Đến năm 2030, đảm bảo phát triển hạ tầng công nghệ thông tin đến từng địa bàn, đặc biệt là miền núi, vùng sâu, vùng xa, biên giới, hải đảo; đảm bảo 100% </w:t>
            </w:r>
            <w:r w:rsidRPr="009C3EC2">
              <w:rPr>
                <w:rFonts w:eastAsia="Times New Roman"/>
                <w:sz w:val="24"/>
                <w:szCs w:val="24"/>
              </w:rPr>
              <w:lastRenderedPageBreak/>
              <w:t>hộ gia đình có khả năng tiếp cận hệ thống thông tin truyền thông (Mục tiêu 9.c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1F06EB2" w:rsidR="005377B9" w:rsidRPr="009F305C" w:rsidRDefault="00725BD2" w:rsidP="009F305C">
            <w:bookmarkStart w:id="8" w:name="_Toc18938217"/>
            <w:r w:rsidRPr="009C3EC2">
              <w:t>Chỉ tiêu 9.5.1. Tỷ lệ dân số được phủ sóng di động</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3588321" w:rsidR="005377B9" w:rsidRPr="009F305C" w:rsidRDefault="00725BD2"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77B6124" w:rsidR="003E7389" w:rsidRPr="00725BD2" w:rsidRDefault="00725BD2" w:rsidP="00725BD2">
            <w:pPr>
              <w:spacing w:before="120" w:after="120"/>
              <w:rPr>
                <w:rFonts w:eastAsia="Times New Roman"/>
                <w:sz w:val="24"/>
                <w:szCs w:val="24"/>
              </w:rPr>
            </w:pPr>
            <w:r w:rsidRPr="009C3EC2">
              <w:rPr>
                <w:rFonts w:eastAsia="Times New Roman"/>
                <w:spacing w:val="-6"/>
                <w:sz w:val="24"/>
                <w:szCs w:val="24"/>
              </w:rPr>
              <w:t>Bộ Thông tin và Truyền thông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3DCF993" w:rsidR="003E7389" w:rsidRPr="00725BD2" w:rsidRDefault="00725BD2" w:rsidP="00725BD2">
            <w:pPr>
              <w:spacing w:before="120" w:after="120"/>
              <w:rPr>
                <w:rFonts w:eastAsia="Times New Roman"/>
                <w:sz w:val="24"/>
                <w:szCs w:val="24"/>
              </w:rPr>
            </w:pPr>
            <w:r w:rsidRPr="0042589E">
              <w:rPr>
                <w:rFonts w:eastAsia="Times New Roman"/>
                <w:sz w:val="24"/>
                <w:szCs w:val="24"/>
              </w:rPr>
              <w:t>18 Nguyễn Du,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F1B3FF6" w:rsidR="003E7389" w:rsidRPr="009F305C" w:rsidRDefault="00725BD2" w:rsidP="009F305C">
            <w:r w:rsidRPr="0042589E">
              <w:rPr>
                <w:rFonts w:eastAsia="Times New Roman"/>
                <w:sz w:val="24"/>
                <w:szCs w:val="24"/>
              </w:rPr>
              <w:t>banbientap@mic.gov.vn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0B0A1C9" w:rsidR="0015178E" w:rsidRPr="00725BD2" w:rsidRDefault="00725BD2" w:rsidP="00725BD2">
            <w:pPr>
              <w:spacing w:before="120" w:after="120"/>
              <w:rPr>
                <w:rFonts w:eastAsia="Times New Roman"/>
                <w:bCs/>
                <w:iCs/>
                <w:sz w:val="24"/>
                <w:szCs w:val="24"/>
              </w:rPr>
            </w:pPr>
            <w:r w:rsidRPr="009C3EC2">
              <w:rPr>
                <w:rFonts w:eastAsia="Times New Roman"/>
                <w:bCs/>
                <w:iCs/>
                <w:sz w:val="24"/>
                <w:szCs w:val="24"/>
              </w:rPr>
              <w:t xml:space="preserve">Tỷ lệ dân số được phủ sóng di động là phần trăm dân số được </w:t>
            </w:r>
            <w:r w:rsidRPr="009C3EC2">
              <w:rPr>
                <w:rFonts w:eastAsia="Times New Roman"/>
                <w:sz w:val="24"/>
                <w:szCs w:val="24"/>
              </w:rPr>
              <w:t>phục vụ trong vùng phủ sóng di động so với dân số cả nước.</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EC9A070" w:rsidR="0015178E" w:rsidRPr="009F305C" w:rsidRDefault="00725BD2"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30D74E7" w:rsidR="0015178E" w:rsidRPr="009F305C" w:rsidRDefault="00725BD2" w:rsidP="009F305C">
            <w:r w:rsidRPr="008505A7">
              <w:rPr>
                <w:rFonts w:eastAsia="Times New Roman"/>
                <w:sz w:val="24"/>
                <w:szCs w:val="24"/>
              </w:rPr>
              <w:t xml:space="preserve">Bảng danh mục các đơn vị hành chính Việt Nam ban hành kèm theo Quyết định số 124/2004/QĐ-TTg ngày </w:t>
            </w:r>
            <w:r w:rsidRPr="008505A7">
              <w:rPr>
                <w:rFonts w:eastAsia="Times New Roman"/>
                <w:sz w:val="24"/>
                <w:szCs w:val="24"/>
              </w:rPr>
              <w:lastRenderedPageBreak/>
              <w:t>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5B75A3E" w:rsidR="0035311B" w:rsidRPr="009F305C" w:rsidRDefault="00725BD2" w:rsidP="009F305C">
            <w:r w:rsidRPr="009C3EC2">
              <w:rPr>
                <w:rFonts w:eastAsia="Times New Roman"/>
                <w:sz w:val="24"/>
                <w:szCs w:val="24"/>
              </w:rPr>
              <w:t>Chế độ báo cáo thống kê do Bộ Thông tin và Truyền thông ban hành.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B41AFFF" w:rsidR="0035311B" w:rsidRPr="009F305C" w:rsidRDefault="00725BD2" w:rsidP="009F305C">
            <w:r w:rsidRPr="009C3EC2">
              <w:rPr>
                <w:rFonts w:eastAsia="Times New Roman"/>
                <w:sz w:val="24"/>
                <w:szCs w:val="24"/>
                <w:lang w:val="pt-BR"/>
              </w:rPr>
              <w:t>Năm</w:t>
            </w:r>
            <w:r w:rsidRPr="009C3EC2">
              <w:rPr>
                <w:rFonts w:eastAsia="Times New Roman"/>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43B11C6" w:rsidR="0035311B" w:rsidRPr="00BC0480" w:rsidRDefault="00BC0480" w:rsidP="00BC0480">
            <w:pPr>
              <w:spacing w:before="120" w:after="120"/>
              <w:rPr>
                <w:rFonts w:eastAsia="Times New Roman"/>
                <w:sz w:val="24"/>
                <w:szCs w:val="24"/>
              </w:rPr>
            </w:pPr>
            <w:r w:rsidRPr="009C3EC2">
              <w:rPr>
                <w:rFonts w:eastAsia="Times New Roman"/>
                <w:spacing w:val="-6"/>
                <w:sz w:val="24"/>
                <w:szCs w:val="24"/>
              </w:rPr>
              <w:t>Bộ Thông tin và Truyền thông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D8832A8" w:rsidR="0035311B" w:rsidRPr="00BC0480" w:rsidRDefault="00BC0480" w:rsidP="00BC0480">
            <w:pPr>
              <w:spacing w:before="120" w:after="120"/>
              <w:rPr>
                <w:rFonts w:eastAsia="Times New Roman"/>
                <w:sz w:val="24"/>
                <w:szCs w:val="24"/>
              </w:rPr>
            </w:pPr>
            <w:r w:rsidRPr="009C3EC2">
              <w:rPr>
                <w:rFonts w:eastAsia="Times New Roman"/>
                <w:spacing w:val="-6"/>
                <w:sz w:val="24"/>
                <w:szCs w:val="24"/>
              </w:rPr>
              <w:t>Bộ Thông tin và Truyền thông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CB54429" w:rsidR="007F2D9F" w:rsidRPr="009F305C" w:rsidRDefault="00725BD2" w:rsidP="009F305C">
            <w:r w:rsidRPr="009C3EC2">
              <w:rPr>
                <w:rFonts w:eastAsia="Times New Roman"/>
                <w:sz w:val="24"/>
                <w:szCs w:val="24"/>
                <w:lang w:val="pt-BR"/>
              </w:rPr>
              <w:t xml:space="preserve">Chỉ tiêu phản ánh trình độ phát triển hạ tầng công nghệ thông tin của đất nước. Là cơ sở để đưa ra các chính sách phát triển hạ </w:t>
            </w:r>
            <w:r>
              <w:rPr>
                <w:rFonts w:eastAsia="Times New Roman"/>
                <w:sz w:val="24"/>
                <w:szCs w:val="24"/>
                <w:lang w:val="pt-BR"/>
              </w:rPr>
              <w:t>tầng</w:t>
            </w:r>
            <w:r w:rsidRPr="009C3EC2">
              <w:rPr>
                <w:rFonts w:eastAsia="Times New Roman"/>
                <w:sz w:val="24"/>
                <w:szCs w:val="24"/>
                <w:lang w:val="pt-BR"/>
              </w:rPr>
              <w:t xml:space="preserve"> công nghệ thông tin đến từng địa bàn, đặc biệt là miền núi, vùng sâu, vùng xa, biên giới, hải đảo.</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34BEA50" w14:textId="77777777" w:rsidR="007F2D9F" w:rsidRDefault="002D7532" w:rsidP="009F305C">
            <w:pPr>
              <w:rPr>
                <w:rFonts w:ascii="Calibri" w:eastAsia="Times New Roman" w:hAnsi="Calibri" w:cs="Calibri"/>
              </w:rPr>
            </w:pPr>
            <w:r w:rsidRPr="00490C58">
              <w:rPr>
                <w:rFonts w:ascii="Calibri" w:eastAsia="Times New Roman" w:hAnsi="Calibri" w:cs="Calibri"/>
              </w:rPr>
              <w:t>Method of computation</w:t>
            </w:r>
          </w:p>
          <w:p w14:paraId="5A53B8A7" w14:textId="03C19929" w:rsidR="002D7532" w:rsidRPr="009F305C" w:rsidRDefault="002D7532" w:rsidP="009F305C">
            <w:bookmarkStart w:id="26" w:name="_GoBack"/>
            <w:r>
              <w:rPr>
                <w:noProof/>
              </w:rPr>
              <w:drawing>
                <wp:inline distT="0" distB="0" distL="0" distR="0" wp14:anchorId="351D5A7E" wp14:editId="44094A19">
                  <wp:extent cx="3576320" cy="88455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9.5.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8455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EDB2FCE" w14:textId="77777777" w:rsidR="00725BD2" w:rsidRDefault="00725BD2" w:rsidP="00725BD2">
            <w:pPr>
              <w:spacing w:before="120" w:after="120"/>
              <w:rPr>
                <w:rFonts w:eastAsia="Times New Roman"/>
                <w:sz w:val="24"/>
                <w:szCs w:val="24"/>
              </w:rPr>
            </w:pPr>
            <w:r>
              <w:rPr>
                <w:rFonts w:eastAsia="Times New Roman"/>
                <w:sz w:val="24"/>
                <w:szCs w:val="24"/>
              </w:rPr>
              <w:t>Số liệu</w:t>
            </w:r>
            <w:r w:rsidRPr="0042589E">
              <w:rPr>
                <w:rFonts w:eastAsia="Times New Roman"/>
                <w:sz w:val="24"/>
                <w:szCs w:val="24"/>
              </w:rPr>
              <w:t xml:space="preserve"> hàng năm từ 2016-2019</w:t>
            </w:r>
          </w:p>
          <w:p w14:paraId="69C5D288" w14:textId="77777777" w:rsidR="00725BD2" w:rsidRDefault="00725BD2" w:rsidP="00725BD2">
            <w:pPr>
              <w:spacing w:before="120" w:after="120"/>
              <w:rPr>
                <w:rFonts w:eastAsia="Times New Roman"/>
                <w:sz w:val="24"/>
                <w:szCs w:val="24"/>
              </w:rPr>
            </w:pPr>
            <w:r>
              <w:rPr>
                <w:rFonts w:eastAsia="Times New Roman"/>
                <w:sz w:val="24"/>
                <w:szCs w:val="24"/>
              </w:rPr>
              <w:t>Chưa có số liệu công bố theo phân tổ công nghệ và tỉnh/thành phố trực thuộc Trung ương.</w:t>
            </w:r>
          </w:p>
          <w:p w14:paraId="39185D77" w14:textId="652A98BA" w:rsidR="00776312" w:rsidRPr="009F305C" w:rsidRDefault="00725BD2" w:rsidP="00725BD2">
            <w:r>
              <w:rPr>
                <w:rFonts w:eastAsia="Times New Roman"/>
                <w:sz w:val="24"/>
                <w:szCs w:val="24"/>
              </w:rPr>
              <w:t>(Nguồn công bố: Chỉ tiêu SDG của ASEAN. Số liệu từ Bộ Thông tin và Truyền thông)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889828D" w:rsidR="006A7EF1" w:rsidRPr="009F305C" w:rsidRDefault="00725BD2" w:rsidP="009F305C">
            <w:r w:rsidRPr="009C3EC2">
              <w:rPr>
                <w:rFonts w:eastAsia="Times New Roman"/>
                <w:sz w:val="24"/>
                <w:szCs w:val="24"/>
                <w:lang w:val="pt-BR"/>
              </w:rPr>
              <w:t xml:space="preserve">Chỉ tiêu này </w:t>
            </w:r>
            <w:r>
              <w:rPr>
                <w:rFonts w:eastAsia="Times New Roman"/>
                <w:sz w:val="24"/>
                <w:szCs w:val="24"/>
                <w:lang w:val="pt-BR"/>
              </w:rPr>
              <w:t xml:space="preserve">tương ứng với chỉ tiêu SDG toàn cầu </w:t>
            </w:r>
            <w:r w:rsidRPr="0042589E">
              <w:rPr>
                <w:rFonts w:eastAsia="Times New Roman"/>
                <w:sz w:val="24"/>
                <w:szCs w:val="24"/>
                <w:lang w:val="pt-BR"/>
              </w:rPr>
              <w:t>9.c.1: Proportion of population covered by a mobile network, by technology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0761C7C" w14:textId="77777777" w:rsidR="00725BD2" w:rsidRPr="009C3EC2" w:rsidRDefault="00725BD2" w:rsidP="00725BD2">
            <w:pPr>
              <w:spacing w:before="120" w:after="120"/>
              <w:rPr>
                <w:rFonts w:eastAsia="Times New Roman"/>
                <w:bCs/>
                <w:sz w:val="24"/>
                <w:szCs w:val="24"/>
                <w:shd w:val="clear" w:color="auto" w:fill="FFFFFF"/>
                <w:lang w:val="nl-NL"/>
              </w:rPr>
            </w:pPr>
            <w:r w:rsidRPr="009C3EC2">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6E2F780B" w14:textId="77777777" w:rsidR="00725BD2" w:rsidRPr="009C3EC2" w:rsidRDefault="00725BD2" w:rsidP="00725BD2">
            <w:pPr>
              <w:spacing w:before="120" w:after="120"/>
              <w:rPr>
                <w:rFonts w:eastAsia="Times New Roman"/>
                <w:bCs/>
                <w:sz w:val="24"/>
                <w:szCs w:val="24"/>
                <w:shd w:val="clear" w:color="auto" w:fill="FFFFFF"/>
                <w:lang w:val="nl-NL"/>
              </w:rPr>
            </w:pPr>
            <w:r w:rsidRPr="009C3EC2">
              <w:rPr>
                <w:rFonts w:eastAsia="Times New Roman"/>
                <w:bCs/>
                <w:sz w:val="24"/>
                <w:szCs w:val="24"/>
                <w:shd w:val="clear" w:color="auto" w:fill="FFFFFF"/>
                <w:lang w:val="nl-NL"/>
              </w:rPr>
              <w:lastRenderedPageBreak/>
              <w:t xml:space="preserve">- </w:t>
            </w:r>
            <w:r w:rsidRPr="009C3EC2">
              <w:rPr>
                <w:rFonts w:eastAsia="Times New Roman"/>
                <w:bCs/>
                <w:sz w:val="24"/>
                <w:szCs w:val="24"/>
                <w:lang w:val="nl-NL"/>
              </w:rPr>
              <w:t xml:space="preserve">Thông tư số </w:t>
            </w:r>
            <w:r w:rsidRPr="009C3EC2">
              <w:rPr>
                <w:rFonts w:eastAsia="Times New Roman"/>
                <w:sz w:val="24"/>
                <w:szCs w:val="24"/>
                <w:lang w:val="nl-NL"/>
              </w:rPr>
              <w:t>10/2018/TT-BTTTT ngày 29/6/2018 quy định chế độ báo cáo thống kê ngành Thông tin và Truyền thông</w:t>
            </w:r>
            <w:r w:rsidRPr="009C3EC2">
              <w:rPr>
                <w:rFonts w:eastAsia="Times New Roman"/>
                <w:bCs/>
                <w:sz w:val="24"/>
                <w:szCs w:val="24"/>
                <w:lang w:val="nl-NL"/>
              </w:rPr>
              <w:t>.</w:t>
            </w:r>
          </w:p>
          <w:p w14:paraId="127FB56F" w14:textId="2E1D2446" w:rsidR="006F104C" w:rsidRPr="009F305C" w:rsidRDefault="00725BD2" w:rsidP="00725BD2">
            <w:r w:rsidRPr="009C3EC2">
              <w:rPr>
                <w:rFonts w:eastAsia="Times New Roman"/>
                <w:sz w:val="24"/>
                <w:szCs w:val="24"/>
                <w:shd w:val="clear" w:color="auto" w:fill="FFFFFF"/>
                <w:lang w:val="nl-NL"/>
              </w:rPr>
              <w:t xml:space="preserve">- </w:t>
            </w:r>
            <w:hyperlink r:id="rId22" w:history="1">
              <w:r w:rsidRPr="009C3EC2">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2D7532">
          <w:rPr>
            <w:noProof/>
          </w:rPr>
          <w:t>11</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2D753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7532"/>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BD2"/>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48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documentManagement/types"/>
    <ds:schemaRef ds:uri="331bc5fa-37a0-4eaf-92e6-e8f500860589"/>
    <ds:schemaRef ds:uri="http://purl.org/dc/elements/1.1/"/>
    <ds:schemaRef ds:uri="http://www.w3.org/XML/1998/namespace"/>
    <ds:schemaRef ds:uri="http://schemas.microsoft.com/office/infopath/2007/PartnerControls"/>
    <ds:schemaRef ds:uri="http://schemas.openxmlformats.org/package/2006/metadata/core-properties"/>
    <ds:schemaRef ds:uri="efb7f1d3-2f00-4f20-b7f7-b4cd1648c34e"/>
    <ds:schemaRef ds:uri="http://schemas.microsoft.com/office/2006/metadata/properties"/>
    <ds:schemaRef ds:uri="http://purl.org/dc/dcmitype/"/>
    <ds:schemaRef ds:uri="http://purl.org/dc/te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36527597-4E6E-4D1F-973B-D0EB1C0E4D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11</Pages>
  <Words>215627</Words>
  <Characters>1229080</Characters>
  <Application>Microsoft Office Word</Application>
  <DocSecurity>8</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1441824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2021-06-29T11:24:00Z</dcterms:created>
  <dcterms:modified xsi:type="dcterms:W3CDTF">2021-07-16T10:15:00Z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