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B00ABB3" w:rsidR="006D23F0" w:rsidRPr="006D23F0" w:rsidRDefault="006D23F0" w:rsidP="006D23F0">
      <w:r>
        <w:t>1</w:t>
      </w:r>
      <w:r w:rsidR="000B2C16">
        <w:t>2</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8F99B47" w:rsidR="00A36E8B" w:rsidRPr="0091603C" w:rsidRDefault="0091603C" w:rsidP="0091603C">
            <w:pPr>
              <w:pStyle w:val="Heading5"/>
              <w:shd w:val="clear" w:color="auto" w:fill="F5F5F5"/>
              <w:spacing w:before="0"/>
              <w:rPr>
                <w:rFonts w:asciiTheme="minorHAnsi" w:hAnsiTheme="minorHAnsi"/>
                <w:color w:val="333333"/>
                <w:sz w:val="21"/>
                <w:szCs w:val="21"/>
              </w:rPr>
            </w:pPr>
            <w:r w:rsidRPr="0091603C">
              <w:rPr>
                <w:rFonts w:asciiTheme="minorHAnsi" w:hAnsiTheme="minorHAnsi"/>
                <w:color w:val="333333"/>
                <w:sz w:val="21"/>
                <w:szCs w:val="21"/>
              </w:rPr>
              <w:t>Goal 16: Promote peaceful and inclusive societies for sustainable development, provide access to justice for all and build effective, accountable and inclusive institutions at all levels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339C93E" w:rsidR="00A36E8B" w:rsidRPr="00A74C7F" w:rsidRDefault="00A74C7F" w:rsidP="00A74C7F">
            <w:pPr>
              <w:pStyle w:val="Heading5"/>
              <w:shd w:val="clear" w:color="auto" w:fill="F5F5F5"/>
              <w:spacing w:before="0"/>
              <w:rPr>
                <w:rFonts w:asciiTheme="minorHAnsi" w:hAnsiTheme="minorHAnsi"/>
                <w:color w:val="333333"/>
                <w:sz w:val="21"/>
                <w:szCs w:val="21"/>
              </w:rPr>
            </w:pPr>
            <w:r w:rsidRPr="00A74C7F">
              <w:rPr>
                <w:rFonts w:asciiTheme="minorHAnsi" w:hAnsiTheme="minorHAnsi"/>
                <w:color w:val="333333"/>
                <w:sz w:val="21"/>
                <w:szCs w:val="21"/>
              </w:rPr>
              <w:t>Target 16.5: Substantially reduce corruption and bribery in all their forms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3E2EEB0" w:rsidR="00A36E8B" w:rsidRPr="00A74C7F" w:rsidRDefault="00A74C7F" w:rsidP="00A74C7F">
            <w:pPr>
              <w:pStyle w:val="Heading2"/>
              <w:shd w:val="clear" w:color="auto" w:fill="F5F5F5"/>
              <w:spacing w:before="0"/>
              <w:rPr>
                <w:rFonts w:asciiTheme="minorHAnsi" w:hAnsiTheme="minorHAnsi"/>
                <w:color w:val="1C75BC"/>
                <w:sz w:val="21"/>
                <w:szCs w:val="21"/>
              </w:rPr>
            </w:pPr>
            <w:bookmarkStart w:id="4" w:name="_Toc455354714"/>
            <w:r w:rsidRPr="00A74C7F">
              <w:rPr>
                <w:rFonts w:asciiTheme="minorHAnsi" w:hAnsiTheme="minorHAnsi"/>
                <w:color w:val="1C75BC"/>
                <w:sz w:val="21"/>
                <w:szCs w:val="21"/>
              </w:rPr>
              <w:t>Indicator 16.5.2: Proportion of businesses that had at least one contact with a public official and that paid a bribe to a public official, or were asked for a bribe by those public officials during the previous 12 months</w:t>
            </w:r>
            <w:bookmarkEnd w:id="4"/>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A49C3B" w:rsidR="00A36E8B" w:rsidRPr="007F4449" w:rsidRDefault="00435923" w:rsidP="00435923">
            <w:pPr>
              <w:pStyle w:val="Header"/>
              <w:rPr>
                <w:color w:val="595959" w:themeColor="text1" w:themeTint="A6"/>
                <w:sz w:val="18"/>
                <w:szCs w:val="18"/>
              </w:rPr>
            </w:pPr>
            <w:bookmarkStart w:id="5" w:name="_Hlk532729630"/>
            <w:r>
              <w:rPr>
                <w:color w:val="595959" w:themeColor="text1" w:themeTint="A6"/>
                <w:sz w:val="18"/>
                <w:szCs w:val="18"/>
              </w:rPr>
              <w:t>Last updated: 11 July 2017</w:t>
            </w:r>
            <w:bookmarkEnd w:id="5"/>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F9D5B81" w14:textId="77777777" w:rsidR="00A73E5D" w:rsidRPr="00FE453C" w:rsidRDefault="00A73E5D" w:rsidP="00A73E5D">
            <w:pPr>
              <w:pStyle w:val="Heading3"/>
              <w:pBdr>
                <w:bottom w:val="single" w:sz="12" w:space="4" w:color="DDDDDD"/>
              </w:pBdr>
              <w:shd w:val="clear" w:color="auto" w:fill="FFFFFF"/>
              <w:spacing w:before="0"/>
              <w:rPr>
                <w:rFonts w:asciiTheme="minorHAnsi" w:hAnsiTheme="minorHAnsi"/>
                <w:color w:val="1C75BC"/>
                <w:sz w:val="36"/>
                <w:szCs w:val="36"/>
              </w:rPr>
            </w:pPr>
            <w:bookmarkStart w:id="6" w:name="_GoBack"/>
            <w:r w:rsidRPr="00FE453C">
              <w:rPr>
                <w:rFonts w:asciiTheme="minorHAnsi" w:hAnsiTheme="minorHAnsi"/>
                <w:color w:val="1C75BC"/>
                <w:sz w:val="36"/>
                <w:szCs w:val="36"/>
              </w:rPr>
              <w:t>Institutional information</w:t>
            </w:r>
          </w:p>
          <w:bookmarkEnd w:id="6"/>
          <w:p w14:paraId="52CC6497" w14:textId="77777777" w:rsidR="00A73E5D" w:rsidRDefault="00A73E5D" w:rsidP="00A73E5D">
            <w:pPr>
              <w:shd w:val="clear" w:color="auto" w:fill="FFFFFF"/>
              <w:spacing w:after="0"/>
              <w:rPr>
                <w:rStyle w:val="Strong"/>
                <w:rFonts w:cs="Times New Roman"/>
                <w:color w:val="4A4A4A"/>
                <w:sz w:val="21"/>
                <w:szCs w:val="21"/>
              </w:rPr>
            </w:pPr>
          </w:p>
          <w:p w14:paraId="063BD119" w14:textId="77777777" w:rsidR="00A73E5D" w:rsidRDefault="00A73E5D" w:rsidP="00A73E5D">
            <w:pPr>
              <w:shd w:val="clear" w:color="auto" w:fill="FFFFFF"/>
              <w:spacing w:after="0"/>
            </w:pPr>
            <w:r>
              <w:rPr>
                <w:rStyle w:val="Strong"/>
                <w:rFonts w:cs="Times New Roman"/>
                <w:color w:val="4A4A4A"/>
                <w:sz w:val="21"/>
                <w:szCs w:val="21"/>
              </w:rPr>
              <w:t>Organization(s):</w:t>
            </w:r>
          </w:p>
          <w:p w14:paraId="3FD15033" w14:textId="77777777" w:rsidR="00A73E5D" w:rsidRDefault="00A73E5D" w:rsidP="00A73E5D">
            <w:pPr>
              <w:shd w:val="clear" w:color="auto" w:fill="FFFFFF"/>
              <w:spacing w:after="0"/>
              <w:rPr>
                <w:rFonts w:cs="Times New Roman"/>
                <w:color w:val="4A4A4A"/>
                <w:sz w:val="21"/>
                <w:szCs w:val="21"/>
              </w:rPr>
            </w:pPr>
          </w:p>
          <w:p w14:paraId="3E0416B7" w14:textId="0E9C6D4B" w:rsidR="00A36E8B" w:rsidRPr="00A73E5D" w:rsidRDefault="00A73E5D" w:rsidP="00A73E5D">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E591670" w14:textId="77777777" w:rsidR="00467066" w:rsidRPr="009A7A69" w:rsidRDefault="00467066" w:rsidP="00467066">
            <w:pPr>
              <w:pStyle w:val="Heading3"/>
              <w:pBdr>
                <w:bottom w:val="single" w:sz="12" w:space="4" w:color="DDDDDD"/>
              </w:pBdr>
              <w:shd w:val="clear" w:color="auto" w:fill="FFFFFF"/>
              <w:spacing w:before="0"/>
              <w:rPr>
                <w:rFonts w:asciiTheme="minorHAnsi" w:hAnsiTheme="minorHAnsi"/>
                <w:color w:val="1C75BC"/>
                <w:sz w:val="36"/>
                <w:szCs w:val="36"/>
              </w:rPr>
            </w:pPr>
            <w:r w:rsidRPr="009A7A69">
              <w:rPr>
                <w:rFonts w:asciiTheme="minorHAnsi" w:hAnsiTheme="minorHAnsi"/>
                <w:color w:val="1C75BC"/>
                <w:sz w:val="36"/>
                <w:szCs w:val="36"/>
              </w:rPr>
              <w:t>Concepts and definitions</w:t>
            </w:r>
          </w:p>
          <w:p w14:paraId="6ABEC1F1" w14:textId="77777777" w:rsidR="00467066" w:rsidRDefault="00467066" w:rsidP="00467066">
            <w:pPr>
              <w:shd w:val="clear" w:color="auto" w:fill="FFFFFF"/>
              <w:spacing w:after="0"/>
              <w:rPr>
                <w:rStyle w:val="Strong"/>
                <w:rFonts w:cs="Times New Roman"/>
                <w:color w:val="4A4A4A"/>
                <w:sz w:val="21"/>
                <w:szCs w:val="21"/>
              </w:rPr>
            </w:pPr>
          </w:p>
          <w:p w14:paraId="3323331D" w14:textId="77777777" w:rsidR="00467066" w:rsidRDefault="00467066" w:rsidP="00467066">
            <w:pPr>
              <w:shd w:val="clear" w:color="auto" w:fill="FFFFFF"/>
              <w:spacing w:after="0"/>
            </w:pPr>
            <w:r>
              <w:rPr>
                <w:rStyle w:val="Strong"/>
                <w:rFonts w:cs="Times New Roman"/>
                <w:color w:val="4A4A4A"/>
                <w:sz w:val="21"/>
                <w:szCs w:val="21"/>
              </w:rPr>
              <w:t>Definition:</w:t>
            </w:r>
          </w:p>
          <w:p w14:paraId="686C9CF9" w14:textId="77777777" w:rsidR="00467066" w:rsidRDefault="00467066" w:rsidP="00467066">
            <w:pPr>
              <w:shd w:val="clear" w:color="auto" w:fill="FFFFFF"/>
              <w:spacing w:after="0"/>
              <w:rPr>
                <w:rFonts w:cs="Times New Roman"/>
                <w:color w:val="4A4A4A"/>
                <w:sz w:val="21"/>
                <w:szCs w:val="21"/>
              </w:rPr>
            </w:pPr>
          </w:p>
          <w:p w14:paraId="29CEFA90"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Proportion of firms asked for a gift or informal payment when meeting with tax officials.</w:t>
            </w:r>
            <w:r>
              <w:rPr>
                <w:rStyle w:val="apple-converted-space"/>
                <w:rFonts w:asciiTheme="minorHAnsi" w:hAnsiTheme="minorHAnsi"/>
                <w:color w:val="4A4A4A"/>
                <w:sz w:val="21"/>
                <w:szCs w:val="21"/>
              </w:rPr>
              <w:t xml:space="preserve"> </w:t>
            </w:r>
          </w:p>
          <w:p w14:paraId="046F34B1"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39451DA1" w14:textId="0D95B8B1"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In every Enterprise Survey (</w:t>
            </w:r>
            <w:hyperlink r:id="rId8" w:history="1">
              <w:r w:rsidRPr="002C0617">
                <w:rPr>
                  <w:rStyle w:val="Hyperlink"/>
                  <w:rFonts w:asciiTheme="minorHAnsi" w:hAnsiTheme="minorHAnsi"/>
                  <w:sz w:val="21"/>
                  <w:szCs w:val="21"/>
                </w:rPr>
                <w:t>www.enterprisesurveys.org</w:t>
              </w:r>
            </w:hyperlink>
            <w:r>
              <w:rPr>
                <w:rFonts w:asciiTheme="minorHAnsi" w:hAnsiTheme="minorHAnsi"/>
                <w:color w:val="4A4A4A"/>
                <w:sz w:val="21"/>
                <w:szCs w:val="21"/>
              </w:rPr>
              <w:t>), there is a standard question which asks the survey respondent if they were inspected by or required to meet with tax officials. If the respondent indicates ‘yes’, then there is a follow-up question which asks if the respondent was expected to provide a gift or an informal payment during these inspections/meetings. The response options include “yes”, “no”, “don’t know”, and “refuse”.</w:t>
            </w:r>
          </w:p>
          <w:p w14:paraId="2B8E6D3A"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59ACF405" w14:textId="77777777" w:rsidR="00C152FE" w:rsidRDefault="00467066" w:rsidP="00467066">
            <w:pPr>
              <w:pStyle w:val="MText"/>
            </w:pPr>
            <w:r>
              <w:t>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business owner. For each country, the survey is conducted approximately every 4-5 years.</w:t>
            </w:r>
          </w:p>
          <w:p w14:paraId="17B0D3BC" w14:textId="77777777" w:rsidR="0001753C" w:rsidRDefault="0001753C" w:rsidP="00467066">
            <w:pPr>
              <w:pStyle w:val="MText"/>
            </w:pPr>
          </w:p>
          <w:p w14:paraId="672D1CDC" w14:textId="77777777" w:rsidR="0001753C" w:rsidRDefault="0001753C" w:rsidP="0001753C">
            <w:pPr>
              <w:shd w:val="clear" w:color="auto" w:fill="FFFFFF"/>
              <w:spacing w:after="0"/>
              <w:rPr>
                <w:rFonts w:cs="Times New Roman"/>
                <w:color w:val="4A4A4A"/>
                <w:sz w:val="21"/>
                <w:szCs w:val="21"/>
              </w:rPr>
            </w:pPr>
            <w:r>
              <w:rPr>
                <w:rStyle w:val="Strong"/>
                <w:rFonts w:cs="Times New Roman"/>
                <w:color w:val="4A4A4A"/>
                <w:sz w:val="21"/>
                <w:szCs w:val="21"/>
              </w:rPr>
              <w:t>Concepts:</w:t>
            </w:r>
          </w:p>
          <w:p w14:paraId="48B91716" w14:textId="77777777" w:rsidR="0001753C" w:rsidRDefault="0001753C" w:rsidP="0001753C">
            <w:pPr>
              <w:shd w:val="clear" w:color="auto" w:fill="FFFFFF"/>
              <w:spacing w:after="0"/>
              <w:rPr>
                <w:rFonts w:cs="Times New Roman"/>
                <w:color w:val="4A4A4A"/>
                <w:sz w:val="21"/>
                <w:szCs w:val="21"/>
              </w:rPr>
            </w:pPr>
          </w:p>
          <w:p w14:paraId="7FB787CC" w14:textId="3F1E29F4" w:rsidR="0001753C" w:rsidRDefault="0001753C" w:rsidP="0001753C">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t>
            </w:r>
            <w:hyperlink r:id="rId9" w:history="1">
              <w:r w:rsidRPr="0001753C">
                <w:rPr>
                  <w:rStyle w:val="Hyperlink"/>
                  <w:rFonts w:asciiTheme="minorHAnsi" w:hAnsiTheme="minorHAnsi"/>
                  <w:sz w:val="21"/>
                  <w:szCs w:val="21"/>
                </w:rPr>
                <w:t>www.enterprisesurveys.org/methodology</w:t>
              </w:r>
            </w:hyperlink>
          </w:p>
          <w:p w14:paraId="3EE19106" w14:textId="77777777" w:rsidR="0001753C" w:rsidRDefault="0001753C" w:rsidP="0001753C">
            <w:pPr>
              <w:pStyle w:val="form-control-static"/>
              <w:shd w:val="clear" w:color="auto" w:fill="FFFFFF"/>
              <w:spacing w:before="0" w:beforeAutospacing="0" w:after="0" w:afterAutospacing="0"/>
              <w:rPr>
                <w:rFonts w:asciiTheme="minorHAnsi" w:hAnsiTheme="minorHAnsi"/>
                <w:color w:val="4A4A4A"/>
                <w:sz w:val="21"/>
                <w:szCs w:val="21"/>
              </w:rPr>
            </w:pPr>
          </w:p>
          <w:p w14:paraId="7DA6E8AF" w14:textId="0FF02F0B" w:rsidR="0001753C" w:rsidRPr="0001753C" w:rsidRDefault="0001753C" w:rsidP="0001753C">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 gift or an informal payment is considered a ‘bribe’.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33900BCB" w14:textId="77777777" w:rsidR="00D73629" w:rsidRPr="00D73629" w:rsidRDefault="00D73629" w:rsidP="00D73629">
            <w:pPr>
              <w:pStyle w:val="Heading3"/>
              <w:pBdr>
                <w:bottom w:val="single" w:sz="12" w:space="4" w:color="DDDDDD"/>
              </w:pBdr>
              <w:shd w:val="clear" w:color="auto" w:fill="FFFFFF"/>
              <w:spacing w:before="0"/>
              <w:rPr>
                <w:rFonts w:asciiTheme="minorHAnsi" w:hAnsiTheme="minorHAnsi"/>
                <w:color w:val="1C75BC"/>
                <w:sz w:val="36"/>
                <w:szCs w:val="36"/>
              </w:rPr>
            </w:pPr>
            <w:r w:rsidRPr="00D73629">
              <w:rPr>
                <w:rFonts w:asciiTheme="minorHAnsi" w:hAnsiTheme="minorHAnsi"/>
                <w:color w:val="1C75BC"/>
                <w:sz w:val="36"/>
                <w:szCs w:val="36"/>
              </w:rPr>
              <w:t>Data Sources</w:t>
            </w:r>
          </w:p>
          <w:p w14:paraId="38214509" w14:textId="77777777" w:rsidR="00D73629" w:rsidRDefault="00D73629" w:rsidP="00D73629">
            <w:pPr>
              <w:keepNext/>
              <w:keepLines/>
              <w:shd w:val="clear" w:color="auto" w:fill="FFFFFF"/>
              <w:spacing w:after="0"/>
              <w:rPr>
                <w:rStyle w:val="Strong"/>
                <w:rFonts w:cs="Times New Roman"/>
                <w:color w:val="4A4A4A"/>
                <w:sz w:val="21"/>
                <w:szCs w:val="21"/>
              </w:rPr>
            </w:pPr>
          </w:p>
          <w:p w14:paraId="6F623F63" w14:textId="77777777" w:rsidR="00D73629" w:rsidRDefault="00D73629" w:rsidP="00D73629">
            <w:pPr>
              <w:keepNext/>
              <w:keepLines/>
              <w:shd w:val="clear" w:color="auto" w:fill="FFFFFF"/>
              <w:spacing w:after="0"/>
            </w:pPr>
            <w:r>
              <w:rPr>
                <w:rStyle w:val="Strong"/>
                <w:rFonts w:cs="Times New Roman"/>
                <w:color w:val="4A4A4A"/>
                <w:sz w:val="21"/>
                <w:szCs w:val="21"/>
              </w:rPr>
              <w:t>Description:</w:t>
            </w:r>
          </w:p>
          <w:p w14:paraId="27269FFE" w14:textId="77777777" w:rsidR="00D73629" w:rsidRDefault="00D73629" w:rsidP="00D73629">
            <w:pPr>
              <w:keepNext/>
              <w:keepLines/>
              <w:shd w:val="clear" w:color="auto" w:fill="FFFFFF"/>
              <w:spacing w:after="0"/>
              <w:rPr>
                <w:rFonts w:cs="Times New Roman"/>
                <w:color w:val="4A4A4A"/>
                <w:sz w:val="21"/>
                <w:szCs w:val="21"/>
              </w:rPr>
            </w:pPr>
          </w:p>
          <w:p w14:paraId="0FD4A3D3" w14:textId="77777777" w:rsidR="00D73629" w:rsidRDefault="00D73629" w:rsidP="00D73629">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website for Enterprise Surveys (www.enterprisesurveys.org) provides all metadata, including survey questionnaires and implementation reports for all Enterprise Surveys. The implementation reports indicate the sample size, sample frame used, dates/duration of fieldwork, the response rates, etc.</w:t>
            </w:r>
          </w:p>
          <w:p w14:paraId="6B9D933E" w14:textId="77777777" w:rsidR="00D73629" w:rsidRDefault="00D73629" w:rsidP="00D73629">
            <w:pPr>
              <w:pStyle w:val="form-control-static"/>
              <w:shd w:val="clear" w:color="auto" w:fill="FFFFFF"/>
              <w:spacing w:before="0" w:beforeAutospacing="0" w:after="0" w:afterAutospacing="0"/>
              <w:rPr>
                <w:rFonts w:asciiTheme="minorHAnsi" w:hAnsiTheme="minorHAnsi"/>
                <w:color w:val="4A4A4A"/>
                <w:sz w:val="21"/>
                <w:szCs w:val="21"/>
              </w:rPr>
            </w:pPr>
          </w:p>
          <w:p w14:paraId="1EE62008" w14:textId="265768B1" w:rsidR="006220A3" w:rsidRPr="00D73629" w:rsidRDefault="00D73629" w:rsidP="00D73629">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Registration to the Enterprise Survey’s website is free and the website’s data portal allows users to access the raw data and survey documentation for each survey.</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0D7C27C" w14:textId="77777777" w:rsidR="00DE53BF" w:rsidRDefault="00DE53BF" w:rsidP="00DE53BF">
            <w:pPr>
              <w:shd w:val="clear" w:color="auto" w:fill="FFFFFF"/>
              <w:spacing w:after="0"/>
              <w:rPr>
                <w:rFonts w:cs="Times New Roman"/>
                <w:color w:val="4A4A4A"/>
                <w:sz w:val="21"/>
                <w:szCs w:val="21"/>
              </w:rPr>
            </w:pPr>
            <w:r>
              <w:rPr>
                <w:rStyle w:val="Strong"/>
                <w:rFonts w:cs="Times New Roman"/>
                <w:color w:val="4A4A4A"/>
                <w:sz w:val="21"/>
                <w:szCs w:val="21"/>
              </w:rPr>
              <w:t>Collection process:</w:t>
            </w:r>
          </w:p>
          <w:p w14:paraId="004CED9C" w14:textId="77777777" w:rsidR="00DE53BF" w:rsidRDefault="00DE53BF" w:rsidP="00DE53BF">
            <w:pPr>
              <w:shd w:val="clear" w:color="auto" w:fill="FFFFFF"/>
              <w:spacing w:after="0"/>
              <w:rPr>
                <w:rFonts w:cs="Times New Roman"/>
                <w:color w:val="4A4A4A"/>
                <w:sz w:val="21"/>
                <w:szCs w:val="21"/>
              </w:rPr>
            </w:pPr>
          </w:p>
          <w:p w14:paraId="0136E6C1" w14:textId="55D4A713" w:rsidR="00AB65AE" w:rsidRPr="00DE53BF" w:rsidRDefault="00DE53BF" w:rsidP="00DE53B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1F38F69F" w14:textId="77777777" w:rsidR="00E22044" w:rsidRPr="00E22044" w:rsidRDefault="00E22044" w:rsidP="00E22044">
            <w:pPr>
              <w:pStyle w:val="Heading3"/>
              <w:pBdr>
                <w:bottom w:val="single" w:sz="12" w:space="4" w:color="DDDDDD"/>
              </w:pBdr>
              <w:shd w:val="clear" w:color="auto" w:fill="FFFFFF"/>
              <w:spacing w:before="0"/>
              <w:rPr>
                <w:rFonts w:asciiTheme="minorHAnsi" w:hAnsiTheme="minorHAnsi"/>
                <w:color w:val="1C75BC"/>
                <w:sz w:val="36"/>
                <w:szCs w:val="36"/>
              </w:rPr>
            </w:pPr>
            <w:r w:rsidRPr="00E22044">
              <w:rPr>
                <w:rFonts w:asciiTheme="minorHAnsi" w:hAnsiTheme="minorHAnsi"/>
                <w:color w:val="1C75BC"/>
                <w:sz w:val="36"/>
                <w:szCs w:val="36"/>
              </w:rPr>
              <w:t>Calendar</w:t>
            </w:r>
          </w:p>
          <w:p w14:paraId="6759EB28" w14:textId="77777777" w:rsidR="00E22044" w:rsidRDefault="00E22044" w:rsidP="00E22044">
            <w:pPr>
              <w:shd w:val="clear" w:color="auto" w:fill="FFFFFF"/>
              <w:spacing w:after="0"/>
              <w:rPr>
                <w:rStyle w:val="Strong"/>
                <w:rFonts w:cs="Times New Roman"/>
                <w:color w:val="4A4A4A"/>
                <w:sz w:val="21"/>
                <w:szCs w:val="21"/>
              </w:rPr>
            </w:pPr>
          </w:p>
          <w:p w14:paraId="7F9F3C9D" w14:textId="77777777" w:rsidR="00E22044" w:rsidRDefault="00E22044" w:rsidP="00E22044">
            <w:pPr>
              <w:shd w:val="clear" w:color="auto" w:fill="FFFFFF"/>
              <w:spacing w:after="0"/>
            </w:pPr>
            <w:r>
              <w:rPr>
                <w:rStyle w:val="Strong"/>
                <w:rFonts w:cs="Times New Roman"/>
                <w:color w:val="4A4A4A"/>
                <w:sz w:val="21"/>
                <w:szCs w:val="21"/>
              </w:rPr>
              <w:t>Data collection:</w:t>
            </w:r>
          </w:p>
          <w:p w14:paraId="1AE54022" w14:textId="77777777" w:rsidR="00E22044" w:rsidRDefault="00E22044" w:rsidP="00E22044">
            <w:pPr>
              <w:shd w:val="clear" w:color="auto" w:fill="FFFFFF"/>
              <w:spacing w:after="0"/>
              <w:rPr>
                <w:rFonts w:cs="Times New Roman"/>
                <w:color w:val="4A4A4A"/>
                <w:sz w:val="21"/>
                <w:szCs w:val="21"/>
              </w:rPr>
            </w:pPr>
          </w:p>
          <w:p w14:paraId="5805C371" w14:textId="359453C6" w:rsidR="00AB65AE" w:rsidRPr="00E22044" w:rsidRDefault="00E22044" w:rsidP="00E2204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Surveys are ongoing. Information on current projects can be found at: </w:t>
            </w:r>
            <w:hyperlink r:id="rId10" w:history="1">
              <w:r w:rsidRPr="00E22044">
                <w:rPr>
                  <w:rStyle w:val="Hyperlink"/>
                  <w:rFonts w:asciiTheme="minorHAnsi" w:hAnsiTheme="minorHAnsi"/>
                  <w:sz w:val="21"/>
                  <w:szCs w:val="21"/>
                </w:rPr>
                <w:t>http://www.enterprisesurveys.org/Methodology/Current-projects</w:t>
              </w:r>
            </w:hyperlink>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4EE0F10B" w14:textId="77777777" w:rsidR="005A7EED" w:rsidRDefault="005A7EED" w:rsidP="005A7EED">
            <w:pPr>
              <w:keepNext/>
              <w:keepLines/>
              <w:shd w:val="clear" w:color="auto" w:fill="FFFFFF"/>
              <w:spacing w:after="0"/>
              <w:rPr>
                <w:rFonts w:cs="Times New Roman"/>
                <w:color w:val="4A4A4A"/>
                <w:sz w:val="21"/>
                <w:szCs w:val="21"/>
              </w:rPr>
            </w:pPr>
            <w:r>
              <w:rPr>
                <w:rStyle w:val="Strong"/>
                <w:rFonts w:cs="Times New Roman"/>
                <w:color w:val="4A4A4A"/>
                <w:sz w:val="21"/>
                <w:szCs w:val="21"/>
              </w:rPr>
              <w:t>Data release:</w:t>
            </w:r>
          </w:p>
          <w:p w14:paraId="268C0CB0" w14:textId="77777777" w:rsidR="005A7EED" w:rsidRDefault="005A7EED" w:rsidP="005A7EED">
            <w:pPr>
              <w:keepNext/>
              <w:keepLines/>
              <w:shd w:val="clear" w:color="auto" w:fill="FFFFFF"/>
              <w:spacing w:after="0"/>
              <w:rPr>
                <w:rFonts w:cs="Times New Roman"/>
                <w:color w:val="4A4A4A"/>
                <w:sz w:val="21"/>
                <w:szCs w:val="21"/>
              </w:rPr>
            </w:pPr>
          </w:p>
          <w:p w14:paraId="097FA4BD" w14:textId="76F2A8D5" w:rsidR="00AB65AE" w:rsidRPr="005A7EED" w:rsidRDefault="005A7EED" w:rsidP="005A7EED">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indicators on the Enterprise Surveys website are updated whenever a new survey has been completed and uploaded to the website. For each country, only the most recently completed survey is used when calculating the indicator.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4F5B540C" w14:textId="77777777" w:rsidR="001F4379" w:rsidRPr="001F4379" w:rsidRDefault="001F4379" w:rsidP="001F4379">
            <w:pPr>
              <w:pStyle w:val="Heading3"/>
              <w:pBdr>
                <w:bottom w:val="single" w:sz="12" w:space="4" w:color="DDDDDD"/>
              </w:pBdr>
              <w:shd w:val="clear" w:color="auto" w:fill="FFFFFF"/>
              <w:spacing w:before="0"/>
              <w:rPr>
                <w:rFonts w:asciiTheme="minorHAnsi" w:hAnsiTheme="minorHAnsi"/>
                <w:color w:val="1C75BC"/>
                <w:sz w:val="36"/>
                <w:szCs w:val="36"/>
              </w:rPr>
            </w:pPr>
            <w:r w:rsidRPr="001F4379">
              <w:rPr>
                <w:rFonts w:asciiTheme="minorHAnsi" w:hAnsiTheme="minorHAnsi"/>
                <w:color w:val="1C75BC"/>
                <w:sz w:val="36"/>
                <w:szCs w:val="36"/>
              </w:rPr>
              <w:t>Data providers</w:t>
            </w:r>
          </w:p>
          <w:p w14:paraId="7DB4295F" w14:textId="77777777" w:rsidR="001F4379" w:rsidRDefault="001F4379" w:rsidP="001F4379">
            <w:pPr>
              <w:shd w:val="clear" w:color="auto" w:fill="FFFFFF"/>
              <w:spacing w:after="0"/>
              <w:rPr>
                <w:rStyle w:val="Strong"/>
                <w:rFonts w:cs="Times New Roman"/>
                <w:color w:val="4A4A4A"/>
                <w:sz w:val="21"/>
                <w:szCs w:val="21"/>
              </w:rPr>
            </w:pPr>
          </w:p>
          <w:p w14:paraId="406AF515" w14:textId="21F02CE6" w:rsidR="00AB65AE" w:rsidRPr="001F4379" w:rsidRDefault="001F4379" w:rsidP="001F4379">
            <w:pPr>
              <w:pStyle w:val="form-control-static"/>
              <w:shd w:val="clear" w:color="auto" w:fill="FFFFFF"/>
              <w:spacing w:before="0" w:beforeAutospacing="0" w:after="0" w:afterAutospacing="0"/>
              <w:rPr>
                <w:rFonts w:asciiTheme="minorHAnsi" w:hAnsiTheme="minorHAnsi"/>
              </w:rPr>
            </w:pPr>
            <w:r>
              <w:rPr>
                <w:rFonts w:asciiTheme="minorHAnsi" w:hAnsiTheme="minorHAnsi"/>
                <w:color w:val="4A4A4A"/>
                <w:sz w:val="21"/>
                <w:szCs w:val="21"/>
              </w:rPr>
              <w:t>The indicator is derived from Enterprise Surveys which are conducted by the World Bank. The World Bank usually hires a private contractor (typically a market research company) to conduct the survey fieldwork.</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3.g. Data compilers</w:t>
            </w:r>
          </w:p>
        </w:tc>
        <w:tc>
          <w:tcPr>
            <w:tcW w:w="3246" w:type="pct"/>
            <w:tcBorders>
              <w:top w:val="nil"/>
              <w:left w:val="nil"/>
              <w:bottom w:val="single" w:sz="4" w:space="0" w:color="auto"/>
              <w:right w:val="single" w:sz="4" w:space="0" w:color="auto"/>
            </w:tcBorders>
            <w:shd w:val="clear" w:color="auto" w:fill="auto"/>
          </w:tcPr>
          <w:p w14:paraId="234EB263" w14:textId="77777777" w:rsidR="001F4379" w:rsidRPr="001F4379" w:rsidRDefault="001F4379" w:rsidP="001F4379">
            <w:pPr>
              <w:pStyle w:val="Heading3"/>
              <w:pBdr>
                <w:bottom w:val="single" w:sz="12" w:space="4" w:color="DDDDDD"/>
              </w:pBdr>
              <w:shd w:val="clear" w:color="auto" w:fill="FFFFFF"/>
              <w:spacing w:before="0"/>
              <w:rPr>
                <w:rFonts w:asciiTheme="minorHAnsi" w:hAnsiTheme="minorHAnsi"/>
                <w:color w:val="1C75BC"/>
                <w:sz w:val="36"/>
                <w:szCs w:val="36"/>
              </w:rPr>
            </w:pPr>
            <w:r w:rsidRPr="001F4379">
              <w:rPr>
                <w:rFonts w:asciiTheme="minorHAnsi" w:hAnsiTheme="minorHAnsi"/>
                <w:color w:val="1C75BC"/>
                <w:sz w:val="36"/>
                <w:szCs w:val="36"/>
              </w:rPr>
              <w:t>Data compilers</w:t>
            </w:r>
          </w:p>
          <w:p w14:paraId="1D1E4D5E" w14:textId="77777777" w:rsidR="001F4379" w:rsidRDefault="001F4379" w:rsidP="001F4379">
            <w:pPr>
              <w:shd w:val="clear" w:color="auto" w:fill="FFFFFF"/>
              <w:spacing w:after="0"/>
              <w:rPr>
                <w:rStyle w:val="Strong"/>
                <w:rFonts w:cs="Times New Roman"/>
                <w:color w:val="4A4A4A"/>
                <w:sz w:val="21"/>
                <w:szCs w:val="21"/>
              </w:rPr>
            </w:pPr>
          </w:p>
          <w:p w14:paraId="2E8ADAFA" w14:textId="77777777" w:rsidR="001F4379" w:rsidRDefault="001F4379" w:rsidP="001F4379">
            <w:pPr>
              <w:shd w:val="clear" w:color="auto" w:fill="FFFFFF"/>
              <w:spacing w:after="0"/>
            </w:pPr>
            <w:r>
              <w:rPr>
                <w:rStyle w:val="Strong"/>
                <w:rFonts w:cs="Times New Roman"/>
                <w:color w:val="4A4A4A"/>
                <w:sz w:val="21"/>
                <w:szCs w:val="21"/>
              </w:rPr>
              <w:t>Name:</w:t>
            </w:r>
          </w:p>
          <w:p w14:paraId="1FFF7BC5" w14:textId="77777777" w:rsidR="001F4379" w:rsidRDefault="001F4379" w:rsidP="001F4379">
            <w:pPr>
              <w:shd w:val="clear" w:color="auto" w:fill="FFFFFF"/>
              <w:spacing w:after="0"/>
              <w:rPr>
                <w:rFonts w:cs="Times New Roman"/>
                <w:color w:val="4A4A4A"/>
                <w:sz w:val="21"/>
                <w:szCs w:val="21"/>
              </w:rPr>
            </w:pPr>
          </w:p>
          <w:p w14:paraId="39191C53" w14:textId="3848238B" w:rsidR="00AB65AE" w:rsidRPr="001F4379" w:rsidRDefault="001F4379" w:rsidP="001F4379">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695C948" w14:textId="77777777" w:rsidR="002C0617" w:rsidRDefault="002C0617" w:rsidP="002C0617">
            <w:pPr>
              <w:shd w:val="clear" w:color="auto" w:fill="FFFFFF"/>
              <w:spacing w:after="0"/>
              <w:rPr>
                <w:rFonts w:cs="Times New Roman"/>
                <w:color w:val="4A4A4A"/>
                <w:sz w:val="21"/>
                <w:szCs w:val="21"/>
              </w:rPr>
            </w:pPr>
            <w:r>
              <w:rPr>
                <w:rStyle w:val="Strong"/>
                <w:rFonts w:cs="Times New Roman"/>
                <w:color w:val="4A4A4A"/>
                <w:sz w:val="21"/>
                <w:szCs w:val="21"/>
              </w:rPr>
              <w:t>Rationale:</w:t>
            </w:r>
          </w:p>
          <w:p w14:paraId="1B57C984" w14:textId="77777777" w:rsidR="002C0617" w:rsidRDefault="002C0617" w:rsidP="002C0617">
            <w:pPr>
              <w:shd w:val="clear" w:color="auto" w:fill="FFFFFF"/>
              <w:spacing w:after="0"/>
              <w:rPr>
                <w:rFonts w:cs="Times New Roman"/>
                <w:color w:val="4A4A4A"/>
                <w:sz w:val="21"/>
                <w:szCs w:val="21"/>
              </w:rPr>
            </w:pPr>
          </w:p>
          <w:p w14:paraId="6F5859B0" w14:textId="3A5A7C2F" w:rsidR="007C63C4" w:rsidRPr="002C0617" w:rsidRDefault="002C0617" w:rsidP="002C061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rationale for this indicator is to ascertain whether firms are solicited for gifts or informal payments (i.e. bribes) when meeting with tax officials. Paying taxes are required of formal forms in most countries and hence the rational for this indicator is to measure the incidence of corruption during this routine interaction. 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9418144" w14:textId="77777777" w:rsidR="00391222" w:rsidRDefault="00391222" w:rsidP="00391222">
            <w:pPr>
              <w:shd w:val="clear" w:color="auto" w:fill="FFFFFF"/>
              <w:spacing w:after="0"/>
              <w:rPr>
                <w:rFonts w:cs="Times New Roman"/>
                <w:color w:val="4A4A4A"/>
                <w:sz w:val="21"/>
                <w:szCs w:val="21"/>
              </w:rPr>
            </w:pPr>
            <w:r>
              <w:rPr>
                <w:rStyle w:val="Strong"/>
                <w:rFonts w:cs="Times New Roman"/>
                <w:color w:val="4A4A4A"/>
                <w:sz w:val="21"/>
                <w:szCs w:val="21"/>
              </w:rPr>
              <w:t>Comments and limitations:</w:t>
            </w:r>
          </w:p>
          <w:p w14:paraId="7108DB8D" w14:textId="77777777" w:rsidR="00391222" w:rsidRDefault="00391222" w:rsidP="00391222">
            <w:pPr>
              <w:shd w:val="clear" w:color="auto" w:fill="FFFFFF"/>
              <w:spacing w:after="0"/>
              <w:rPr>
                <w:rFonts w:cs="Times New Roman"/>
                <w:color w:val="4A4A4A"/>
                <w:sz w:val="21"/>
                <w:szCs w:val="21"/>
              </w:rPr>
            </w:pPr>
          </w:p>
          <w:p w14:paraId="7BDBA5DB" w14:textId="77777777" w:rsidR="00391222" w:rsidRDefault="00391222" w:rsidP="00391222">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p w14:paraId="3476C9A8" w14:textId="77777777" w:rsidR="00391222" w:rsidRDefault="00391222" w:rsidP="00391222">
            <w:pPr>
              <w:pStyle w:val="form-control-static"/>
              <w:shd w:val="clear" w:color="auto" w:fill="FFFFFF"/>
              <w:spacing w:before="0" w:beforeAutospacing="0" w:after="0" w:afterAutospacing="0"/>
              <w:rPr>
                <w:rFonts w:asciiTheme="minorHAnsi" w:hAnsiTheme="minorHAnsi"/>
                <w:color w:val="4A4A4A"/>
                <w:sz w:val="21"/>
                <w:szCs w:val="21"/>
              </w:rPr>
            </w:pPr>
          </w:p>
          <w:p w14:paraId="4C22F8B0" w14:textId="77777777" w:rsidR="00391222" w:rsidRDefault="00391222" w:rsidP="00391222">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limitations include that some countries’ data is almost 10 years old (e.g. South Africa and Brazil). This is due to the fact that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most high-income countries are not covered by the surveys (US, Canada, Western European countries, Japan, GCC countries, etc.).</w:t>
            </w:r>
          </w:p>
          <w:p w14:paraId="74AB5CCA" w14:textId="77777777" w:rsidR="00391222" w:rsidRDefault="00391222" w:rsidP="00391222">
            <w:pPr>
              <w:pStyle w:val="form-control-static"/>
              <w:shd w:val="clear" w:color="auto" w:fill="FFFFFF"/>
              <w:spacing w:before="0" w:beforeAutospacing="0" w:after="0" w:afterAutospacing="0"/>
              <w:rPr>
                <w:rFonts w:asciiTheme="minorHAnsi" w:hAnsiTheme="minorHAnsi"/>
                <w:color w:val="4A4A4A"/>
                <w:sz w:val="21"/>
                <w:szCs w:val="21"/>
              </w:rPr>
            </w:pPr>
          </w:p>
          <w:p w14:paraId="328C0885" w14:textId="0A3A32F6" w:rsidR="007C63C4" w:rsidRPr="00391222" w:rsidRDefault="00391222" w:rsidP="00391222">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w:t>
            </w:r>
            <w:r>
              <w:rPr>
                <w:rFonts w:asciiTheme="minorHAnsi" w:hAnsiTheme="minorHAnsi"/>
                <w:color w:val="4A4A4A"/>
                <w:sz w:val="21"/>
                <w:szCs w:val="21"/>
              </w:rPr>
              <w:lastRenderedPageBreak/>
              <w:t>type of corruption may be higher than the calculated indicator value.</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F7DC2BD" w14:textId="77777777" w:rsidR="007A0A98" w:rsidRPr="009A7A69" w:rsidRDefault="007A0A98" w:rsidP="007A0A98">
            <w:pPr>
              <w:pStyle w:val="Heading3"/>
              <w:pBdr>
                <w:bottom w:val="single" w:sz="12" w:space="4" w:color="DDDDDD"/>
              </w:pBdr>
              <w:shd w:val="clear" w:color="auto" w:fill="FFFFFF"/>
              <w:spacing w:before="0"/>
              <w:rPr>
                <w:rFonts w:asciiTheme="minorHAnsi" w:hAnsiTheme="minorHAnsi"/>
                <w:color w:val="1C75BC"/>
                <w:sz w:val="36"/>
                <w:szCs w:val="36"/>
              </w:rPr>
            </w:pPr>
            <w:r w:rsidRPr="009A7A69">
              <w:rPr>
                <w:rFonts w:asciiTheme="minorHAnsi" w:hAnsiTheme="minorHAnsi"/>
                <w:color w:val="1C75BC"/>
                <w:sz w:val="36"/>
                <w:szCs w:val="36"/>
              </w:rPr>
              <w:t>Methodology</w:t>
            </w:r>
          </w:p>
          <w:p w14:paraId="16A4C5D2" w14:textId="77777777" w:rsidR="007A0A98" w:rsidRDefault="007A0A98" w:rsidP="007A0A98">
            <w:pPr>
              <w:shd w:val="clear" w:color="auto" w:fill="FFFFFF"/>
              <w:spacing w:after="0"/>
              <w:rPr>
                <w:rStyle w:val="Strong"/>
                <w:rFonts w:cs="Times New Roman"/>
                <w:color w:val="4A4A4A"/>
                <w:sz w:val="21"/>
                <w:szCs w:val="21"/>
              </w:rPr>
            </w:pPr>
          </w:p>
          <w:p w14:paraId="4A45D830" w14:textId="35653971" w:rsidR="007A0A98" w:rsidRDefault="007A0A98" w:rsidP="007A0A98">
            <w:pPr>
              <w:shd w:val="clear" w:color="auto" w:fill="FFFFFF"/>
              <w:spacing w:after="0"/>
            </w:pPr>
            <w:r>
              <w:rPr>
                <w:rStyle w:val="Strong"/>
                <w:rFonts w:cs="Times New Roman"/>
                <w:color w:val="4A4A4A"/>
                <w:sz w:val="21"/>
                <w:szCs w:val="21"/>
              </w:rPr>
              <w:t xml:space="preserve">Computation </w:t>
            </w:r>
            <w:r>
              <w:rPr>
                <w:rStyle w:val="Strong"/>
                <w:rFonts w:cs="Times New Roman"/>
                <w:color w:val="4A4A4A"/>
                <w:sz w:val="21"/>
                <w:szCs w:val="21"/>
              </w:rPr>
              <w:t>m</w:t>
            </w:r>
            <w:r>
              <w:rPr>
                <w:rStyle w:val="Strong"/>
                <w:rFonts w:cs="Times New Roman"/>
                <w:color w:val="4A4A4A"/>
                <w:sz w:val="21"/>
                <w:szCs w:val="21"/>
              </w:rPr>
              <w:t>ethod:</w:t>
            </w:r>
          </w:p>
          <w:p w14:paraId="74838D8A" w14:textId="77777777" w:rsidR="007A0A98" w:rsidRDefault="007A0A98" w:rsidP="007A0A98">
            <w:pPr>
              <w:shd w:val="clear" w:color="auto" w:fill="FFFFFF"/>
              <w:spacing w:after="0"/>
              <w:rPr>
                <w:rFonts w:cs="Times New Roman"/>
                <w:color w:val="4A4A4A"/>
                <w:sz w:val="21"/>
                <w:szCs w:val="21"/>
              </w:rPr>
            </w:pPr>
          </w:p>
          <w:p w14:paraId="14D79041" w14:textId="173F86EA" w:rsidR="007C63C4" w:rsidRPr="007A0A98" w:rsidRDefault="007A0A98" w:rsidP="007A0A9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indicator is calculated for each country, by looking at the proportion of firms which answered ‘yes’ to the survey question. For all Enterprise Survey projects conducted since 2006, the resulting dataset has sampling weights. Hence the indicator value, which is computed using Stata, incorporates these sampling weights as well as the design strata.</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EC7389" w14:textId="77777777" w:rsidR="009C3853" w:rsidRDefault="009C3853" w:rsidP="009C3853">
            <w:pPr>
              <w:shd w:val="clear" w:color="auto" w:fill="FFFFFF"/>
              <w:spacing w:after="0"/>
              <w:rPr>
                <w:rFonts w:cs="Times New Roman"/>
                <w:color w:val="4A4A4A"/>
                <w:sz w:val="21"/>
                <w:szCs w:val="21"/>
              </w:rPr>
            </w:pPr>
            <w:r>
              <w:rPr>
                <w:rStyle w:val="Strong"/>
                <w:rFonts w:cs="Times New Roman"/>
                <w:color w:val="4A4A4A"/>
                <w:sz w:val="21"/>
                <w:szCs w:val="21"/>
              </w:rPr>
              <w:t>Treatment of missing values:</w:t>
            </w:r>
          </w:p>
          <w:p w14:paraId="4D191A12" w14:textId="77777777" w:rsidR="009C3853" w:rsidRDefault="009C3853" w:rsidP="009C3853">
            <w:pPr>
              <w:shd w:val="clear" w:color="auto" w:fill="FFFFFF"/>
              <w:spacing w:after="0"/>
              <w:rPr>
                <w:rFonts w:cs="Times New Roman"/>
                <w:color w:val="4A4A4A"/>
                <w:sz w:val="21"/>
                <w:szCs w:val="21"/>
              </w:rPr>
            </w:pPr>
          </w:p>
          <w:p w14:paraId="570A136F" w14:textId="77777777" w:rsidR="009C3853" w:rsidRDefault="009C3853" w:rsidP="009C3853">
            <w:pPr>
              <w:pStyle w:val="Heading5"/>
              <w:keepNext w:val="0"/>
              <w:keepLines w:val="0"/>
              <w:numPr>
                <w:ilvl w:val="0"/>
                <w:numId w:val="12"/>
              </w:numPr>
              <w:shd w:val="clear" w:color="auto" w:fill="FFFFFF"/>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38985C92"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p>
          <w:p w14:paraId="48241F4F"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The indicator value is not imputed for countries which do not have an Enterprise Survey.</w:t>
            </w:r>
          </w:p>
          <w:p w14:paraId="2CD20479"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p>
          <w:p w14:paraId="10026995" w14:textId="77777777" w:rsidR="009C3853" w:rsidRDefault="009C3853" w:rsidP="009C3853">
            <w:pPr>
              <w:pStyle w:val="Heading5"/>
              <w:keepNext w:val="0"/>
              <w:keepLines w:val="0"/>
              <w:numPr>
                <w:ilvl w:val="0"/>
                <w:numId w:val="12"/>
              </w:numPr>
              <w:shd w:val="clear" w:color="auto" w:fill="FFFFFF"/>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p>
          <w:p w14:paraId="47992184"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p>
          <w:p w14:paraId="11763FCE" w14:textId="268E3C86" w:rsidR="007C63C4" w:rsidRP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 xml:space="preserve">Regional and global aggregates of the indicator are derived from completed surveys. A single point estimate is created for each country and a global/regional aggregate takes a simple average of every country’s point estimate (when there is available data for that country). For </w:t>
            </w:r>
            <w:proofErr w:type="gramStart"/>
            <w:r>
              <w:rPr>
                <w:rFonts w:asciiTheme="minorHAnsi" w:hAnsiTheme="minorHAnsi"/>
                <w:color w:val="4A4A4A"/>
                <w:sz w:val="21"/>
                <w:szCs w:val="21"/>
              </w:rPr>
              <w:t>example</w:t>
            </w:r>
            <w:proofErr w:type="gramEnd"/>
            <w:r>
              <w:rPr>
                <w:rFonts w:asciiTheme="minorHAnsi" w:hAnsiTheme="minorHAnsi"/>
                <w:color w:val="4A4A4A"/>
                <w:sz w:val="21"/>
                <w:szCs w:val="21"/>
              </w:rPr>
              <w:t xml:space="preserve"> the East Asia Pacific average (point estimate) for the indicator does not include Japan since there is no Enterprise Survey for Japan.</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F852BF2" w14:textId="77777777" w:rsidR="00824272" w:rsidRDefault="00824272" w:rsidP="00824272">
            <w:pPr>
              <w:keepNext/>
              <w:keepLines/>
              <w:shd w:val="clear" w:color="auto" w:fill="FFFFFF"/>
              <w:spacing w:after="0"/>
              <w:rPr>
                <w:rFonts w:cs="Times New Roman"/>
                <w:color w:val="4A4A4A"/>
                <w:sz w:val="21"/>
                <w:szCs w:val="21"/>
              </w:rPr>
            </w:pPr>
            <w:r>
              <w:rPr>
                <w:rStyle w:val="Strong"/>
                <w:rFonts w:cs="Times New Roman"/>
                <w:color w:val="4A4A4A"/>
                <w:sz w:val="21"/>
                <w:szCs w:val="21"/>
              </w:rPr>
              <w:t>Regional aggregates:</w:t>
            </w:r>
          </w:p>
          <w:p w14:paraId="22F3A4EE" w14:textId="77777777" w:rsidR="00824272" w:rsidRDefault="00824272" w:rsidP="00824272">
            <w:pPr>
              <w:keepNext/>
              <w:keepLines/>
              <w:shd w:val="clear" w:color="auto" w:fill="FFFFFF"/>
              <w:spacing w:after="0"/>
              <w:rPr>
                <w:rFonts w:cs="Times New Roman"/>
                <w:color w:val="4A4A4A"/>
                <w:sz w:val="21"/>
                <w:szCs w:val="21"/>
              </w:rPr>
            </w:pPr>
          </w:p>
          <w:p w14:paraId="6E65421B" w14:textId="1ACDA5EC" w:rsidR="007C63C4" w:rsidRPr="005934B1" w:rsidRDefault="00824272" w:rsidP="00824272">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F4DB21" w14:textId="77777777" w:rsidR="0049046F" w:rsidRDefault="0049046F" w:rsidP="0049046F">
            <w:pPr>
              <w:pStyle w:val="MSubHeader"/>
            </w:pPr>
            <w:r>
              <w:t>Methods and guidance available to countries for the compilation of the data at the national level:</w:t>
            </w:r>
          </w:p>
          <w:p w14:paraId="5487568E" w14:textId="77777777" w:rsidR="0049046F" w:rsidRDefault="0049046F" w:rsidP="0049046F">
            <w:pPr>
              <w:pStyle w:val="MText"/>
            </w:pPr>
          </w:p>
          <w:p w14:paraId="68FA19D3" w14:textId="0DA2C80A" w:rsidR="007C63C4" w:rsidRPr="0049046F" w:rsidRDefault="0049046F" w:rsidP="0049046F">
            <w:pPr>
              <w:pStyle w:val="MText"/>
            </w:pPr>
            <w:r>
              <w:t xml:space="preserve">We recommend users consult the Enterprise Surveys website to learn about the overall survey methodology and learn which countries are available for benchmarking purposes.  </w:t>
            </w:r>
            <w:hyperlink r:id="rId11" w:history="1">
              <w:r>
                <w:rPr>
                  <w:rStyle w:val="Hyperlink"/>
                  <w:rFonts w:eastAsiaTheme="majorEastAsia"/>
                </w:rPr>
                <w:t>http://www.enterprisesurveys.org/methodology</w:t>
              </w:r>
            </w:hyperlink>
            <w:r>
              <w:t xml:space="preserve"> </w:t>
            </w: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6AA51E7" w14:textId="77777777" w:rsidR="0049046F" w:rsidRDefault="0049046F" w:rsidP="0049046F">
            <w:pPr>
              <w:pStyle w:val="MSubHeader"/>
            </w:pPr>
            <w:r>
              <w:t>Quality assurance:</w:t>
            </w:r>
          </w:p>
          <w:p w14:paraId="7F14FF6E" w14:textId="77777777" w:rsidR="0049046F" w:rsidRDefault="0049046F" w:rsidP="0049046F">
            <w:pPr>
              <w:pStyle w:val="MText"/>
            </w:pPr>
          </w:p>
          <w:p w14:paraId="63980A2E" w14:textId="77777777" w:rsidR="0049046F" w:rsidRDefault="0049046F" w:rsidP="0049046F">
            <w:pPr>
              <w:pStyle w:val="MText"/>
            </w:pPr>
            <w:r>
              <w:lastRenderedPageBreak/>
              <w:t>When conducting our survey projects, the implementing fieldwork team must send periodic batches of completed interviews to the World Bank so that we can run our own quality control programs on the data.  After running these programs, we provide the QC feedback to the implementing fieldwork team so that survey data, which has been flagged, can be verified and continuously improved.  This is how we continuously monitor the survey data while the projects are in the field.</w:t>
            </w:r>
          </w:p>
          <w:p w14:paraId="5ACB8437" w14:textId="77777777" w:rsidR="0049046F" w:rsidRDefault="0049046F" w:rsidP="0049046F">
            <w:pPr>
              <w:pStyle w:val="MText"/>
            </w:pPr>
          </w:p>
          <w:p w14:paraId="72EE23D6" w14:textId="27F84FB0" w:rsidR="007C63C4" w:rsidRPr="0049046F" w:rsidRDefault="0049046F" w:rsidP="0049046F">
            <w:pPr>
              <w:pStyle w:val="MText"/>
            </w:pPr>
            <w:r>
              <w:t>The World Bank collects this survey data for the public good of information.  For an individual survey project, once the data is collected and considered finalized (after our own internal QC processes), the survey data is published on the World Bank’s Enterprise Surveys website.</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proofErr w:type="gramStart"/>
            <w:r w:rsidRPr="00F862A7">
              <w:rPr>
                <w:rFonts w:ascii="Calibri" w:eastAsia="Times New Roman" w:hAnsi="Calibri" w:cs="Calibri"/>
              </w:rPr>
              <w:t>i.ii.</w:t>
            </w:r>
            <w:proofErr w:type="gramEnd"/>
            <w:r w:rsidRPr="00F862A7">
              <w:rPr>
                <w:rFonts w:ascii="Calibri" w:eastAsia="Times New Roman" w:hAnsi="Calibri" w:cs="Calibri"/>
              </w:rPr>
              <w:t xml:space="preserve">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39DA0316" w14:textId="77777777" w:rsidR="009A7A69" w:rsidRPr="009A7A69" w:rsidRDefault="009A7A69" w:rsidP="009A7A69">
            <w:pPr>
              <w:pStyle w:val="Heading3"/>
              <w:pBdr>
                <w:bottom w:val="single" w:sz="12" w:space="4" w:color="DDDDDD"/>
              </w:pBdr>
              <w:shd w:val="clear" w:color="auto" w:fill="FFFFFF"/>
              <w:spacing w:before="0"/>
              <w:rPr>
                <w:rFonts w:asciiTheme="minorHAnsi" w:hAnsiTheme="minorHAnsi"/>
                <w:color w:val="1C75BC"/>
                <w:sz w:val="36"/>
                <w:szCs w:val="36"/>
              </w:rPr>
            </w:pPr>
            <w:r w:rsidRPr="009A7A69">
              <w:rPr>
                <w:rFonts w:asciiTheme="minorHAnsi" w:hAnsiTheme="minorHAnsi"/>
                <w:color w:val="1C75BC"/>
                <w:sz w:val="36"/>
                <w:szCs w:val="36"/>
              </w:rPr>
              <w:t>Data Availability</w:t>
            </w:r>
          </w:p>
          <w:p w14:paraId="7BB542F9" w14:textId="77777777" w:rsidR="009A7A69" w:rsidRDefault="009A7A69" w:rsidP="009A7A69">
            <w:pPr>
              <w:shd w:val="clear" w:color="auto" w:fill="FFFFFF"/>
              <w:spacing w:after="0"/>
              <w:rPr>
                <w:rStyle w:val="Strong"/>
                <w:rFonts w:cs="Times New Roman"/>
                <w:color w:val="4A4A4A"/>
                <w:sz w:val="21"/>
                <w:szCs w:val="21"/>
              </w:rPr>
            </w:pPr>
          </w:p>
          <w:p w14:paraId="73D749E8" w14:textId="77777777" w:rsidR="009A7A69" w:rsidRDefault="009A7A69" w:rsidP="009A7A69">
            <w:pPr>
              <w:shd w:val="clear" w:color="auto" w:fill="FFFFFF"/>
              <w:spacing w:after="0"/>
            </w:pPr>
            <w:r>
              <w:rPr>
                <w:rStyle w:val="Strong"/>
                <w:rFonts w:cs="Times New Roman"/>
                <w:color w:val="4A4A4A"/>
                <w:sz w:val="21"/>
                <w:szCs w:val="21"/>
              </w:rPr>
              <w:t>Description:</w:t>
            </w:r>
          </w:p>
          <w:p w14:paraId="253B4870" w14:textId="77777777" w:rsidR="009A7A69" w:rsidRDefault="009A7A69" w:rsidP="009A7A69">
            <w:pPr>
              <w:shd w:val="clear" w:color="auto" w:fill="FFFFFF"/>
              <w:spacing w:after="0"/>
              <w:rPr>
                <w:rFonts w:cs="Times New Roman"/>
                <w:color w:val="4A4A4A"/>
                <w:sz w:val="21"/>
                <w:szCs w:val="21"/>
              </w:rPr>
            </w:pPr>
          </w:p>
          <w:p w14:paraId="6E56AD9A" w14:textId="77777777" w:rsidR="009A7A69" w:rsidRDefault="009A7A69" w:rsidP="009A7A69">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Data Availability 2010 to present (in terms of countries having at least 1 data point after 2010 for this indicator):</w:t>
            </w:r>
          </w:p>
          <w:p w14:paraId="0E4EE0A3" w14:textId="77777777" w:rsidR="009A7A69" w:rsidRDefault="009A7A69" w:rsidP="009A7A69">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Asia and Pacific: 28; Africa: 25; Latin America and Caribbean: 30; Europe, North America, Australia, New Zealand and Japan: 22.</w:t>
            </w:r>
          </w:p>
          <w:p w14:paraId="0501CD1B" w14:textId="77777777" w:rsidR="009A7A69" w:rsidRDefault="009A7A69" w:rsidP="00BC13BB">
            <w:pPr>
              <w:shd w:val="clear" w:color="auto" w:fill="FFFFFF"/>
              <w:spacing w:after="0"/>
              <w:rPr>
                <w:rStyle w:val="Strong"/>
                <w:rFonts w:cs="Times New Roman"/>
                <w:color w:val="4A4A4A"/>
                <w:sz w:val="21"/>
                <w:szCs w:val="21"/>
              </w:rPr>
            </w:pPr>
          </w:p>
          <w:p w14:paraId="125E335C" w14:textId="5E873B7B" w:rsidR="00BC13BB" w:rsidRDefault="00BC13BB" w:rsidP="00BC13BB">
            <w:pPr>
              <w:shd w:val="clear" w:color="auto" w:fill="FFFFFF"/>
              <w:spacing w:after="0"/>
              <w:rPr>
                <w:rFonts w:cs="Times New Roman"/>
                <w:color w:val="4A4A4A"/>
                <w:sz w:val="21"/>
                <w:szCs w:val="21"/>
              </w:rPr>
            </w:pPr>
            <w:r>
              <w:rPr>
                <w:rStyle w:val="Strong"/>
                <w:rFonts w:cs="Times New Roman"/>
                <w:color w:val="4A4A4A"/>
                <w:sz w:val="21"/>
                <w:szCs w:val="21"/>
              </w:rPr>
              <w:t>Disaggregation:</w:t>
            </w:r>
          </w:p>
          <w:p w14:paraId="42E50193" w14:textId="77777777" w:rsidR="00BC13BB" w:rsidRDefault="00BC13BB" w:rsidP="00BC13BB">
            <w:pPr>
              <w:shd w:val="clear" w:color="auto" w:fill="FFFFFF"/>
              <w:spacing w:after="0"/>
              <w:rPr>
                <w:rFonts w:cs="Times New Roman"/>
                <w:color w:val="4A4A4A"/>
                <w:sz w:val="21"/>
                <w:szCs w:val="21"/>
              </w:rPr>
            </w:pPr>
          </w:p>
          <w:p w14:paraId="606721A7" w14:textId="667A443C" w:rsidR="00202B2D" w:rsidRPr="007E2E6A" w:rsidRDefault="00BC13BB" w:rsidP="00BC13BB">
            <w:pPr>
              <w:pStyle w:val="MText"/>
            </w:pPr>
            <w:r>
              <w:t>The Enterprise Survey captures several descriptive characteristics of the respondent firms including: gender of top manager, primary business activity of the firm, subnational location of the firm, exporting status, number of employees, degree of foreign ownership, and several other characteristics. Hence the indicator can be disaggregated by the levels of these individual characteristics.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B3EF9E" w14:textId="77777777" w:rsidR="00FF00E3" w:rsidRDefault="00FF00E3" w:rsidP="00FF00E3">
            <w:pPr>
              <w:shd w:val="clear" w:color="auto" w:fill="FFFFFF"/>
              <w:spacing w:after="0"/>
              <w:rPr>
                <w:rFonts w:cs="Times New Roman"/>
                <w:color w:val="4A4A4A"/>
                <w:sz w:val="21"/>
                <w:szCs w:val="21"/>
              </w:rPr>
            </w:pPr>
            <w:r>
              <w:rPr>
                <w:rStyle w:val="Strong"/>
                <w:rFonts w:cs="Times New Roman"/>
                <w:color w:val="4A4A4A"/>
                <w:sz w:val="21"/>
                <w:szCs w:val="21"/>
              </w:rPr>
              <w:t>Sources of discrepancies:</w:t>
            </w:r>
          </w:p>
          <w:p w14:paraId="0AFC6F39" w14:textId="77777777" w:rsidR="00FF00E3" w:rsidRDefault="00FF00E3" w:rsidP="00FF00E3">
            <w:pPr>
              <w:shd w:val="clear" w:color="auto" w:fill="FFFFFF"/>
              <w:spacing w:after="0"/>
              <w:rPr>
                <w:rFonts w:cs="Times New Roman"/>
                <w:color w:val="4A4A4A"/>
                <w:sz w:val="21"/>
                <w:szCs w:val="21"/>
              </w:rPr>
            </w:pPr>
          </w:p>
          <w:p w14:paraId="13CF0B2D" w14:textId="642C9399" w:rsidR="004F4616" w:rsidRPr="00FF00E3" w:rsidRDefault="00FF00E3" w:rsidP="00FF00E3">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We are unaware of any country-produced data on this indicator.</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64A37C" w14:textId="77777777" w:rsidR="00FE453C" w:rsidRPr="00FE453C" w:rsidRDefault="00155BC5" w:rsidP="00FE453C">
            <w:pPr>
              <w:pStyle w:val="Heading3"/>
              <w:pBdr>
                <w:bottom w:val="single" w:sz="12" w:space="4" w:color="DDDDDD"/>
              </w:pBdr>
              <w:shd w:val="clear" w:color="auto" w:fill="FFFFFF"/>
              <w:spacing w:before="0"/>
              <w:rPr>
                <w:rFonts w:asciiTheme="minorHAnsi" w:hAnsiTheme="minorHAnsi"/>
                <w:color w:val="1C75BC"/>
                <w:sz w:val="36"/>
                <w:szCs w:val="36"/>
              </w:rPr>
            </w:pPr>
            <w:r>
              <w:rPr>
                <w:rFonts w:eastAsia="Times New Roman" w:cstheme="minorHAnsi"/>
                <w:color w:val="404040" w:themeColor="text1" w:themeTint="BF"/>
                <w:sz w:val="21"/>
                <w:szCs w:val="21"/>
                <w:u w:val="single"/>
                <w:lang w:eastAsia="en-GB"/>
              </w:rPr>
              <w:t xml:space="preserve"> </w:t>
            </w:r>
            <w:r w:rsidR="00FE453C" w:rsidRPr="00FE453C">
              <w:rPr>
                <w:rFonts w:asciiTheme="minorHAnsi" w:hAnsiTheme="minorHAnsi"/>
                <w:color w:val="1C75BC"/>
                <w:sz w:val="36"/>
                <w:szCs w:val="36"/>
              </w:rPr>
              <w:t>References</w:t>
            </w:r>
          </w:p>
          <w:p w14:paraId="71E0988C" w14:textId="77777777" w:rsidR="00FE453C" w:rsidRDefault="00FE453C" w:rsidP="00FE453C">
            <w:pPr>
              <w:shd w:val="clear" w:color="auto" w:fill="FFFFFF"/>
              <w:spacing w:after="0"/>
              <w:rPr>
                <w:rStyle w:val="Strong"/>
                <w:rFonts w:cs="Times New Roman"/>
                <w:color w:val="4A4A4A"/>
                <w:sz w:val="21"/>
                <w:szCs w:val="21"/>
              </w:rPr>
            </w:pPr>
          </w:p>
          <w:p w14:paraId="50491E28" w14:textId="77777777" w:rsidR="00FE453C" w:rsidRDefault="00FE453C" w:rsidP="00FE453C">
            <w:pPr>
              <w:shd w:val="clear" w:color="auto" w:fill="FFFFFF"/>
              <w:spacing w:after="0"/>
            </w:pPr>
            <w:r>
              <w:rPr>
                <w:rStyle w:val="Strong"/>
                <w:rFonts w:cs="Times New Roman"/>
                <w:color w:val="4A4A4A"/>
                <w:sz w:val="21"/>
                <w:szCs w:val="21"/>
              </w:rPr>
              <w:t>URL:</w:t>
            </w:r>
          </w:p>
          <w:p w14:paraId="2016C292" w14:textId="77777777" w:rsidR="00FE453C" w:rsidRDefault="00FE453C" w:rsidP="00FE453C">
            <w:pPr>
              <w:shd w:val="clear" w:color="auto" w:fill="FFFFFF"/>
              <w:spacing w:after="0"/>
              <w:rPr>
                <w:rFonts w:cs="Times New Roman"/>
                <w:color w:val="4A4A4A"/>
                <w:sz w:val="21"/>
                <w:szCs w:val="21"/>
              </w:rPr>
            </w:pPr>
          </w:p>
          <w:p w14:paraId="24330CF1"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hyperlink r:id="rId12" w:history="1">
              <w:r>
                <w:rPr>
                  <w:rStyle w:val="Hyperlink"/>
                  <w:rFonts w:asciiTheme="minorHAnsi" w:eastAsiaTheme="majorEastAsia" w:hAnsiTheme="minorHAnsi"/>
                  <w:sz w:val="21"/>
                  <w:szCs w:val="21"/>
                </w:rPr>
                <w:t>www.worldbank.org</w:t>
              </w:r>
            </w:hyperlink>
            <w:r>
              <w:rPr>
                <w:rFonts w:asciiTheme="minorHAnsi" w:hAnsiTheme="minorHAnsi"/>
                <w:color w:val="4A4A4A"/>
                <w:sz w:val="21"/>
                <w:szCs w:val="21"/>
              </w:rPr>
              <w:t xml:space="preserve"> </w:t>
            </w:r>
          </w:p>
          <w:p w14:paraId="55845257"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p>
          <w:p w14:paraId="5057B6CF" w14:textId="77777777" w:rsidR="00FE453C" w:rsidRDefault="00FE453C" w:rsidP="00FE453C">
            <w:pPr>
              <w:shd w:val="clear" w:color="auto" w:fill="FFFFFF"/>
              <w:spacing w:after="0"/>
              <w:rPr>
                <w:rFonts w:cs="Times New Roman"/>
                <w:color w:val="4A4A4A"/>
                <w:sz w:val="21"/>
                <w:szCs w:val="21"/>
              </w:rPr>
            </w:pPr>
            <w:r>
              <w:rPr>
                <w:rStyle w:val="Strong"/>
                <w:rFonts w:cs="Times New Roman"/>
                <w:color w:val="4A4A4A"/>
                <w:sz w:val="21"/>
                <w:szCs w:val="21"/>
              </w:rPr>
              <w:t>References:</w:t>
            </w:r>
          </w:p>
          <w:p w14:paraId="500D0FEB" w14:textId="77777777" w:rsidR="00FE453C" w:rsidRDefault="00FE453C" w:rsidP="00FE453C">
            <w:pPr>
              <w:shd w:val="clear" w:color="auto" w:fill="FFFFFF"/>
              <w:spacing w:after="0"/>
              <w:rPr>
                <w:rFonts w:cs="Times New Roman"/>
                <w:color w:val="4A4A4A"/>
                <w:sz w:val="21"/>
                <w:szCs w:val="21"/>
              </w:rPr>
            </w:pPr>
          </w:p>
          <w:p w14:paraId="202899B8" w14:textId="77777777" w:rsidR="00FE453C" w:rsidRDefault="00FE453C" w:rsidP="00FE453C">
            <w:pPr>
              <w:pStyle w:val="form-control-static"/>
              <w:numPr>
                <w:ilvl w:val="0"/>
                <w:numId w:val="13"/>
              </w:numPr>
              <w:shd w:val="clear" w:color="auto" w:fill="FFFFFF"/>
              <w:spacing w:before="0" w:beforeAutospacing="0" w:after="0" w:afterAutospacing="0"/>
              <w:rPr>
                <w:rFonts w:asciiTheme="minorHAnsi" w:hAnsiTheme="minorHAnsi"/>
                <w:color w:val="4A4A4A"/>
                <w:sz w:val="21"/>
                <w:szCs w:val="21"/>
              </w:rPr>
            </w:pPr>
            <w:hyperlink r:id="rId13" w:history="1">
              <w:r>
                <w:rPr>
                  <w:rStyle w:val="Hyperlink"/>
                  <w:rFonts w:asciiTheme="minorHAnsi" w:eastAsiaTheme="majorEastAsia" w:hAnsiTheme="minorHAnsi"/>
                  <w:sz w:val="21"/>
                  <w:szCs w:val="21"/>
                </w:rPr>
                <w:t>www.enterprisesurveys.org</w:t>
              </w:r>
            </w:hyperlink>
            <w:r>
              <w:rPr>
                <w:rFonts w:asciiTheme="minorHAnsi" w:hAnsiTheme="minorHAnsi"/>
                <w:color w:val="4A4A4A"/>
                <w:sz w:val="21"/>
                <w:szCs w:val="21"/>
              </w:rPr>
              <w:t xml:space="preserve"> </w:t>
            </w:r>
          </w:p>
          <w:p w14:paraId="509DD82C"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p>
          <w:p w14:paraId="527AEFE4" w14:textId="77777777" w:rsidR="00FE453C" w:rsidRDefault="00FE453C" w:rsidP="00FE453C">
            <w:pPr>
              <w:pStyle w:val="form-control-static"/>
              <w:numPr>
                <w:ilvl w:val="0"/>
                <w:numId w:val="13"/>
              </w:numPr>
              <w:shd w:val="clear" w:color="auto" w:fill="FFFFFF"/>
              <w:spacing w:before="0" w:beforeAutospacing="0" w:after="0" w:afterAutospacing="0"/>
              <w:rPr>
                <w:rFonts w:asciiTheme="minorHAnsi" w:hAnsiTheme="minorHAnsi"/>
                <w:color w:val="4A4A4A"/>
                <w:sz w:val="21"/>
                <w:szCs w:val="21"/>
              </w:rPr>
            </w:pPr>
            <w:hyperlink r:id="rId14" w:history="1">
              <w:r>
                <w:rPr>
                  <w:rStyle w:val="Hyperlink"/>
                  <w:rFonts w:asciiTheme="minorHAnsi" w:eastAsiaTheme="majorEastAsia" w:hAnsiTheme="minorHAnsi"/>
                  <w:sz w:val="21"/>
                  <w:szCs w:val="21"/>
                </w:rPr>
                <w:t>www.enterprisesurveys.org/methodology</w:t>
              </w:r>
            </w:hyperlink>
            <w:r>
              <w:rPr>
                <w:rFonts w:asciiTheme="minorHAnsi" w:hAnsiTheme="minorHAnsi"/>
                <w:color w:val="4A4A4A"/>
                <w:sz w:val="21"/>
                <w:szCs w:val="21"/>
              </w:rPr>
              <w:t xml:space="preserve"> </w:t>
            </w:r>
          </w:p>
          <w:p w14:paraId="5151EAD9"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p>
          <w:p w14:paraId="584F0E06" w14:textId="23306BD1" w:rsidR="00155BC5" w:rsidRPr="00FE453C" w:rsidRDefault="00FE453C" w:rsidP="00FE453C">
            <w:pPr>
              <w:pStyle w:val="form-control-static"/>
              <w:numPr>
                <w:ilvl w:val="0"/>
                <w:numId w:val="13"/>
              </w:numPr>
              <w:shd w:val="clear" w:color="auto" w:fill="FFFFFF"/>
              <w:spacing w:before="0" w:beforeAutospacing="0" w:after="0" w:afterAutospacing="0"/>
              <w:rPr>
                <w:rFonts w:asciiTheme="minorHAnsi" w:hAnsiTheme="minorHAnsi"/>
                <w:color w:val="4A4A4A"/>
                <w:sz w:val="21"/>
                <w:szCs w:val="21"/>
              </w:rPr>
            </w:pPr>
            <w:hyperlink r:id="rId15" w:history="1">
              <w:r>
                <w:rPr>
                  <w:rStyle w:val="Hyperlink"/>
                  <w:rFonts w:asciiTheme="minorHAnsi" w:eastAsiaTheme="majorEastAsia" w:hAnsiTheme="minorHAnsi"/>
                  <w:sz w:val="21"/>
                  <w:szCs w:val="21"/>
                </w:rPr>
                <w:t>http://www.enterprisesurveys.org/data/exploretopics/corruption</w:t>
              </w:r>
            </w:hyperlink>
            <w:r>
              <w:rPr>
                <w:rFonts w:asciiTheme="minorHAnsi" w:hAnsiTheme="minorHAnsi"/>
                <w:color w:val="4A4A4A"/>
                <w:sz w:val="21"/>
                <w:szCs w:val="21"/>
              </w:rPr>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810FD"/>
    <w:multiLevelType w:val="multilevel"/>
    <w:tmpl w:val="D690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2575B"/>
    <w:multiLevelType w:val="hybridMultilevel"/>
    <w:tmpl w:val="E722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11"/>
  </w:num>
  <w:num w:numId="6">
    <w:abstractNumId w:val="2"/>
  </w:num>
  <w:num w:numId="7">
    <w:abstractNumId w:val="10"/>
  </w:num>
  <w:num w:numId="8">
    <w:abstractNumId w:val="0"/>
  </w:num>
  <w:num w:numId="9">
    <w:abstractNumId w:val="9"/>
  </w:num>
  <w:num w:numId="10">
    <w:abstractNumId w:val="8"/>
  </w:num>
  <w:num w:numId="11">
    <w:abstractNumId w:val="12"/>
  </w:num>
  <w:num w:numId="12">
    <w:abstractNumId w:val="4"/>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753C"/>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262CA"/>
    <w:rsid w:val="0013388C"/>
    <w:rsid w:val="0014660A"/>
    <w:rsid w:val="00151B76"/>
    <w:rsid w:val="00155BC5"/>
    <w:rsid w:val="0018734D"/>
    <w:rsid w:val="001A0E35"/>
    <w:rsid w:val="001C1BC2"/>
    <w:rsid w:val="001C3E19"/>
    <w:rsid w:val="001F0C55"/>
    <w:rsid w:val="001F31C6"/>
    <w:rsid w:val="001F4379"/>
    <w:rsid w:val="00202B2D"/>
    <w:rsid w:val="002313D6"/>
    <w:rsid w:val="00250A24"/>
    <w:rsid w:val="002525CC"/>
    <w:rsid w:val="00257D67"/>
    <w:rsid w:val="00265084"/>
    <w:rsid w:val="0029558C"/>
    <w:rsid w:val="002960FA"/>
    <w:rsid w:val="002A631A"/>
    <w:rsid w:val="002A6E7E"/>
    <w:rsid w:val="002C0617"/>
    <w:rsid w:val="002C550A"/>
    <w:rsid w:val="002E449E"/>
    <w:rsid w:val="003161D6"/>
    <w:rsid w:val="00325D2B"/>
    <w:rsid w:val="00344199"/>
    <w:rsid w:val="00352386"/>
    <w:rsid w:val="00380958"/>
    <w:rsid w:val="00391222"/>
    <w:rsid w:val="00394ADD"/>
    <w:rsid w:val="003A176C"/>
    <w:rsid w:val="003A3746"/>
    <w:rsid w:val="003A60DA"/>
    <w:rsid w:val="003B3C76"/>
    <w:rsid w:val="003C32E3"/>
    <w:rsid w:val="003E7F33"/>
    <w:rsid w:val="00406983"/>
    <w:rsid w:val="00417B9F"/>
    <w:rsid w:val="004233A5"/>
    <w:rsid w:val="00430958"/>
    <w:rsid w:val="00431B0C"/>
    <w:rsid w:val="00433D18"/>
    <w:rsid w:val="00435923"/>
    <w:rsid w:val="004502AA"/>
    <w:rsid w:val="00462DB8"/>
    <w:rsid w:val="00463306"/>
    <w:rsid w:val="00467066"/>
    <w:rsid w:val="004732A1"/>
    <w:rsid w:val="0049046F"/>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7EED"/>
    <w:rsid w:val="005B657A"/>
    <w:rsid w:val="005C091C"/>
    <w:rsid w:val="005C76A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9591F"/>
    <w:rsid w:val="007A078A"/>
    <w:rsid w:val="007A0A98"/>
    <w:rsid w:val="007A2617"/>
    <w:rsid w:val="007A28BA"/>
    <w:rsid w:val="007B2E39"/>
    <w:rsid w:val="007C63C4"/>
    <w:rsid w:val="007E2E6A"/>
    <w:rsid w:val="007E4EE0"/>
    <w:rsid w:val="007F4449"/>
    <w:rsid w:val="00814E37"/>
    <w:rsid w:val="00824272"/>
    <w:rsid w:val="0083759C"/>
    <w:rsid w:val="008A7300"/>
    <w:rsid w:val="008D1FE5"/>
    <w:rsid w:val="008E6037"/>
    <w:rsid w:val="0090556F"/>
    <w:rsid w:val="0091603C"/>
    <w:rsid w:val="00924458"/>
    <w:rsid w:val="0095215C"/>
    <w:rsid w:val="0095217A"/>
    <w:rsid w:val="00952376"/>
    <w:rsid w:val="00970B70"/>
    <w:rsid w:val="00971FA7"/>
    <w:rsid w:val="009739C8"/>
    <w:rsid w:val="009A7A69"/>
    <w:rsid w:val="009B7FDA"/>
    <w:rsid w:val="009C3853"/>
    <w:rsid w:val="009D6F69"/>
    <w:rsid w:val="009E049D"/>
    <w:rsid w:val="00A167C6"/>
    <w:rsid w:val="00A31ECA"/>
    <w:rsid w:val="00A3532A"/>
    <w:rsid w:val="00A36E8B"/>
    <w:rsid w:val="00A4314D"/>
    <w:rsid w:val="00A67357"/>
    <w:rsid w:val="00A73E5D"/>
    <w:rsid w:val="00A74C7F"/>
    <w:rsid w:val="00A91915"/>
    <w:rsid w:val="00A92C73"/>
    <w:rsid w:val="00AA38A9"/>
    <w:rsid w:val="00AB65AE"/>
    <w:rsid w:val="00AE7A74"/>
    <w:rsid w:val="00AF0A41"/>
    <w:rsid w:val="00B137EE"/>
    <w:rsid w:val="00B26EF8"/>
    <w:rsid w:val="00B27325"/>
    <w:rsid w:val="00B71AEA"/>
    <w:rsid w:val="00B74489"/>
    <w:rsid w:val="00B97297"/>
    <w:rsid w:val="00BB553B"/>
    <w:rsid w:val="00BC13BB"/>
    <w:rsid w:val="00C152FE"/>
    <w:rsid w:val="00C210B4"/>
    <w:rsid w:val="00C229A8"/>
    <w:rsid w:val="00C22A2E"/>
    <w:rsid w:val="00C35C43"/>
    <w:rsid w:val="00C605D4"/>
    <w:rsid w:val="00C67407"/>
    <w:rsid w:val="00C94E79"/>
    <w:rsid w:val="00CA6252"/>
    <w:rsid w:val="00CC5969"/>
    <w:rsid w:val="00CF504E"/>
    <w:rsid w:val="00D12D35"/>
    <w:rsid w:val="00D17114"/>
    <w:rsid w:val="00D563BD"/>
    <w:rsid w:val="00D73629"/>
    <w:rsid w:val="00D855E8"/>
    <w:rsid w:val="00DA4FFC"/>
    <w:rsid w:val="00DB24B1"/>
    <w:rsid w:val="00DC4AE7"/>
    <w:rsid w:val="00DD657C"/>
    <w:rsid w:val="00DE10A6"/>
    <w:rsid w:val="00DE53BF"/>
    <w:rsid w:val="00DF78A7"/>
    <w:rsid w:val="00E07CA1"/>
    <w:rsid w:val="00E22044"/>
    <w:rsid w:val="00E23632"/>
    <w:rsid w:val="00E44F28"/>
    <w:rsid w:val="00E51B2C"/>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E453C"/>
    <w:rsid w:val="00FF00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0860617">
      <w:bodyDiv w:val="1"/>
      <w:marLeft w:val="0"/>
      <w:marRight w:val="0"/>
      <w:marTop w:val="0"/>
      <w:marBottom w:val="0"/>
      <w:divBdr>
        <w:top w:val="none" w:sz="0" w:space="0" w:color="auto"/>
        <w:left w:val="none" w:sz="0" w:space="0" w:color="auto"/>
        <w:bottom w:val="none" w:sz="0" w:space="0" w:color="auto"/>
        <w:right w:val="none" w:sz="0" w:space="0" w:color="auto"/>
      </w:divBdr>
    </w:div>
    <w:div w:id="115832125">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6408910">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499724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10793813">
      <w:bodyDiv w:val="1"/>
      <w:marLeft w:val="0"/>
      <w:marRight w:val="0"/>
      <w:marTop w:val="0"/>
      <w:marBottom w:val="0"/>
      <w:divBdr>
        <w:top w:val="none" w:sz="0" w:space="0" w:color="auto"/>
        <w:left w:val="none" w:sz="0" w:space="0" w:color="auto"/>
        <w:bottom w:val="none" w:sz="0" w:space="0" w:color="auto"/>
        <w:right w:val="none" w:sz="0" w:space="0" w:color="auto"/>
      </w:divBdr>
    </w:div>
    <w:div w:id="31938492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39573511">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81771169">
      <w:bodyDiv w:val="1"/>
      <w:marLeft w:val="0"/>
      <w:marRight w:val="0"/>
      <w:marTop w:val="0"/>
      <w:marBottom w:val="0"/>
      <w:divBdr>
        <w:top w:val="none" w:sz="0" w:space="0" w:color="auto"/>
        <w:left w:val="none" w:sz="0" w:space="0" w:color="auto"/>
        <w:bottom w:val="none" w:sz="0" w:space="0" w:color="auto"/>
        <w:right w:val="none" w:sz="0" w:space="0" w:color="auto"/>
      </w:divBdr>
    </w:div>
    <w:div w:id="501287429">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11978684">
      <w:bodyDiv w:val="1"/>
      <w:marLeft w:val="0"/>
      <w:marRight w:val="0"/>
      <w:marTop w:val="0"/>
      <w:marBottom w:val="0"/>
      <w:divBdr>
        <w:top w:val="none" w:sz="0" w:space="0" w:color="auto"/>
        <w:left w:val="none" w:sz="0" w:space="0" w:color="auto"/>
        <w:bottom w:val="none" w:sz="0" w:space="0" w:color="auto"/>
        <w:right w:val="none" w:sz="0" w:space="0" w:color="auto"/>
      </w:divBdr>
    </w:div>
    <w:div w:id="63205987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12388973">
      <w:bodyDiv w:val="1"/>
      <w:marLeft w:val="0"/>
      <w:marRight w:val="0"/>
      <w:marTop w:val="0"/>
      <w:marBottom w:val="0"/>
      <w:divBdr>
        <w:top w:val="none" w:sz="0" w:space="0" w:color="auto"/>
        <w:left w:val="none" w:sz="0" w:space="0" w:color="auto"/>
        <w:bottom w:val="none" w:sz="0" w:space="0" w:color="auto"/>
        <w:right w:val="none" w:sz="0" w:space="0" w:color="auto"/>
      </w:divBdr>
    </w:div>
    <w:div w:id="746926134">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4602923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14715562">
      <w:bodyDiv w:val="1"/>
      <w:marLeft w:val="0"/>
      <w:marRight w:val="0"/>
      <w:marTop w:val="0"/>
      <w:marBottom w:val="0"/>
      <w:divBdr>
        <w:top w:val="none" w:sz="0" w:space="0" w:color="auto"/>
        <w:left w:val="none" w:sz="0" w:space="0" w:color="auto"/>
        <w:bottom w:val="none" w:sz="0" w:space="0" w:color="auto"/>
        <w:right w:val="none" w:sz="0" w:space="0" w:color="auto"/>
      </w:divBdr>
    </w:div>
    <w:div w:id="1118060346">
      <w:bodyDiv w:val="1"/>
      <w:marLeft w:val="0"/>
      <w:marRight w:val="0"/>
      <w:marTop w:val="0"/>
      <w:marBottom w:val="0"/>
      <w:divBdr>
        <w:top w:val="none" w:sz="0" w:space="0" w:color="auto"/>
        <w:left w:val="none" w:sz="0" w:space="0" w:color="auto"/>
        <w:bottom w:val="none" w:sz="0" w:space="0" w:color="auto"/>
        <w:right w:val="none" w:sz="0" w:space="0" w:color="auto"/>
      </w:divBdr>
    </w:div>
    <w:div w:id="119087134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95406181">
      <w:bodyDiv w:val="1"/>
      <w:marLeft w:val="0"/>
      <w:marRight w:val="0"/>
      <w:marTop w:val="0"/>
      <w:marBottom w:val="0"/>
      <w:divBdr>
        <w:top w:val="none" w:sz="0" w:space="0" w:color="auto"/>
        <w:left w:val="none" w:sz="0" w:space="0" w:color="auto"/>
        <w:bottom w:val="none" w:sz="0" w:space="0" w:color="auto"/>
        <w:right w:val="none" w:sz="0" w:space="0" w:color="auto"/>
      </w:divBdr>
    </w:div>
    <w:div w:id="1333147438">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9948068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2700783">
      <w:bodyDiv w:val="1"/>
      <w:marLeft w:val="0"/>
      <w:marRight w:val="0"/>
      <w:marTop w:val="0"/>
      <w:marBottom w:val="0"/>
      <w:divBdr>
        <w:top w:val="none" w:sz="0" w:space="0" w:color="auto"/>
        <w:left w:val="none" w:sz="0" w:space="0" w:color="auto"/>
        <w:bottom w:val="none" w:sz="0" w:space="0" w:color="auto"/>
        <w:right w:val="none" w:sz="0" w:space="0" w:color="auto"/>
      </w:divBdr>
    </w:div>
    <w:div w:id="150281890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116095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6873192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enterprisesurveys.org" TargetMode="External"/><Relationship Id="rId13" Type="http://schemas.openxmlformats.org/officeDocument/2006/relationships/hyperlink" Target="http://www.enterprisesurvey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surveys.org/methodology" TargetMode="External"/><Relationship Id="rId5" Type="http://schemas.openxmlformats.org/officeDocument/2006/relationships/webSettings" Target="webSettings.xml"/><Relationship Id="rId15" Type="http://schemas.openxmlformats.org/officeDocument/2006/relationships/hyperlink" Target="http://www.enterprisesurveys.org/data/exploretopics/corruption" TargetMode="External"/><Relationship Id="rId10" Type="http://schemas.openxmlformats.org/officeDocument/2006/relationships/hyperlink" Target="http://www.enterprisesurveys.org/Methodology/Current-projec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ww.enterprisesurveys.org/methodology" TargetMode="External"/><Relationship Id="rId14" Type="http://schemas.openxmlformats.org/officeDocument/2006/relationships/hyperlink" Target="http://www.enterprisesurveys.org/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A48A-685D-43BE-A2AF-3C0EB825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23</cp:revision>
  <cp:lastPrinted>2020-04-10T17:02:00Z</cp:lastPrinted>
  <dcterms:created xsi:type="dcterms:W3CDTF">2020-04-13T14:21:00Z</dcterms:created>
  <dcterms:modified xsi:type="dcterms:W3CDTF">2020-04-13T14:43:00Z</dcterms:modified>
</cp:coreProperties>
</file>