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D45DB7" w:rsidR="005377B9" w:rsidRPr="00837EC7" w:rsidRDefault="000431FB" w:rsidP="006678F6">
            <w:pPr>
              <w:pStyle w:val="MGTHeader"/>
              <w:rPr>
                <w:rFonts w:cstheme="minorHAnsi"/>
              </w:rPr>
            </w:pPr>
            <w:r w:rsidRPr="00250542">
              <w:t>Goal 8: Promote sustained, inclusive and sustainable economic growth, full and productive employment and</w:t>
            </w:r>
            <w:r>
              <w:t xml:space="preserve"> </w:t>
            </w:r>
            <w:r w:rsidRPr="00250542">
              <w:t>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F504AC" w:rsidR="005377B9" w:rsidRPr="00837EC7" w:rsidRDefault="000431FB" w:rsidP="006678F6">
            <w:pPr>
              <w:pStyle w:val="MGTHeader"/>
              <w:rPr>
                <w:rFonts w:cstheme="minorHAnsi"/>
              </w:rPr>
            </w:pPr>
            <w:r w:rsidRPr="00250542">
              <w:t>Target 8.6: By 2020, substantially reduce the proportion of youth not in employment, education or training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E27E398" w:rsidR="005377B9" w:rsidRPr="000431FB" w:rsidRDefault="000431FB" w:rsidP="000431FB">
            <w:pPr>
              <w:pStyle w:val="MIndHeader"/>
            </w:pPr>
            <w:r w:rsidRPr="00250542">
              <w:rPr>
                <w:color w:val="8496B0" w:themeColor="text2" w:themeTint="99"/>
              </w:rPr>
              <w:t>Indicator 8.6.1: Proportion of youth (aged 15-24 years) not in education, employment or training</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09A8934" w:rsidR="005377B9" w:rsidRPr="00837EC7" w:rsidRDefault="000431FB" w:rsidP="006678F6">
            <w:pPr>
              <w:pStyle w:val="Header"/>
              <w:rPr>
                <w:color w:val="7F7F7F" w:themeColor="text1" w:themeTint="80"/>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w:t>
            </w:r>
            <w:r w:rsidR="00B6331C">
              <w:rPr>
                <w:noProof/>
                <w:color w:val="404040" w:themeColor="text1" w:themeTint="BF"/>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6342A6CF" w:rsidR="005377B9" w:rsidRPr="006678F6" w:rsidRDefault="00F9785E" w:rsidP="006678F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D38575" w14:textId="77777777" w:rsidR="000431FB" w:rsidRPr="006678F6" w:rsidRDefault="000431FB" w:rsidP="006678F6">
            <w:pPr>
              <w:pStyle w:val="MHeader"/>
            </w:pPr>
            <w:r w:rsidRPr="006678F6">
              <w:t>Institutional information</w:t>
            </w:r>
          </w:p>
          <w:p w14:paraId="4433F3D6" w14:textId="77777777" w:rsidR="000431FB" w:rsidRPr="00573631" w:rsidRDefault="000431FB" w:rsidP="000431FB">
            <w:pPr>
              <w:pStyle w:val="MSubHeader"/>
            </w:pPr>
            <w:r w:rsidRPr="00573631">
              <w:t>Organization(s):</w:t>
            </w:r>
          </w:p>
          <w:p w14:paraId="716FA1AC" w14:textId="05550AAE" w:rsidR="005377B9" w:rsidRPr="00837EC7" w:rsidRDefault="000431FB" w:rsidP="006678F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A8768B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CA5C0D"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290D339" w14:textId="77777777" w:rsidR="00CA5C0D" w:rsidRPr="00573631" w:rsidRDefault="00CA5C0D" w:rsidP="00CA5C0D">
            <w:pPr>
              <w:pStyle w:val="MHeader"/>
            </w:pPr>
            <w:r w:rsidRPr="00573631">
              <w:t>Concepts and definitions</w:t>
            </w:r>
          </w:p>
          <w:p w14:paraId="0903DBF8" w14:textId="77777777" w:rsidR="00CA5C0D" w:rsidRPr="00573631" w:rsidRDefault="00CA5C0D" w:rsidP="00CA5C0D">
            <w:pPr>
              <w:pStyle w:val="MSubHeader"/>
            </w:pPr>
            <w:r w:rsidRPr="00573631">
              <w:t>Definition:</w:t>
            </w:r>
          </w:p>
          <w:p w14:paraId="741A7DA7" w14:textId="77777777" w:rsidR="00CA5C0D" w:rsidRPr="00573631" w:rsidRDefault="00CA5C0D" w:rsidP="00CA5C0D">
            <w:pPr>
              <w:pStyle w:val="MText"/>
            </w:pPr>
            <w:r w:rsidRPr="00793622">
              <w:t xml:space="preserve">This </w:t>
            </w:r>
            <w:r>
              <w:t xml:space="preserve">indicator conveys the </w:t>
            </w:r>
            <w:r w:rsidRPr="00793622">
              <w:t xml:space="preserve">proportion of youth (aged 15-24 years) not in education, employment or training </w:t>
            </w:r>
            <w:r>
              <w:t>(</w:t>
            </w:r>
            <w:r w:rsidRPr="00793622">
              <w:t>also known as "the</w:t>
            </w:r>
            <w:r>
              <w:t xml:space="preserve"> youth </w:t>
            </w:r>
            <w:r w:rsidRPr="00793622">
              <w:t>NEET rate"</w:t>
            </w:r>
            <w:r>
              <w:t>).</w:t>
            </w:r>
          </w:p>
          <w:p w14:paraId="37536838" w14:textId="77777777" w:rsidR="00CA5C0D" w:rsidRDefault="00CA5C0D" w:rsidP="00CA5C0D">
            <w:pPr>
              <w:shd w:val="clear" w:color="auto" w:fill="FFFFFF"/>
              <w:spacing w:after="0"/>
              <w:rPr>
                <w:rFonts w:eastAsia="Times New Roman" w:cs="Times New Roman"/>
                <w:color w:val="4A4A4A"/>
                <w:sz w:val="21"/>
                <w:szCs w:val="21"/>
                <w:lang w:eastAsia="en-GB"/>
              </w:rPr>
            </w:pPr>
          </w:p>
          <w:p w14:paraId="15D200F1" w14:textId="77777777" w:rsidR="00CA5C0D" w:rsidRPr="00573631" w:rsidRDefault="00CA5C0D" w:rsidP="00CA5C0D">
            <w:pPr>
              <w:pStyle w:val="MSubHeader"/>
            </w:pPr>
            <w:r w:rsidRPr="00573631">
              <w:t>Concepts:</w:t>
            </w:r>
          </w:p>
          <w:p w14:paraId="347AD3CD" w14:textId="77777777" w:rsidR="00CA5C0D" w:rsidRDefault="00CA5C0D" w:rsidP="00CA5C0D">
            <w:pPr>
              <w:pStyle w:val="MText"/>
            </w:pPr>
            <w:r w:rsidRPr="00A0380E">
              <w:t>For the purposes of this indicator, youth is defined as all persons between the ages of 15 and 24 (inclusive).</w:t>
            </w:r>
          </w:p>
          <w:p w14:paraId="671C266D" w14:textId="77777777" w:rsidR="00CA5C0D" w:rsidRPr="00A0380E" w:rsidRDefault="00CA5C0D" w:rsidP="00CA5C0D">
            <w:pPr>
              <w:pStyle w:val="MText"/>
            </w:pPr>
          </w:p>
          <w:p w14:paraId="2451E711" w14:textId="6D389B6E" w:rsidR="00CA5C0D" w:rsidRPr="00397B8D" w:rsidRDefault="00CA5C0D" w:rsidP="00953A2E">
            <w:pPr>
              <w:pStyle w:val="MText"/>
              <w:rPr>
                <w:rStyle w:val="MTextChar"/>
                <w:rFonts w:eastAsiaTheme="minorHAnsi"/>
              </w:rPr>
            </w:pPr>
            <w:r w:rsidRPr="00A0380E">
              <w:t>According to the International Standard Classification of Education (ISCED), education is defined as organized</w:t>
            </w:r>
            <w:r>
              <w:t xml:space="preserve"> </w:t>
            </w:r>
            <w:r w:rsidRPr="00A0380E">
              <w:t>and sustained communication designed to bring about learning. Formal education is defined in ISCED as</w:t>
            </w:r>
            <w:r>
              <w:t xml:space="preserve"> </w:t>
            </w:r>
            <w:r w:rsidRPr="00A0380E">
              <w:t>education that is institutionalized, intentional, and planned through public organizations and recognized</w:t>
            </w:r>
            <w:r>
              <w:t xml:space="preserve"> </w:t>
            </w:r>
            <w:r w:rsidRPr="00A0380E">
              <w:t>private bodies and, in their totality, make up the formal education system of a country.</w:t>
            </w:r>
            <w:r w:rsidR="00B6331C">
              <w:t xml:space="preserve"> </w:t>
            </w:r>
            <w:r w:rsidRPr="00A0380E">
              <w:t>Non-formal education, like formal education is defined in ISCED as education that is institutionalized,</w:t>
            </w:r>
            <w:r>
              <w:t xml:space="preserve"> </w:t>
            </w:r>
            <w:r w:rsidRPr="00A0380E">
              <w:t>intentional and planned by an education provider but is considered an</w:t>
            </w:r>
            <w:r>
              <w:t xml:space="preserve"> addition, alternative and/or a </w:t>
            </w:r>
            <w:r w:rsidRPr="00A0380E">
              <w:t xml:space="preserve">complement to formal education. It may be short in </w:t>
            </w:r>
            <w:r w:rsidRPr="00397B8D">
              <w:rPr>
                <w:rStyle w:val="MTextChar"/>
                <w:rFonts w:eastAsiaTheme="minorHAnsi"/>
              </w:rPr>
              <w:t>duration and/or low in intensity and it is typically provided in the form of short courses, workshops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 place, in the local community, and in daily life, on a self-directed, family-directed or socially-directed basis. For the purposes of this indicator, persons will be considered in education if they are in formal or non-formal education, as described above, but excluding informal learning.</w:t>
            </w:r>
          </w:p>
          <w:p w14:paraId="751A4805" w14:textId="0C0717FC" w:rsidR="00CA5C0D" w:rsidRDefault="00B6331C" w:rsidP="00CA5C0D">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lastRenderedPageBreak/>
              <w:t>Employment</w:t>
            </w:r>
            <w:r>
              <w:rPr>
                <w:rFonts w:eastAsia="Times New Roman" w:cs="Times New Roman"/>
                <w:color w:val="4A4A4A"/>
                <w:sz w:val="21"/>
                <w:szCs w:val="21"/>
                <w:lang w:eastAsia="en-GB"/>
              </w:rPr>
              <w:t xml:space="preserve"> is defined as a</w:t>
            </w:r>
            <w:r w:rsidRPr="00404B30">
              <w:rPr>
                <w:rFonts w:eastAsia="Times New Roman" w:cs="Times New Roman"/>
                <w:color w:val="4A4A4A"/>
                <w:sz w:val="21"/>
                <w:szCs w:val="21"/>
                <w:lang w:eastAsia="en-GB"/>
              </w:rPr>
              <w:t>ll 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Pr>
                <w:rFonts w:eastAsia="Times New Roman" w:cs="Times New Roman"/>
                <w:color w:val="4A4A4A"/>
                <w:sz w:val="21"/>
                <w:szCs w:val="21"/>
                <w:lang w:eastAsia="en-GB"/>
              </w:rPr>
              <w:t>.</w:t>
            </w:r>
          </w:p>
          <w:p w14:paraId="0A487A4A" w14:textId="77777777" w:rsidR="00CA5C0D" w:rsidRDefault="00CA5C0D" w:rsidP="00CA5C0D">
            <w:pPr>
              <w:pStyle w:val="MText"/>
            </w:pPr>
          </w:p>
          <w:p w14:paraId="6C84E827" w14:textId="5545AB4E" w:rsidR="00CA5C0D" w:rsidRPr="00837EC7" w:rsidRDefault="00CA5C0D" w:rsidP="00CA5C0D">
            <w:pPr>
              <w:pStyle w:val="MText"/>
              <w:rPr>
                <w:rFonts w:cstheme="minorHAnsi"/>
              </w:rPr>
            </w:pPr>
            <w:r w:rsidRPr="00A0380E">
              <w:t>For the purposes of this indicator, persons are considered to be in trainin</w:t>
            </w:r>
            <w:r>
              <w:t xml:space="preserve">g if they are in a non-academic </w:t>
            </w:r>
            <w:r w:rsidRPr="00A0380E">
              <w:t>learning activity through which they acquire specific skills intended for vocational or technical jobs.</w:t>
            </w:r>
            <w:r w:rsidR="00B6331C">
              <w:t xml:space="preserve"> </w:t>
            </w:r>
            <w:r w:rsidRPr="00A0380E">
              <w:t>Vocational training prepares trainees for jobs that are based on manual or practical activities, and for skilled</w:t>
            </w:r>
            <w:r>
              <w:t xml:space="preserve"> </w:t>
            </w:r>
            <w:r w:rsidRPr="00A0380E">
              <w:t>operative jobs, both blue and white collar related to a specific trade, occupation or vocation. Technical</w:t>
            </w:r>
            <w:r>
              <w:t xml:space="preserve"> </w:t>
            </w:r>
            <w:r w:rsidRPr="00A0380E">
              <w:t>training on the other hand imparts learning that can be applied in intermediate-level jobs, in particular those</w:t>
            </w:r>
            <w:r>
              <w:t xml:space="preserve"> </w:t>
            </w:r>
            <w:r w:rsidRPr="00A0380E">
              <w:t xml:space="preserve">of technicians and middle managers. </w:t>
            </w:r>
          </w:p>
        </w:tc>
      </w:tr>
      <w:tr w:rsidR="00CA5C0D"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CA5C0D" w:rsidRPr="00837EC7" w:rsidRDefault="00CA5C0D" w:rsidP="00CA5C0D">
            <w:pPr>
              <w:spacing w:after="0" w:line="240" w:lineRule="auto"/>
              <w:rPr>
                <w:rFonts w:ascii="Calibri" w:eastAsia="Times New Roman" w:hAnsi="Calibri" w:cs="Calibri"/>
                <w:color w:val="000000"/>
              </w:rPr>
            </w:pPr>
          </w:p>
        </w:tc>
      </w:tr>
      <w:tr w:rsidR="00CA5C0D"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CA5C0D" w:rsidRPr="00837EC7" w:rsidRDefault="00CA5C0D" w:rsidP="00CA5C0D">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D631FB" w14:textId="77777777" w:rsidR="00CA5C0D" w:rsidRPr="00573631" w:rsidRDefault="00CA5C0D" w:rsidP="00CA5C0D">
            <w:pPr>
              <w:pStyle w:val="MHeader"/>
            </w:pPr>
            <w:r w:rsidRPr="00573631">
              <w:t xml:space="preserve">Data </w:t>
            </w:r>
            <w:r>
              <w:t>s</w:t>
            </w:r>
            <w:r w:rsidRPr="00573631">
              <w:t>ources</w:t>
            </w:r>
          </w:p>
          <w:p w14:paraId="40487254" w14:textId="77777777" w:rsidR="00CA5C0D" w:rsidRDefault="00CA5C0D" w:rsidP="00A34FB1">
            <w:pPr>
              <w:pStyle w:val="MSubHeader"/>
            </w:pPr>
            <w:r w:rsidRPr="00573631">
              <w:t>Description:</w:t>
            </w:r>
          </w:p>
          <w:p w14:paraId="3656DC01" w14:textId="77777777" w:rsidR="00CA5C0D" w:rsidRDefault="00CA5C0D" w:rsidP="00CA5C0D">
            <w:pPr>
              <w:pStyle w:val="MText"/>
            </w:pPr>
            <w:r w:rsidRPr="00584159">
              <w:t xml:space="preserve">The preferred official national data source for this indicator is a household-based labour force survey. </w:t>
            </w:r>
          </w:p>
          <w:p w14:paraId="3D42E3E3" w14:textId="77777777" w:rsidR="00CA5C0D" w:rsidRDefault="00CA5C0D" w:rsidP="00CA5C0D">
            <w:pPr>
              <w:pStyle w:val="MText"/>
            </w:pPr>
          </w:p>
          <w:p w14:paraId="571CD33E" w14:textId="6CC9AF18" w:rsidR="0035311B" w:rsidRPr="00CA5C0D" w:rsidRDefault="00CA5C0D" w:rsidP="00397B8D">
            <w:pPr>
              <w:pStyle w:val="MText"/>
            </w:pP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be </w:t>
            </w:r>
            <w:r w:rsidRPr="00584159">
              <w:t xml:space="preserve">used to obtain the required data.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26B5B8A" w14:textId="77777777" w:rsidR="00F9785E" w:rsidRPr="00573631" w:rsidRDefault="00F9785E" w:rsidP="00397B8D">
            <w:pPr>
              <w:pStyle w:val="MSubHeader"/>
            </w:pPr>
            <w:r w:rsidRPr="00573631">
              <w:t>Collection process:</w:t>
            </w:r>
          </w:p>
          <w:p w14:paraId="60E54013" w14:textId="70BB9579" w:rsidR="0035311B" w:rsidRPr="00837EC7" w:rsidRDefault="00F9785E" w:rsidP="00397B8D">
            <w:pPr>
              <w:pStyle w:val="MText"/>
              <w:rPr>
                <w:rFonts w:cstheme="minorHAnsi"/>
              </w:rPr>
            </w:pPr>
            <w:r w:rsidRPr="006E7956">
              <w:t xml:space="preserve">The ILO Department of Statistics sends out its annual questionnaire to all relevant agencies within each country (national statistical office, labour ministry, etc.) requesting the latest annual data available and any revisions on numerous labour market topics and indicators, including many SDG indicators. Indicator </w:t>
            </w:r>
            <w:r>
              <w:t>8.6.1</w:t>
            </w:r>
            <w:r w:rsidRPr="006E7956">
              <w:t xml:space="preserve"> is calculated from statistics submitted to the ILO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029565F" w14:textId="77777777" w:rsidR="00F9785E" w:rsidRPr="00573631" w:rsidRDefault="00F9785E" w:rsidP="00397B8D">
            <w:pPr>
              <w:pStyle w:val="MHeader"/>
            </w:pPr>
            <w:r w:rsidRPr="00573631">
              <w:t>Calendar</w:t>
            </w:r>
          </w:p>
          <w:p w14:paraId="0530F483" w14:textId="77777777" w:rsidR="00F9785E" w:rsidRPr="00573631" w:rsidRDefault="00F9785E" w:rsidP="00397B8D">
            <w:pPr>
              <w:pStyle w:val="MSubHeader"/>
            </w:pPr>
            <w:r w:rsidRPr="00573631">
              <w:t>Data collection:</w:t>
            </w:r>
          </w:p>
          <w:p w14:paraId="604493E0" w14:textId="67624136" w:rsidR="0035311B" w:rsidRPr="00837EC7" w:rsidRDefault="00F9785E" w:rsidP="00CA5C0D">
            <w:pPr>
              <w:pStyle w:val="MText"/>
              <w:rPr>
                <w:rFonts w:cstheme="minorHAnsi"/>
              </w:rPr>
            </w:pPr>
            <w:r>
              <w:t xml:space="preserve">The ILO sends out its annual </w:t>
            </w:r>
            <w:r w:rsidR="004E30CD">
              <w:t xml:space="preserve">ILOSTAT </w:t>
            </w:r>
            <w:r>
              <w:t>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B8AB2F" w14:textId="77777777" w:rsidR="00CA5C0D" w:rsidRPr="00573631" w:rsidRDefault="00CA5C0D" w:rsidP="00CA5C0D">
            <w:pPr>
              <w:pStyle w:val="MSubHeader"/>
            </w:pPr>
            <w:r w:rsidRPr="00573631">
              <w:t>Data release:</w:t>
            </w:r>
          </w:p>
          <w:p w14:paraId="35EF5915" w14:textId="46734434" w:rsidR="0035311B" w:rsidRPr="00837EC7" w:rsidRDefault="00CA5C0D" w:rsidP="00CA5C0D">
            <w:pPr>
              <w:pStyle w:val="MText"/>
              <w:rPr>
                <w:rFonts w:cstheme="minorHAnsi"/>
              </w:rPr>
            </w:pPr>
            <w:r>
              <w:t xml:space="preserve">The ILOSTAT </w:t>
            </w:r>
            <w:r w:rsidR="004E30CD">
              <w:t xml:space="preserve">database </w:t>
            </w:r>
            <w:r>
              <w:t>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6D5AD3F" w14:textId="77777777" w:rsidR="00F9785E" w:rsidRPr="00573631" w:rsidRDefault="00F9785E" w:rsidP="00397B8D">
            <w:pPr>
              <w:pStyle w:val="MHeader"/>
            </w:pPr>
            <w:r w:rsidRPr="00573631">
              <w:t>Data providers</w:t>
            </w:r>
          </w:p>
          <w:p w14:paraId="49E07E1E" w14:textId="47843630" w:rsidR="0035311B" w:rsidRPr="00837EC7" w:rsidRDefault="00F9785E" w:rsidP="00397B8D">
            <w:pPr>
              <w:pStyle w:val="MText"/>
              <w:rPr>
                <w:rFonts w:cstheme="minorHAnsi"/>
              </w:rPr>
            </w:pPr>
            <w:r w:rsidRPr="00A36B11">
              <w:t xml:space="preserve">Mainly </w:t>
            </w:r>
            <w:r w:rsidR="004E30CD">
              <w:t>n</w:t>
            </w:r>
            <w:r w:rsidRPr="00A36B11">
              <w:t xml:space="preserve">ational </w:t>
            </w:r>
            <w:r w:rsidR="004E30CD">
              <w:t>s</w:t>
            </w:r>
            <w:r w:rsidRPr="00A36B11">
              <w:t xml:space="preserve">tatistical </w:t>
            </w:r>
            <w:r w:rsidR="004E30CD">
              <w:t>o</w:t>
            </w:r>
            <w:r w:rsidRPr="00A36B11">
              <w:t xml:space="preserve">ffices, and in some cases </w:t>
            </w:r>
            <w:r w:rsidR="004E30CD">
              <w:t>l</w:t>
            </w:r>
            <w:r w:rsidRPr="00A36B11">
              <w:t xml:space="preserve">abour </w:t>
            </w:r>
            <w:r w:rsidR="004E30CD">
              <w:t>m</w:t>
            </w:r>
            <w:r w:rsidRPr="00A36B11">
              <w:t>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8B69167" w14:textId="77777777" w:rsidR="00F9785E" w:rsidRPr="00573631" w:rsidRDefault="00F9785E" w:rsidP="00397B8D">
            <w:pPr>
              <w:pStyle w:val="MHeader"/>
            </w:pPr>
            <w:r w:rsidRPr="00573631">
              <w:t>Data compilers</w:t>
            </w:r>
          </w:p>
          <w:p w14:paraId="0A85CE62" w14:textId="2C1790AF" w:rsidR="0035311B" w:rsidRPr="00837EC7" w:rsidRDefault="00F9785E" w:rsidP="00397B8D">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114A51A" w14:textId="77777777" w:rsidR="000431FB" w:rsidRPr="00573631" w:rsidRDefault="000431FB" w:rsidP="00397B8D">
            <w:pPr>
              <w:pStyle w:val="MSubHeader"/>
            </w:pPr>
            <w:r w:rsidRPr="00573631">
              <w:t>Rationale:</w:t>
            </w:r>
          </w:p>
          <w:p w14:paraId="2E3517AC" w14:textId="361FA1EF" w:rsidR="007F2D9F" w:rsidRPr="00837EC7" w:rsidRDefault="000431FB" w:rsidP="00397B8D">
            <w:pPr>
              <w:pStyle w:val="MText"/>
              <w:rPr>
                <w:rFonts w:cstheme="minorHAnsi"/>
              </w:rPr>
            </w:pPr>
            <w:r w:rsidRPr="00793622">
              <w:t>The share of youth not in employment, education or training (</w:t>
            </w:r>
            <w:r>
              <w:t xml:space="preserve">youth </w:t>
            </w:r>
            <w:r w:rsidRPr="00793622">
              <w:t>NEET rate) provides a measure of youth who</w:t>
            </w:r>
            <w:r>
              <w:t xml:space="preserve"> </w:t>
            </w:r>
            <w:r w:rsidRPr="00793622">
              <w:t>are outside the educational system, not in training and not in employment, and thus serves as a broader</w:t>
            </w:r>
            <w:r>
              <w:t xml:space="preserve"> </w:t>
            </w:r>
            <w:r w:rsidRPr="00793622">
              <w:t xml:space="preserve">measure of potential youth labour market entrants than youth unemployment. It includes </w:t>
            </w:r>
            <w:r w:rsidRPr="00793622">
              <w:lastRenderedPageBreak/>
              <w:t>discouraged</w:t>
            </w:r>
            <w:r>
              <w:t xml:space="preserve"> </w:t>
            </w:r>
            <w:r w:rsidRPr="00793622">
              <w:t xml:space="preserve">worker youth as well as those who are outside the labour force due to disability </w:t>
            </w:r>
            <w:r w:rsidR="00B6331C">
              <w:t>or</w:t>
            </w:r>
            <w:r w:rsidR="00B6331C" w:rsidRPr="00793622">
              <w:t xml:space="preserve"> </w:t>
            </w:r>
            <w:r w:rsidRPr="00793622">
              <w:t>engagement in</w:t>
            </w:r>
            <w:r>
              <w:t xml:space="preserve"> </w:t>
            </w:r>
            <w:r w:rsidRPr="00793622">
              <w:t xml:space="preserve">household chores, among other reasons. </w:t>
            </w:r>
            <w:r w:rsidR="00B6331C">
              <w:t xml:space="preserve">Youth </w:t>
            </w:r>
            <w:r w:rsidRPr="00793622">
              <w:t>NEET is also a better measure of the current universe of potential</w:t>
            </w:r>
            <w:r>
              <w:t xml:space="preserve"> </w:t>
            </w:r>
            <w:r w:rsidRPr="00793622">
              <w:t>youth labour market entrants as compared with the youth inactivity rate, as the latter includes those youth</w:t>
            </w:r>
            <w:r>
              <w:t xml:space="preserve"> </w:t>
            </w:r>
            <w:r w:rsidRPr="00793622">
              <w:t xml:space="preserve">who are outside the labour force and are in education, and thus </w:t>
            </w:r>
            <w:r>
              <w:t>are furthering their skills and qualifications</w:t>
            </w:r>
            <w:r w:rsidRPr="00793622">
              <w: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526D889" w14:textId="77777777" w:rsidR="000431FB" w:rsidRPr="00573631" w:rsidRDefault="000431FB" w:rsidP="00397B8D">
            <w:pPr>
              <w:pStyle w:val="MSubHeader"/>
            </w:pPr>
            <w:r>
              <w:t>Comments and limitations:</w:t>
            </w:r>
          </w:p>
          <w:p w14:paraId="1E4DEB25" w14:textId="48198D93" w:rsidR="000431FB" w:rsidRDefault="000431FB" w:rsidP="00397B8D">
            <w:pPr>
              <w:pStyle w:val="MText"/>
            </w:pPr>
            <w:r w:rsidRPr="004669E3">
              <w:t>The calculation of this indicator requires to have reliable information on both the labour market status and</w:t>
            </w:r>
            <w:r>
              <w:t xml:space="preserve"> </w:t>
            </w:r>
            <w:r w:rsidRPr="004669E3">
              <w:t>the participation in education or training of young persons. The quality of such information is heavily</w:t>
            </w:r>
            <w:r>
              <w:t xml:space="preserve"> </w:t>
            </w:r>
            <w:r w:rsidRPr="004669E3">
              <w:t>dependent on the questionnaire design, the sample size and design a</w:t>
            </w:r>
            <w:r>
              <w:t xml:space="preserve">nd the accuracy of respondents' </w:t>
            </w:r>
            <w:r w:rsidRPr="004669E3">
              <w:t>answers.</w:t>
            </w:r>
            <w:r>
              <w:t xml:space="preserve"> </w:t>
            </w:r>
          </w:p>
          <w:p w14:paraId="17592ED9" w14:textId="77777777" w:rsidR="00397B8D" w:rsidRDefault="00397B8D" w:rsidP="00397B8D">
            <w:pPr>
              <w:pStyle w:val="MText"/>
            </w:pPr>
          </w:p>
          <w:p w14:paraId="48EF8537" w14:textId="7B7F5692" w:rsidR="007F2D9F" w:rsidRPr="00837EC7" w:rsidRDefault="000431FB" w:rsidP="00397B8D">
            <w:pPr>
              <w:pStyle w:val="MText"/>
              <w:rPr>
                <w:rFonts w:cstheme="minorHAnsi"/>
              </w:rPr>
            </w:pPr>
            <w:r w:rsidRPr="004669E3">
              <w:t xml:space="preserve">In terms of the analysis of the indicator, in order to avoid misinterpreting it, </w:t>
            </w:r>
            <w:r>
              <w:t xml:space="preserve">it is important to bear in mind </w:t>
            </w:r>
            <w:r w:rsidRPr="004669E3">
              <w:t>that it is composed of two different sub-groups (unemployed youth not in education or training and youth</w:t>
            </w:r>
            <w:r>
              <w:t xml:space="preserve"> </w:t>
            </w:r>
            <w:r w:rsidRPr="004669E3">
              <w:t>outside the labour force not in education or training). The prevalence and composition of each sub-group</w:t>
            </w:r>
            <w:r>
              <w:t xml:space="preserve"> </w:t>
            </w:r>
            <w:r w:rsidRPr="004669E3">
              <w:t>would have policy implications, and thus, should also be considered when analysing the NEET rate.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4547BEA" w14:textId="77777777" w:rsidR="000431FB" w:rsidRPr="00573631" w:rsidRDefault="000431FB" w:rsidP="00397B8D">
            <w:pPr>
              <w:pStyle w:val="MHeader"/>
            </w:pPr>
            <w:r w:rsidRPr="00573631">
              <w:t>Methodology</w:t>
            </w:r>
          </w:p>
          <w:p w14:paraId="5160F7EB" w14:textId="15F2F2DF" w:rsidR="000431FB" w:rsidRPr="00573631" w:rsidRDefault="000431FB" w:rsidP="00397B8D">
            <w:pPr>
              <w:pStyle w:val="MSubHeader"/>
            </w:pPr>
            <w:r w:rsidRPr="00573631">
              <w:t xml:space="preserve">Computation </w:t>
            </w:r>
            <w:r w:rsidR="00397B8D">
              <w:t>m</w:t>
            </w:r>
            <w:r w:rsidRPr="00573631">
              <w:t>ethod:</w:t>
            </w:r>
          </w:p>
          <w:p w14:paraId="1380A5B4" w14:textId="3B2437AD" w:rsidR="009E5360" w:rsidRDefault="009E5360" w:rsidP="000431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Youth NEET rate =</w:t>
            </w:r>
          </w:p>
          <w:p w14:paraId="7778AA4E" w14:textId="1860C9AA" w:rsidR="009E5360" w:rsidRDefault="009E5360" w:rsidP="000431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(Youth – (Youth in employment + Youth not in employment but in education or training)</w:t>
            </w:r>
            <w:r w:rsidR="00F601A9">
              <w:rPr>
                <w:rFonts w:eastAsia="Times New Roman" w:cs="Times New Roman"/>
                <w:color w:val="4A4A4A"/>
                <w:sz w:val="21"/>
                <w:szCs w:val="21"/>
                <w:lang w:eastAsia="en-GB"/>
              </w:rPr>
              <w:t>)</w:t>
            </w:r>
            <w:r>
              <w:rPr>
                <w:rFonts w:eastAsia="Times New Roman" w:cs="Times New Roman"/>
                <w:color w:val="4A4A4A"/>
                <w:sz w:val="21"/>
                <w:szCs w:val="21"/>
                <w:lang w:eastAsia="en-GB"/>
              </w:rPr>
              <w:t>/Youth) x 100</w:t>
            </w:r>
          </w:p>
          <w:p w14:paraId="1DEBC0D1" w14:textId="77777777" w:rsidR="00F601A9" w:rsidRDefault="00F601A9" w:rsidP="002C10E1">
            <w:pPr>
              <w:pStyle w:val="MText"/>
            </w:pPr>
          </w:p>
          <w:p w14:paraId="53C9746F" w14:textId="43C5FF9B" w:rsidR="000431FB" w:rsidRPr="000B6890" w:rsidRDefault="000431FB" w:rsidP="002C10E1">
            <w:pPr>
              <w:pStyle w:val="MText"/>
            </w:pPr>
            <w:r w:rsidRPr="000B6890">
              <w:t xml:space="preserve">It is important to note here that youth </w:t>
            </w:r>
            <w:r>
              <w:t>simultaneously</w:t>
            </w:r>
            <w:r w:rsidRPr="000B6890">
              <w:t xml:space="preserve"> in employment and education or</w:t>
            </w:r>
            <w:r>
              <w:t xml:space="preserve"> training should </w:t>
            </w:r>
            <w:r w:rsidRPr="000B6890">
              <w:t xml:space="preserve">not be double counted when subtracted from the total number of </w:t>
            </w:r>
            <w:proofErr w:type="gramStart"/>
            <w:r w:rsidRPr="000B6890">
              <w:t>youth</w:t>
            </w:r>
            <w:proofErr w:type="gramEnd"/>
            <w:r w:rsidRPr="000B6890">
              <w:t>.</w:t>
            </w:r>
          </w:p>
          <w:p w14:paraId="7284A7E1" w14:textId="1527E930" w:rsidR="000431FB" w:rsidRDefault="000431FB" w:rsidP="002C10E1">
            <w:pPr>
              <w:pStyle w:val="MText"/>
            </w:pPr>
            <w:r w:rsidRPr="000B6890">
              <w:t>The formula can also be expressed as:</w:t>
            </w:r>
          </w:p>
          <w:p w14:paraId="2CCE1D81" w14:textId="730E0151" w:rsidR="007F2D9F" w:rsidRDefault="007F2D9F" w:rsidP="002144BB">
            <w:pPr>
              <w:pStyle w:val="MText"/>
            </w:pPr>
          </w:p>
          <w:p w14:paraId="4AA34341" w14:textId="1A30299D" w:rsidR="002144BB" w:rsidRDefault="00FE7337" w:rsidP="002144BB">
            <w:pPr>
              <w:pStyle w:val="MText"/>
            </w:pPr>
            <w:r>
              <w:t>Youth NEET rate =</w:t>
            </w:r>
          </w:p>
          <w:p w14:paraId="5A53B8A7" w14:textId="2486B9E2" w:rsidR="00FE7337" w:rsidRPr="002144BB" w:rsidRDefault="00FE7337" w:rsidP="002144BB">
            <w:pPr>
              <w:pStyle w:val="MText"/>
            </w:pPr>
            <w:r>
              <w:t>((Unemployed youth + Youth outside the labour force) – (Unemployed youth in education or training + Youth outside the labo</w:t>
            </w:r>
            <w:r w:rsidR="00CC5EEB">
              <w:t>u</w:t>
            </w:r>
            <w:r>
              <w:t>r force in education or training)) Youth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33E4DC9" w14:textId="77777777" w:rsidR="00F9785E" w:rsidRPr="00573631" w:rsidRDefault="00F9785E" w:rsidP="006B7812">
            <w:pPr>
              <w:pStyle w:val="MSubHeader"/>
            </w:pPr>
            <w:r w:rsidRPr="00573631">
              <w:t>Treatment of missing values:</w:t>
            </w:r>
          </w:p>
          <w:p w14:paraId="19F2A45D" w14:textId="717F931F" w:rsidR="00F9785E" w:rsidRPr="00FC1777" w:rsidRDefault="00F9785E" w:rsidP="00FC1777">
            <w:pPr>
              <w:pStyle w:val="MText"/>
              <w:numPr>
                <w:ilvl w:val="0"/>
                <w:numId w:val="8"/>
              </w:numPr>
              <w:rPr>
                <w:b/>
                <w:bCs/>
                <w:i/>
                <w:iCs/>
              </w:rPr>
            </w:pPr>
            <w:r w:rsidRPr="00FC1777">
              <w:rPr>
                <w:b/>
                <w:bCs/>
                <w:i/>
                <w:iCs/>
              </w:rPr>
              <w:t>At country level</w:t>
            </w:r>
            <w:r w:rsidR="00FC1777" w:rsidRPr="00FC1777">
              <w:rPr>
                <w:b/>
                <w:bCs/>
                <w:i/>
                <w:iCs/>
              </w:rPr>
              <w:t>:</w:t>
            </w:r>
          </w:p>
          <w:p w14:paraId="0C983132" w14:textId="77777777" w:rsidR="00F9785E" w:rsidRDefault="00F9785E" w:rsidP="006B7812">
            <w:pPr>
              <w:pStyle w:val="MText"/>
            </w:pPr>
            <w:r w:rsidRPr="000D29C4">
              <w:lastRenderedPageBreak/>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p>
          <w:p w14:paraId="3FD9E656" w14:textId="49A2E97F" w:rsidR="00F9785E" w:rsidRDefault="00B6331C" w:rsidP="00B6331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further information on the estimates, please refer to the </w:t>
            </w:r>
            <w:proofErr w:type="spellStart"/>
            <w:r>
              <w:rPr>
                <w:rFonts w:eastAsia="Times New Roman" w:cs="Times New Roman"/>
                <w:color w:val="4A4A4A"/>
                <w:sz w:val="21"/>
                <w:szCs w:val="21"/>
                <w:lang w:eastAsia="en-GB"/>
              </w:rPr>
              <w:t>the</w:t>
            </w:r>
            <w:proofErr w:type="spellEnd"/>
            <w:r>
              <w:rPr>
                <w:rFonts w:eastAsia="Times New Roman" w:cs="Times New Roman"/>
                <w:color w:val="4A4A4A"/>
                <w:sz w:val="21"/>
                <w:szCs w:val="21"/>
                <w:lang w:eastAsia="en-GB"/>
              </w:rPr>
              <w:t xml:space="preserve"> ILO modelled estimates methodological overview, available at </w:t>
            </w:r>
            <w:hyperlink r:id="rId8" w:history="1">
              <w:r w:rsidRPr="00B6331C">
                <w:rPr>
                  <w:rStyle w:val="Hyperlink"/>
                  <w:rFonts w:eastAsia="Times New Roman" w:cs="Times New Roman"/>
                  <w:sz w:val="21"/>
                  <w:szCs w:val="21"/>
                  <w:lang w:eastAsia="en-GB"/>
                </w:rPr>
                <w:t>https://www.ilo.org/ilostat-files/Documents/TEM.pdf</w:t>
              </w:r>
            </w:hyperlink>
            <w:r>
              <w:rPr>
                <w:rFonts w:eastAsia="Times New Roman" w:cs="Times New Roman"/>
                <w:color w:val="4A4A4A"/>
                <w:sz w:val="21"/>
                <w:szCs w:val="21"/>
                <w:lang w:eastAsia="en-GB"/>
              </w:rPr>
              <w:t>.</w:t>
            </w:r>
          </w:p>
          <w:p w14:paraId="09E480D6" w14:textId="77777777" w:rsidR="00B6331C" w:rsidRDefault="00B6331C" w:rsidP="00953A2E">
            <w:pPr>
              <w:shd w:val="clear" w:color="auto" w:fill="FFFFFF"/>
              <w:spacing w:after="0"/>
              <w:rPr>
                <w:rFonts w:eastAsia="Times New Roman" w:cs="Times New Roman"/>
                <w:color w:val="4A4A4A"/>
                <w:sz w:val="21"/>
                <w:szCs w:val="21"/>
                <w:lang w:eastAsia="en-GB"/>
              </w:rPr>
            </w:pPr>
          </w:p>
          <w:p w14:paraId="55C0FDEF" w14:textId="099833F5" w:rsidR="007F2D9F" w:rsidRPr="00FC1777" w:rsidRDefault="00F9785E" w:rsidP="00FC1777">
            <w:pPr>
              <w:pStyle w:val="MText"/>
              <w:numPr>
                <w:ilvl w:val="0"/>
                <w:numId w:val="8"/>
              </w:numPr>
              <w:rPr>
                <w:rFonts w:cstheme="minorHAnsi"/>
                <w:b/>
                <w:bCs/>
                <w:i/>
                <w:iCs/>
              </w:rPr>
            </w:pPr>
            <w:r w:rsidRPr="00FC1777">
              <w:rPr>
                <w:b/>
                <w:bCs/>
                <w:i/>
                <w:iCs/>
              </w:rPr>
              <w:t>At regional and global levels</w:t>
            </w:r>
            <w:r w:rsidR="00FC1777" w:rsidRPr="00FC1777">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E355D8D" w14:textId="77777777" w:rsidR="00F9785E" w:rsidRPr="00573631" w:rsidRDefault="00F9785E" w:rsidP="006B7812">
            <w:pPr>
              <w:pStyle w:val="MSubHeader"/>
            </w:pPr>
            <w:r w:rsidRPr="00573631">
              <w:t>Regional aggregates:</w:t>
            </w:r>
          </w:p>
          <w:p w14:paraId="27492CB0" w14:textId="2A0C9C1C" w:rsidR="007F2D9F" w:rsidRPr="00837EC7" w:rsidRDefault="00F9785E" w:rsidP="00EA1B45">
            <w:pPr>
              <w:pStyle w:val="MText"/>
              <w:rPr>
                <w:rFonts w:cstheme="minorHAnsi"/>
              </w:rPr>
            </w:pPr>
            <w:r w:rsidRPr="004566DA">
              <w:t xml:space="preserve">The </w:t>
            </w:r>
            <w:r>
              <w:t xml:space="preserve">NEET aggregates are derived from the </w:t>
            </w:r>
            <w:r w:rsidR="00363C0E">
              <w:t xml:space="preserve">ILO modelled estimates </w:t>
            </w:r>
            <w:r>
              <w:t>that are</w:t>
            </w:r>
            <w:r w:rsidRPr="004566DA">
              <w:t xml:space="preserve"> used to produce</w:t>
            </w:r>
            <w:r>
              <w:t xml:space="preserve"> global and regional</w:t>
            </w:r>
            <w:r w:rsidRPr="004566DA">
              <w:t xml:space="preserve"> estimates</w:t>
            </w:r>
            <w:r>
              <w:t xml:space="preserve"> of,</w:t>
            </w:r>
            <w:r w:rsidRPr="00E33C40">
              <w:t xml:space="preserve"> </w:t>
            </w:r>
            <w:r>
              <w:t>amongst others, rates of youth not in employment</w:t>
            </w:r>
            <w:r w:rsidRPr="004566DA">
              <w:t xml:space="preserve">. </w:t>
            </w:r>
            <w:r>
              <w:t xml:space="preserve">These models use </w:t>
            </w:r>
            <w:r w:rsidRPr="004566DA">
              <w:t xml:space="preserve">multivariate regression </w:t>
            </w:r>
            <w:r>
              <w:t xml:space="preserve">and cross-validation </w:t>
            </w:r>
            <w:r w:rsidRPr="004566DA">
              <w:t>techniques to impute missing values at the country level</w:t>
            </w:r>
            <w:r>
              <w:t>, which are then aggregated to produce regional and global estimates</w:t>
            </w:r>
            <w:r w:rsidRPr="004566DA">
              <w:t xml:space="preserve">. </w:t>
            </w:r>
            <w:r>
              <w:t xml:space="preserve">The regional and global NEET rates are obtained by first adding up, across countries, the numerator and denominator of the formula that defines NEET rates </w:t>
            </w:r>
            <w:r w:rsidR="00363C0E">
              <w:t xml:space="preserve">as </w:t>
            </w:r>
            <w:r>
              <w:t>outlined above. Once both magnitudes are produced at the desired level of aggregation, the ratio between the two is used to produce the NEET rate for each regional grouping and the global level. Notice that this direct aggregation method can be used due to the imputation of missing observations.</w:t>
            </w:r>
            <w:r w:rsidR="00363C0E">
              <w:t xml:space="preserve"> </w:t>
            </w:r>
            <w:r w:rsidR="00363C0E">
              <w:t xml:space="preserve">For further information on the estimates, please refer to the </w:t>
            </w:r>
            <w:proofErr w:type="spellStart"/>
            <w:r w:rsidR="00363C0E">
              <w:t>the</w:t>
            </w:r>
            <w:proofErr w:type="spellEnd"/>
            <w:r w:rsidR="00363C0E">
              <w:t xml:space="preserve"> ILO modelled estimates methodological overview, available at </w:t>
            </w:r>
            <w:hyperlink r:id="rId9" w:history="1">
              <w:r w:rsidR="00363C0E" w:rsidRPr="00363C0E">
                <w:rPr>
                  <w:rStyle w:val="Hyperlink"/>
                </w:rPr>
                <w:t>https://www.ilo.org/ilostat-files/Documents/TEM.pdf</w:t>
              </w:r>
            </w:hyperlink>
            <w:r w:rsidR="00363C0E">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2D6AA42" w14:textId="77777777" w:rsidR="00F9785E" w:rsidRPr="00D54F29" w:rsidRDefault="00F9785E" w:rsidP="00E6011A">
            <w:pPr>
              <w:pStyle w:val="MSubHeader"/>
            </w:pPr>
            <w:r w:rsidRPr="00D54F29">
              <w:t>Methods and guidance</w:t>
            </w:r>
            <w:r>
              <w:t xml:space="preserve"> available to countries</w:t>
            </w:r>
            <w:r w:rsidRPr="00D54F29">
              <w:t xml:space="preserve"> for the compilation of the data at the national level:</w:t>
            </w:r>
          </w:p>
          <w:p w14:paraId="404E7061" w14:textId="1AD42631" w:rsidR="00F9785E" w:rsidRPr="00EC04E3" w:rsidRDefault="00F9785E" w:rsidP="006B7812">
            <w:pPr>
              <w:pStyle w:val="MText"/>
            </w:pPr>
            <w:r w:rsidRPr="00EC04E3">
              <w:t>In order to calculate this indicator</w:t>
            </w:r>
            <w:r w:rsidR="002121EA">
              <w:t>,</w:t>
            </w:r>
            <w:r w:rsidRPr="00EC04E3">
              <w:t xml:space="preserve"> reliable data </w:t>
            </w:r>
            <w:r w:rsidR="002121EA">
              <w:t>are</w:t>
            </w:r>
            <w:r w:rsidRPr="00EC04E3">
              <w:t xml:space="preserve"> needed on both the labour market situation and the</w:t>
            </w:r>
            <w:r>
              <w:t xml:space="preserve"> </w:t>
            </w:r>
            <w:r w:rsidRPr="00EC04E3">
              <w:t>participation in the educational system of the youth. Th</w:t>
            </w:r>
            <w:r w:rsidR="002121EA">
              <w:t>e</w:t>
            </w:r>
            <w:r w:rsidRPr="00EC04E3">
              <w:t>s</w:t>
            </w:r>
            <w:r w:rsidR="002121EA">
              <w:t>e</w:t>
            </w:r>
            <w:r w:rsidRPr="00EC04E3">
              <w:t xml:space="preserve"> data </w:t>
            </w:r>
            <w:r w:rsidR="002121EA">
              <w:t>are</w:t>
            </w:r>
            <w:r w:rsidRPr="00EC04E3">
              <w:t xml:space="preserve"> collect</w:t>
            </w:r>
            <w:r>
              <w:t xml:space="preserve">ed at the national level mainly </w:t>
            </w:r>
            <w:r w:rsidRPr="00EC04E3">
              <w:t>through labour force surveys (or other types of household surveys with</w:t>
            </w:r>
            <w:r>
              <w:t xml:space="preserve"> an employment module). For the </w:t>
            </w:r>
            <w:r w:rsidRPr="00EC04E3">
              <w:t>methodology of each national household survey, one must refer to the most comprehensive survey report or</w:t>
            </w:r>
            <w:r>
              <w:t xml:space="preserve"> </w:t>
            </w:r>
            <w:r w:rsidRPr="00EC04E3">
              <w:t>to the methodological publications of the national statistical office in question.</w:t>
            </w:r>
          </w:p>
          <w:p w14:paraId="1C3A213E" w14:textId="77777777" w:rsidR="00F9785E" w:rsidRPr="00DA7C5C" w:rsidRDefault="00F9785E" w:rsidP="002121EA">
            <w:pPr>
              <w:pStyle w:val="MText"/>
              <w:numPr>
                <w:ilvl w:val="0"/>
                <w:numId w:val="7"/>
              </w:numPr>
            </w:pPr>
            <w:r w:rsidRPr="00DA7C5C">
              <w:t>ILO Guidebook - Decent Work and the Sustainable Development Goals: A Guidebook on SDG Labour Market Indicators</w:t>
            </w:r>
            <w:r>
              <w:t xml:space="preserve"> </w:t>
            </w:r>
            <w:r>
              <w:lastRenderedPageBreak/>
              <w:t>(</w:t>
            </w:r>
            <w:hyperlink r:id="rId10"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7D19FF7E" w14:textId="77777777" w:rsidR="00F9785E" w:rsidRPr="00EC04E3" w:rsidRDefault="00F9785E" w:rsidP="002121EA">
            <w:pPr>
              <w:pStyle w:val="MText"/>
              <w:numPr>
                <w:ilvl w:val="0"/>
                <w:numId w:val="7"/>
              </w:numPr>
            </w:pPr>
            <w:r w:rsidRPr="00EC04E3">
              <w:t xml:space="preserve">ILO Manual – Decent Work Indicators, Concepts and Definitions – Chapter </w:t>
            </w:r>
            <w:r>
              <w:t>1</w:t>
            </w:r>
            <w:r w:rsidRPr="00EC04E3">
              <w:t xml:space="preserve">, Employment opportunities </w:t>
            </w:r>
            <w:hyperlink r:id="rId11" w:history="1">
              <w:r w:rsidRPr="00EC04E3">
                <w:rPr>
                  <w:rStyle w:val="Hyperlink"/>
                </w:rPr>
                <w:t>http://www.ilo.org/integration/resources/pubs/WCMS_229374/lang--</w:t>
              </w:r>
              <w:proofErr w:type="spellStart"/>
              <w:r w:rsidRPr="00EC04E3">
                <w:rPr>
                  <w:rStyle w:val="Hyperlink"/>
                </w:rPr>
                <w:t>en</w:t>
              </w:r>
              <w:proofErr w:type="spellEnd"/>
              <w:r w:rsidRPr="00EC04E3">
                <w:rPr>
                  <w:rStyle w:val="Hyperlink"/>
                </w:rPr>
                <w:t>/index.htm</w:t>
              </w:r>
            </w:hyperlink>
            <w:r w:rsidRPr="00EC04E3">
              <w:t xml:space="preserve"> (</w:t>
            </w:r>
            <w:r>
              <w:t>second</w:t>
            </w:r>
            <w:r w:rsidRPr="00EC04E3">
              <w:t xml:space="preserve"> version, page </w:t>
            </w:r>
            <w:r>
              <w:t>38</w:t>
            </w:r>
            <w:r w:rsidRPr="00EC04E3">
              <w:t>)</w:t>
            </w:r>
          </w:p>
          <w:p w14:paraId="5B0A7176" w14:textId="5EE24D5B" w:rsidR="00F9785E" w:rsidRPr="00EC04E3" w:rsidRDefault="00F9785E" w:rsidP="002121EA">
            <w:pPr>
              <w:pStyle w:val="MText"/>
              <w:numPr>
                <w:ilvl w:val="0"/>
                <w:numId w:val="7"/>
              </w:numPr>
            </w:pPr>
            <w:r w:rsidRPr="00EC04E3">
              <w:t>Resolution concerning statistics of work, employment and labour underutilization</w:t>
            </w:r>
            <w:r w:rsidR="006B7812">
              <w:t xml:space="preserve">: </w:t>
            </w:r>
            <w:hyperlink r:id="rId12" w:history="1">
              <w:r w:rsidRPr="006C58FB">
                <w:rPr>
                  <w:rStyle w:val="Hyperlink"/>
                </w:rPr>
                <w:t>http://www.ilo.org/global/statistics-and-databases/standards-and-guidelines/resolutions-adoptedby-international-conferences-of-labour-statisticians/WCMS_230304/lang--en/index.htm</w:t>
              </w:r>
            </w:hyperlink>
            <w:r>
              <w:t xml:space="preserve"> </w:t>
            </w:r>
          </w:p>
          <w:p w14:paraId="00C687A0" w14:textId="4E7CEE7C" w:rsidR="00F9785E" w:rsidRPr="00EC04E3" w:rsidRDefault="00F9785E" w:rsidP="002121EA">
            <w:pPr>
              <w:pStyle w:val="MText"/>
              <w:numPr>
                <w:ilvl w:val="0"/>
                <w:numId w:val="7"/>
              </w:numPr>
            </w:pPr>
            <w:r w:rsidRPr="00EC04E3">
              <w:t>International Standard Classification of Education 2011 (ISCED-2011)</w:t>
            </w:r>
            <w:r w:rsidR="006B7812">
              <w:t xml:space="preserve"> </w:t>
            </w:r>
            <w:hyperlink r:id="rId13" w:history="1">
              <w:r w:rsidR="006B7812" w:rsidRPr="000C718D">
                <w:rPr>
                  <w:rStyle w:val="Hyperlink"/>
                </w:rPr>
                <w:t>http://www.uis.unesco.org/Education/Pages/international-standard-classification-of-education.aspx</w:t>
              </w:r>
            </w:hyperlink>
            <w:r>
              <w:t xml:space="preserve"> </w:t>
            </w:r>
          </w:p>
          <w:p w14:paraId="0CFC0568" w14:textId="01996330" w:rsidR="002121EA" w:rsidRPr="00E60F20" w:rsidRDefault="002121EA" w:rsidP="002121EA">
            <w:pPr>
              <w:pStyle w:val="ListParagraph"/>
              <w:numPr>
                <w:ilvl w:val="0"/>
                <w:numId w:val="7"/>
              </w:numPr>
              <w:shd w:val="clear" w:color="auto" w:fill="FFFFFF"/>
              <w:spacing w:after="0"/>
              <w:rPr>
                <w:rFonts w:eastAsia="Times New Roman" w:cs="Times New Roman"/>
                <w:color w:val="4A4A4A"/>
                <w:sz w:val="21"/>
                <w:szCs w:val="21"/>
                <w:lang w:eastAsia="en-GB"/>
              </w:rPr>
            </w:pPr>
            <w:r w:rsidRPr="00E60F20">
              <w:rPr>
                <w:rFonts w:eastAsia="Times New Roman" w:cs="Times New Roman"/>
                <w:color w:val="4A4A4A"/>
                <w:sz w:val="21"/>
                <w:szCs w:val="21"/>
                <w:lang w:eastAsia="en-GB"/>
              </w:rPr>
              <w:t>ILOSTAT (</w:t>
            </w:r>
            <w:hyperlink r:id="rId14" w:history="1">
              <w:r w:rsidRPr="002121EA">
                <w:rPr>
                  <w:rStyle w:val="Hyperlink"/>
                  <w:rFonts w:eastAsia="Times New Roman" w:cs="Times New Roman"/>
                  <w:sz w:val="21"/>
                  <w:szCs w:val="21"/>
                  <w:lang w:eastAsia="en-GB"/>
                </w:rPr>
                <w:t>https://ilostat.ilo.org/</w:t>
              </w:r>
            </w:hyperlink>
            <w:r w:rsidRPr="00E60F20">
              <w:rPr>
                <w:rFonts w:eastAsia="Times New Roman" w:cs="Times New Roman"/>
                <w:color w:val="4A4A4A"/>
                <w:sz w:val="21"/>
                <w:szCs w:val="21"/>
                <w:lang w:eastAsia="en-GB"/>
              </w:rPr>
              <w:t>).</w:t>
            </w:r>
          </w:p>
          <w:p w14:paraId="0232E6B5" w14:textId="017F82D5" w:rsidR="007F2D9F" w:rsidRPr="00837EC7" w:rsidRDefault="002121EA" w:rsidP="002121EA">
            <w:pPr>
              <w:pStyle w:val="MText"/>
              <w:numPr>
                <w:ilvl w:val="0"/>
                <w:numId w:val="7"/>
              </w:numPr>
              <w:rPr>
                <w:rFonts w:cstheme="minorHAnsi"/>
              </w:rPr>
            </w:pPr>
            <w:r w:rsidRPr="00E60F20">
              <w:t>ILOSTAT’s Indicator Descriptions – Youth NEET rate (</w:t>
            </w:r>
            <w:hyperlink r:id="rId15" w:history="1">
              <w:r w:rsidRPr="002121EA">
                <w:rPr>
                  <w:rStyle w:val="Hyperlink"/>
                </w:rPr>
                <w:t>https://ilostat.ilo.org/resources/methods/description-youth-neet/</w:t>
              </w:r>
            </w:hyperlink>
            <w:r w:rsidRPr="00E60F20">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DA4C718" w14:textId="2AAF9D0C" w:rsidR="00F9785E" w:rsidRPr="00D54F29" w:rsidRDefault="00F9785E" w:rsidP="00F9785E">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r w:rsidR="006B7812">
              <w:rPr>
                <w:rFonts w:eastAsia="Times New Roman" w:cs="Times New Roman"/>
                <w:b/>
                <w:bCs/>
                <w:color w:val="4A4A4A"/>
                <w:sz w:val="21"/>
                <w:szCs w:val="21"/>
                <w:lang w:eastAsia="en-GB"/>
              </w:rPr>
              <w:t>:</w:t>
            </w:r>
          </w:p>
          <w:p w14:paraId="4576CD71" w14:textId="1D3D1D26" w:rsidR="00F9785E" w:rsidRDefault="00F9785E" w:rsidP="006B7812">
            <w:pPr>
              <w:pStyle w:val="MText"/>
            </w:pPr>
            <w:r w:rsidRPr="00584159">
              <w:t>Data consistency and quality checks regularly conducted for validation of the data before dissemination in</w:t>
            </w:r>
            <w:r>
              <w:t xml:space="preserve"> </w:t>
            </w:r>
            <w:r w:rsidRPr="00584159">
              <w:t>the ILOSTAT database.</w:t>
            </w:r>
          </w:p>
          <w:p w14:paraId="4C940416" w14:textId="77777777" w:rsidR="006B7812" w:rsidRPr="00584159" w:rsidRDefault="006B7812" w:rsidP="006B7812">
            <w:pPr>
              <w:pStyle w:val="MText"/>
            </w:pPr>
          </w:p>
          <w:p w14:paraId="49CC4A3F" w14:textId="68779314" w:rsidR="007F2D9F" w:rsidRPr="00837EC7" w:rsidRDefault="00F9785E" w:rsidP="006B7812">
            <w:pPr>
              <w:pStyle w:val="MText"/>
              <w:rPr>
                <w:rFonts w:ascii="Calibri" w:hAnsi="Calibri" w:cs="Calibri"/>
                <w:color w:val="000000"/>
              </w:rPr>
            </w:pPr>
            <w:r w:rsidRPr="00584159">
              <w:t xml:space="preserve">In many cases, data </w:t>
            </w:r>
            <w:r>
              <w:t xml:space="preserve">are </w:t>
            </w:r>
            <w:r w:rsidRPr="006B7812">
              <w:t xml:space="preserve">obtained through ILO processing of microdata sets of national household surveys. </w:t>
            </w:r>
            <w:r w:rsidR="002121EA">
              <w:rPr>
                <w:bCs/>
              </w:rPr>
              <w:t xml:space="preserve">Data are also </w:t>
            </w:r>
            <w:r w:rsidR="002121EA" w:rsidRPr="00584159">
              <w:t xml:space="preserve">reported by national statistical offices or other relevant national agencies to the ILO Department of Statistics through its annual </w:t>
            </w:r>
            <w:r w:rsidR="002121EA">
              <w:t xml:space="preserve">ILOSTAT </w:t>
            </w:r>
            <w:r w:rsidR="002121EA" w:rsidRPr="00584159">
              <w:t>questionnaire on labour</w:t>
            </w:r>
            <w:r w:rsidR="002121EA">
              <w:t xml:space="preserve"> statistics. </w:t>
            </w:r>
            <w:r w:rsidRPr="006B7812">
              <w:t>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EF70C06" w14:textId="126D14F9" w:rsidR="00F9785E" w:rsidRPr="00573631" w:rsidRDefault="00F9785E" w:rsidP="006B7812">
            <w:pPr>
              <w:pStyle w:val="MHeader"/>
            </w:pPr>
            <w:r w:rsidRPr="00573631">
              <w:t xml:space="preserve">Data </w:t>
            </w:r>
            <w:r w:rsidR="006B7812">
              <w:t>a</w:t>
            </w:r>
            <w:r w:rsidRPr="00573631">
              <w:t>vailability</w:t>
            </w:r>
          </w:p>
          <w:p w14:paraId="31639D5C" w14:textId="77777777" w:rsidR="00F9785E" w:rsidRPr="00573631" w:rsidRDefault="00F9785E" w:rsidP="006B7812">
            <w:pPr>
              <w:pStyle w:val="MSubHeader"/>
            </w:pPr>
            <w:r w:rsidRPr="00573631">
              <w:t>Description:</w:t>
            </w:r>
          </w:p>
          <w:p w14:paraId="5598A7B0" w14:textId="77777777" w:rsidR="00F9785E" w:rsidRPr="00573631" w:rsidRDefault="00F9785E" w:rsidP="00F9785E">
            <w:pPr>
              <w:shd w:val="clear" w:color="auto" w:fill="FFFFFF"/>
              <w:spacing w:after="0"/>
              <w:rPr>
                <w:rFonts w:eastAsia="Times New Roman" w:cs="Times New Roman"/>
                <w:color w:val="4A4A4A"/>
                <w:sz w:val="21"/>
                <w:szCs w:val="21"/>
                <w:lang w:eastAsia="en-GB"/>
              </w:rPr>
            </w:pPr>
          </w:p>
          <w:p w14:paraId="5C65FFE6" w14:textId="77777777" w:rsidR="00F9785E" w:rsidRDefault="00F9785E" w:rsidP="006B7812">
            <w:pPr>
              <w:pStyle w:val="MSubHeader"/>
            </w:pPr>
            <w:r w:rsidRPr="00573631">
              <w:lastRenderedPageBreak/>
              <w:t>Time series:</w:t>
            </w:r>
          </w:p>
          <w:p w14:paraId="50170926" w14:textId="77777777" w:rsidR="00F9785E" w:rsidRDefault="00F9785E" w:rsidP="006B7812">
            <w:pPr>
              <w:pStyle w:val="MText"/>
            </w:pPr>
            <w:r>
              <w:t>Data for this indicator is available as of 2000 in the SDG Indicators Global Database, but longer time series are available in ILOSTAT.</w:t>
            </w:r>
          </w:p>
          <w:p w14:paraId="5168DDA1" w14:textId="77777777" w:rsidR="00F9785E" w:rsidRDefault="00F9785E" w:rsidP="000431FB">
            <w:pPr>
              <w:shd w:val="clear" w:color="auto" w:fill="FFFFFF"/>
              <w:spacing w:after="0"/>
              <w:rPr>
                <w:rFonts w:eastAsia="Times New Roman" w:cs="Times New Roman"/>
                <w:b/>
                <w:bCs/>
                <w:color w:val="4A4A4A"/>
                <w:sz w:val="21"/>
                <w:szCs w:val="21"/>
                <w:lang w:eastAsia="en-GB"/>
              </w:rPr>
            </w:pPr>
          </w:p>
          <w:p w14:paraId="653986E0" w14:textId="3F0B5503" w:rsidR="000431FB" w:rsidRPr="00573631" w:rsidRDefault="000431FB" w:rsidP="006B7812">
            <w:pPr>
              <w:pStyle w:val="MSubHeader"/>
            </w:pPr>
            <w:r w:rsidRPr="00573631">
              <w:t>Disaggregation:</w:t>
            </w:r>
          </w:p>
          <w:p w14:paraId="39185D77" w14:textId="7885EDAB" w:rsidR="00776312" w:rsidRPr="00837EC7" w:rsidRDefault="000431FB" w:rsidP="006B7812">
            <w:pPr>
              <w:pStyle w:val="MText"/>
              <w:rPr>
                <w:rFonts w:cstheme="minorHAnsi"/>
              </w:rPr>
            </w:pPr>
            <w:r w:rsidRPr="00EC04E3">
              <w:t>No disaggregation</w:t>
            </w:r>
            <w:r w:rsidR="00B6331C">
              <w:t xml:space="preserve"> is</w:t>
            </w:r>
            <w:r w:rsidRPr="00EC04E3">
              <w:t xml:space="preserve"> </w:t>
            </w:r>
            <w:r>
              <w:t xml:space="preserve">specifically </w:t>
            </w:r>
            <w:r w:rsidRPr="00EC04E3">
              <w:t xml:space="preserve">required for this indicator, although having it disaggregated by sex </w:t>
            </w:r>
            <w:r>
              <w:t>is desirable, as is disaggregation by detailed age groups within the youth age band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16BC48A" w14:textId="77777777" w:rsidR="00F9785E" w:rsidRPr="00573631" w:rsidRDefault="00F9785E" w:rsidP="006B7812">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6E4E2C" w14:textId="77777777" w:rsidR="00F9785E" w:rsidRPr="00577980" w:rsidRDefault="00F9785E" w:rsidP="006B7812">
            <w:pPr>
              <w:pStyle w:val="MHeader"/>
            </w:pPr>
            <w:r w:rsidRPr="00573631">
              <w:t>References</w:t>
            </w:r>
          </w:p>
          <w:p w14:paraId="755192FB" w14:textId="32285D9D" w:rsidR="00F9785E" w:rsidRDefault="00F9785E" w:rsidP="006B7812">
            <w:pPr>
              <w:pStyle w:val="MText"/>
            </w:pPr>
            <w:r w:rsidRPr="00DA7C5C">
              <w:t>ILO Guidebook - Decent Work and the Sustainable Development Goals: A Guidebook on SDG Labour Market Indicators</w:t>
            </w:r>
            <w:r>
              <w:t xml:space="preserve"> (</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519C1784" w14:textId="77777777" w:rsidR="006B7812" w:rsidRPr="00DA7C5C" w:rsidRDefault="006B7812" w:rsidP="006B7812">
            <w:pPr>
              <w:pStyle w:val="MText"/>
            </w:pPr>
          </w:p>
          <w:p w14:paraId="5580A0F1" w14:textId="77777777" w:rsidR="00F9785E" w:rsidRPr="00183585" w:rsidRDefault="00F9785E" w:rsidP="006B7812">
            <w:pPr>
              <w:pStyle w:val="MText"/>
            </w:pPr>
            <w:r w:rsidRPr="00183585">
              <w:t xml:space="preserve">Decent Work Indicators Manual: </w:t>
            </w:r>
            <w:hyperlink r:id="rId17"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t xml:space="preserve"> </w:t>
            </w:r>
            <w:r w:rsidRPr="00183585">
              <w:t xml:space="preserve"> </w:t>
            </w:r>
            <w:r>
              <w:t xml:space="preserve"> </w:t>
            </w:r>
          </w:p>
          <w:p w14:paraId="49187689" w14:textId="77777777" w:rsidR="006B7812" w:rsidRDefault="006B7812" w:rsidP="006B7812">
            <w:pPr>
              <w:pStyle w:val="MText"/>
            </w:pPr>
          </w:p>
          <w:p w14:paraId="42AB1DD5" w14:textId="6C3F07BB" w:rsidR="00F9785E" w:rsidRPr="00183585" w:rsidRDefault="00F9785E" w:rsidP="006B7812">
            <w:pPr>
              <w:pStyle w:val="MText"/>
            </w:pPr>
            <w:r w:rsidRPr="00183585">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18" w:history="1">
              <w:r w:rsidRPr="006C58FB">
                <w:rPr>
                  <w:rStyle w:val="Hyperlink"/>
                </w:rPr>
                <w:t>http://www.ilo.org/global/statistics-and-databases/standards-and-guidelines/resolutions-adoptedby-international-conferences-of-labour-statisticians/WCMS_230304/lang--en/index.htm</w:t>
              </w:r>
            </w:hyperlink>
            <w:r>
              <w:t xml:space="preserve"> </w:t>
            </w:r>
          </w:p>
          <w:p w14:paraId="69BD812B" w14:textId="77777777" w:rsidR="006B7812" w:rsidRDefault="006B7812" w:rsidP="006B7812">
            <w:pPr>
              <w:pStyle w:val="MText"/>
            </w:pPr>
          </w:p>
          <w:p w14:paraId="39A45DE1" w14:textId="4A884B4C" w:rsidR="00F9785E" w:rsidRPr="00183585" w:rsidRDefault="00F9785E" w:rsidP="006B7812">
            <w:pPr>
              <w:pStyle w:val="MText"/>
            </w:pPr>
            <w:r w:rsidRPr="00183585">
              <w:t>International Standard Classification of Education (ISCED) developed by UNESCO:</w:t>
            </w:r>
            <w:r>
              <w:t xml:space="preserve"> </w:t>
            </w:r>
            <w:hyperlink r:id="rId19" w:history="1">
              <w:r w:rsidRPr="006C58FB">
                <w:rPr>
                  <w:rStyle w:val="Hyperlink"/>
                </w:rPr>
                <w:t>http://www.uis.unesco.org/Education/Pages/international-standard-classification-of-education.aspx</w:t>
              </w:r>
            </w:hyperlink>
            <w:r>
              <w:t xml:space="preserve"> </w:t>
            </w:r>
          </w:p>
          <w:p w14:paraId="7C9D3946" w14:textId="77777777" w:rsidR="006B7812" w:rsidRDefault="006B7812" w:rsidP="006B7812">
            <w:pPr>
              <w:pStyle w:val="MText"/>
            </w:pPr>
          </w:p>
          <w:p w14:paraId="71B250FC" w14:textId="2611314E" w:rsidR="00F9785E" w:rsidRPr="00183585" w:rsidRDefault="00F9785E" w:rsidP="006B7812">
            <w:pPr>
              <w:pStyle w:val="MText"/>
            </w:pPr>
            <w:r w:rsidRPr="00183585">
              <w:lastRenderedPageBreak/>
              <w:t xml:space="preserve">What does NEETs mean and why is the concept so easily misinterpreted? (ILO, W4Y, Technical brief n°1): </w:t>
            </w:r>
            <w:hyperlink r:id="rId20" w:history="1">
              <w:r w:rsidRPr="006C58FB">
                <w:rPr>
                  <w:rStyle w:val="Hyperlink"/>
                </w:rPr>
                <w:t>http://www.ilo.org/wcmsp5/groups/public/---</w:t>
              </w:r>
              <w:proofErr w:type="spellStart"/>
              <w:r w:rsidRPr="006C58FB">
                <w:rPr>
                  <w:rStyle w:val="Hyperlink"/>
                </w:rPr>
                <w:t>dgreports</w:t>
              </w:r>
              <w:proofErr w:type="spellEnd"/>
              <w:r w:rsidRPr="006C58FB">
                <w:rPr>
                  <w:rStyle w:val="Hyperlink"/>
                </w:rPr>
                <w:t>/---</w:t>
              </w:r>
              <w:proofErr w:type="spellStart"/>
              <w:r w:rsidRPr="006C58FB">
                <w:rPr>
                  <w:rStyle w:val="Hyperlink"/>
                </w:rPr>
                <w:t>dcomm</w:t>
              </w:r>
              <w:proofErr w:type="spellEnd"/>
              <w:r w:rsidRPr="006C58FB">
                <w:rPr>
                  <w:rStyle w:val="Hyperlink"/>
                </w:rPr>
                <w:t>/documents/publication/wcms_343153.pdf</w:t>
              </w:r>
            </w:hyperlink>
            <w:r>
              <w:t xml:space="preserve"> </w:t>
            </w:r>
          </w:p>
          <w:p w14:paraId="628E2DE8" w14:textId="77777777" w:rsidR="006B7812" w:rsidRDefault="006B7812" w:rsidP="006B7812">
            <w:pPr>
              <w:pStyle w:val="MText"/>
            </w:pPr>
          </w:p>
          <w:p w14:paraId="173BF4D2" w14:textId="4924E828" w:rsidR="004E30CD" w:rsidRDefault="004E30CD" w:rsidP="004E30CD">
            <w:pPr>
              <w:shd w:val="clear" w:color="auto" w:fill="FFFFFF"/>
              <w:spacing w:after="0"/>
              <w:rPr>
                <w:rFonts w:eastAsia="Times New Roman" w:cs="Times New Roman"/>
                <w:color w:val="4A4A4A"/>
                <w:sz w:val="21"/>
                <w:szCs w:val="21"/>
                <w:lang w:val="fr-CH" w:eastAsia="en-GB"/>
              </w:rPr>
            </w:pPr>
            <w:r w:rsidRPr="00953A2E">
              <w:rPr>
                <w:rFonts w:eastAsia="Times New Roman" w:cs="Times New Roman"/>
                <w:color w:val="4A4A4A"/>
                <w:sz w:val="21"/>
                <w:szCs w:val="21"/>
                <w:lang w:val="fr-CH" w:eastAsia="en-GB"/>
              </w:rPr>
              <w:t>ILOSTAT (</w:t>
            </w:r>
            <w:hyperlink r:id="rId21" w:history="1">
              <w:r w:rsidRPr="00953A2E">
                <w:rPr>
                  <w:rStyle w:val="Hyperlink"/>
                  <w:lang w:val="fr-CH"/>
                </w:rPr>
                <w:t>https://ilostat.ilo.org/</w:t>
              </w:r>
            </w:hyperlink>
            <w:r w:rsidRPr="00953A2E">
              <w:rPr>
                <w:rFonts w:eastAsia="Times New Roman" w:cs="Times New Roman"/>
                <w:color w:val="4A4A4A"/>
                <w:sz w:val="21"/>
                <w:szCs w:val="21"/>
                <w:lang w:val="fr-CH" w:eastAsia="en-GB"/>
              </w:rPr>
              <w:t>).</w:t>
            </w:r>
          </w:p>
          <w:p w14:paraId="27EB19C7" w14:textId="77777777" w:rsidR="004E30CD" w:rsidRPr="00953A2E" w:rsidRDefault="004E30CD" w:rsidP="00953A2E">
            <w:pPr>
              <w:shd w:val="clear" w:color="auto" w:fill="FFFFFF"/>
              <w:spacing w:after="0"/>
              <w:rPr>
                <w:rFonts w:eastAsia="Times New Roman" w:cs="Times New Roman"/>
                <w:color w:val="4A4A4A"/>
                <w:sz w:val="21"/>
                <w:szCs w:val="21"/>
                <w:lang w:val="fr-CH" w:eastAsia="en-GB"/>
              </w:rPr>
            </w:pPr>
          </w:p>
          <w:p w14:paraId="75668AC2" w14:textId="27F1BB0B" w:rsidR="007B2E39" w:rsidRPr="004D68B6" w:rsidRDefault="004E30CD" w:rsidP="008A7300">
            <w:pPr>
              <w:spacing w:after="0" w:line="240" w:lineRule="auto"/>
              <w:rPr>
                <w:rFonts w:ascii="Calibri" w:eastAsia="Times New Roman" w:hAnsi="Calibri" w:cs="Calibri"/>
                <w:color w:val="000000"/>
              </w:rPr>
            </w:pPr>
            <w:r w:rsidRPr="00805158">
              <w:rPr>
                <w:rFonts w:eastAsia="Times New Roman" w:cs="Times New Roman"/>
                <w:color w:val="4A4A4A"/>
                <w:sz w:val="21"/>
                <w:szCs w:val="21"/>
                <w:lang w:eastAsia="en-GB"/>
              </w:rPr>
              <w:t xml:space="preserve">ILOSTAT’s </w:t>
            </w:r>
            <w:r>
              <w:rPr>
                <w:rFonts w:eastAsia="Times New Roman" w:cs="Times New Roman"/>
                <w:color w:val="4A4A4A"/>
                <w:sz w:val="21"/>
                <w:szCs w:val="21"/>
                <w:lang w:eastAsia="en-GB"/>
              </w:rPr>
              <w:t>Indicator Descriptions – Youth NEET rate (</w:t>
            </w:r>
            <w:hyperlink r:id="rId22" w:history="1">
              <w:r>
                <w:rPr>
                  <w:rStyle w:val="Hyperlink"/>
                </w:rPr>
                <w:t>https://ilostat.ilo.org/resources/methods/description-youth-neet/</w:t>
              </w:r>
            </w:hyperlink>
            <w:r>
              <w:t>).</w:t>
            </w:r>
            <w:r w:rsidRPr="0062316E" w:rsidDel="001662AF">
              <w:rPr>
                <w:rFonts w:eastAsia="Times New Roman" w:cs="Times New Roman"/>
                <w:color w:val="4A4A4A"/>
                <w:sz w:val="21"/>
                <w:szCs w:val="21"/>
                <w:lang w:eastAsia="en-GB"/>
              </w:rPr>
              <w:t xml:space="preserve"> </w:t>
            </w:r>
          </w:p>
        </w:tc>
      </w:tr>
    </w:tbl>
    <w:p w14:paraId="5B3D21C9" w14:textId="5B399369" w:rsidR="0039535F" w:rsidRDefault="0039535F" w:rsidP="00F07040">
      <w:pPr>
        <w:pStyle w:val="MText"/>
      </w:pPr>
    </w:p>
    <w:sectPr w:rsidR="0039535F" w:rsidSect="00042B85">
      <w:footerReference w:type="default" r:id="rId23"/>
      <w:footerReference w:type="first" r:id="rId2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A5842"/>
    <w:multiLevelType w:val="hybridMultilevel"/>
    <w:tmpl w:val="C850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6834BA"/>
    <w:multiLevelType w:val="hybridMultilevel"/>
    <w:tmpl w:val="EC60B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67D28"/>
    <w:multiLevelType w:val="hybridMultilevel"/>
    <w:tmpl w:val="A25068C8"/>
    <w:lvl w:ilvl="0" w:tplc="D69A71C2">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2"/>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3AEE"/>
    <w:rsid w:val="00042B85"/>
    <w:rsid w:val="000431FB"/>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21EA"/>
    <w:rsid w:val="002144BB"/>
    <w:rsid w:val="0022035F"/>
    <w:rsid w:val="002313D6"/>
    <w:rsid w:val="00235F8D"/>
    <w:rsid w:val="002525CC"/>
    <w:rsid w:val="00266557"/>
    <w:rsid w:val="002806B7"/>
    <w:rsid w:val="0029558C"/>
    <w:rsid w:val="002A631A"/>
    <w:rsid w:val="002A6E7E"/>
    <w:rsid w:val="002C10E1"/>
    <w:rsid w:val="002C550A"/>
    <w:rsid w:val="002E449E"/>
    <w:rsid w:val="002E6DA3"/>
    <w:rsid w:val="00316CFE"/>
    <w:rsid w:val="00325D2B"/>
    <w:rsid w:val="00344199"/>
    <w:rsid w:val="00352386"/>
    <w:rsid w:val="0035311B"/>
    <w:rsid w:val="00355460"/>
    <w:rsid w:val="00363C0E"/>
    <w:rsid w:val="00372D21"/>
    <w:rsid w:val="0037737E"/>
    <w:rsid w:val="00380958"/>
    <w:rsid w:val="0039535F"/>
    <w:rsid w:val="00397B8D"/>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30CD"/>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78F6"/>
    <w:rsid w:val="0068379D"/>
    <w:rsid w:val="00693674"/>
    <w:rsid w:val="006B0512"/>
    <w:rsid w:val="006B0FA2"/>
    <w:rsid w:val="006B3527"/>
    <w:rsid w:val="006B7812"/>
    <w:rsid w:val="006C6768"/>
    <w:rsid w:val="006F2038"/>
    <w:rsid w:val="006F50E8"/>
    <w:rsid w:val="007100BD"/>
    <w:rsid w:val="00736C4F"/>
    <w:rsid w:val="00776312"/>
    <w:rsid w:val="007A078A"/>
    <w:rsid w:val="007A2617"/>
    <w:rsid w:val="007A28BA"/>
    <w:rsid w:val="007B2E39"/>
    <w:rsid w:val="007C63C4"/>
    <w:rsid w:val="007D3B5F"/>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3A2E"/>
    <w:rsid w:val="00954FBE"/>
    <w:rsid w:val="00957C60"/>
    <w:rsid w:val="00970B70"/>
    <w:rsid w:val="00970E8E"/>
    <w:rsid w:val="00971FA7"/>
    <w:rsid w:val="00972E38"/>
    <w:rsid w:val="009739C8"/>
    <w:rsid w:val="009A5BA4"/>
    <w:rsid w:val="009C0447"/>
    <w:rsid w:val="009D6291"/>
    <w:rsid w:val="009D6F69"/>
    <w:rsid w:val="009E049D"/>
    <w:rsid w:val="009E5360"/>
    <w:rsid w:val="00A119EC"/>
    <w:rsid w:val="00A167C6"/>
    <w:rsid w:val="00A200D3"/>
    <w:rsid w:val="00A34FB1"/>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6331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5C0D"/>
    <w:rsid w:val="00CA6252"/>
    <w:rsid w:val="00CC5969"/>
    <w:rsid w:val="00CC5EEB"/>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011A"/>
    <w:rsid w:val="00E613BC"/>
    <w:rsid w:val="00E66CDC"/>
    <w:rsid w:val="00E67E00"/>
    <w:rsid w:val="00E74F47"/>
    <w:rsid w:val="00E842C7"/>
    <w:rsid w:val="00E953F3"/>
    <w:rsid w:val="00EA1B45"/>
    <w:rsid w:val="00EA6E73"/>
    <w:rsid w:val="00EB4457"/>
    <w:rsid w:val="00EC064B"/>
    <w:rsid w:val="00EC6024"/>
    <w:rsid w:val="00EF4472"/>
    <w:rsid w:val="00F00FDD"/>
    <w:rsid w:val="00F02B1E"/>
    <w:rsid w:val="00F07040"/>
    <w:rsid w:val="00F13A64"/>
    <w:rsid w:val="00F2310E"/>
    <w:rsid w:val="00F601A9"/>
    <w:rsid w:val="00F75853"/>
    <w:rsid w:val="00F8144F"/>
    <w:rsid w:val="00F862A7"/>
    <w:rsid w:val="00F93763"/>
    <w:rsid w:val="00F939A2"/>
    <w:rsid w:val="00F96E8D"/>
    <w:rsid w:val="00F9785E"/>
    <w:rsid w:val="00FA20D9"/>
    <w:rsid w:val="00FB03D0"/>
    <w:rsid w:val="00FC1777"/>
    <w:rsid w:val="00FD3596"/>
    <w:rsid w:val="00FE7337"/>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o.org/ilostat-files/Documents/TEM.pdf" TargetMode="External"/><Relationship Id="rId13" Type="http://schemas.openxmlformats.org/officeDocument/2006/relationships/hyperlink" Target="http://www.uis.unesco.org/Education/Pages/international-standard-classification-of-education.aspx" TargetMode="External"/><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ilostat.ilo.org/" TargetMode="External"/><Relationship Id="rId7" Type="http://schemas.openxmlformats.org/officeDocument/2006/relationships/endnotes" Target="endnotes.xml"/><Relationship Id="rId12" Type="http://schemas.openxmlformats.org/officeDocument/2006/relationships/hyperlink" Target="http://www.ilo.org/global/statistics-and-databases/standards-and-guidelines/resolutions-adoptedby-international-conferences-of-labour-statisticians/WCMS_230304/lang--en/index.htm" TargetMode="External"/><Relationship Id="rId17" Type="http://schemas.openxmlformats.org/officeDocument/2006/relationships/hyperlink" Target="http://www.ilo.org/wcmsp5/groups/public/---dgreports/---stat/documents/publication/wcms_22312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http://www.ilo.org/wcmsp5/groups/public/---dgreports/---dcomm/documents/publication/wcms_34315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integration/resources/pubs/WCMS_229374/lang--en/index.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lostat.ilo.org/resources/methods/description-youth-neet/" TargetMode="External"/><Relationship Id="rId23"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hyperlink" Target="http://www.uis.unesco.org/Education/Pages/international-standard-classification-of-education.aspx" TargetMode="External"/><Relationship Id="rId4" Type="http://schemas.openxmlformats.org/officeDocument/2006/relationships/settings" Target="settings.xml"/><Relationship Id="rId9" Type="http://schemas.openxmlformats.org/officeDocument/2006/relationships/hyperlink" Target="https://www.ilo.org/ilostat-files/Documents/TEM.pdf" TargetMode="External"/><Relationship Id="rId14" Type="http://schemas.openxmlformats.org/officeDocument/2006/relationships/hyperlink" Target="https://ilostat.ilo.org/" TargetMode="External"/><Relationship Id="rId22" Type="http://schemas.openxmlformats.org/officeDocument/2006/relationships/hyperlink" Target="https://ilostat.ilo.org/resources/methods/description-youth-nee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DDF5-8E7B-4537-8A12-11269AAD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2020-12-29T17:06:00Z</dcterms:created>
  <dcterms:modified xsi:type="dcterms:W3CDTF">2020-12-29T17:08:00Z</dcterms:modified>
</cp:coreProperties>
</file>