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6713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6713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6713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6713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6713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6713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6713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6713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6713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6713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6713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6713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6713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3AA763DF" w:rsidR="00355460" w:rsidRPr="00E263EC" w:rsidRDefault="008D5A55"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54DC16CB" w:rsidR="00B66AF3" w:rsidRDefault="008D5A55" w:rsidP="00B66AF3">
          <w:r>
            <w:t>10.1.1 Growth rates of household expenditure or income per capita [10.1.1] (SI_HEI_TOTL)</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4ACE613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48FDC4DB" w:rsidR="0077584C" w:rsidRDefault="008D5A55"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49C0BB87" w:rsidR="00F7784D" w:rsidRDefault="008D5A55"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AF7CAEC"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7F092EA" w:rsidR="005377B9" w:rsidRPr="009F305C" w:rsidRDefault="00250054" w:rsidP="009F305C">
            <w:r w:rsidRPr="004F74A8">
              <w:rPr>
                <w:rFonts w:ascii="Calibri" w:hAnsi="Calibri" w:cs="Calibri"/>
                <w:color w:val="000000"/>
                <w:sz w:val="21"/>
                <w:szCs w:val="21"/>
                <w:lang w:bidi="km-KH"/>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3FD0BE" w:rsidR="005377B9" w:rsidRPr="009F305C" w:rsidRDefault="00250054" w:rsidP="009F305C">
            <w:r w:rsidRPr="004F74A8">
              <w:rPr>
                <w:rFonts w:ascii="Calibri" w:hAnsi="Calibri" w:cs="Calibri"/>
                <w:color w:val="000000"/>
                <w:sz w:val="21"/>
                <w:szCs w:val="21"/>
                <w:lang w:bidi="km-KH"/>
              </w:rPr>
              <w:t>Target 10.1: By 2030, progressively achieve and sustain income growth of the bottom 40 per cent of the population at a rate higher than the national average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D507F22" w:rsidR="005377B9" w:rsidRPr="009F305C" w:rsidRDefault="00FC00C8" w:rsidP="009F305C">
            <w:r>
              <w:t>10.1.1 Growth rates of household expenditure or income per capita [10.1.1] (SI_HEI_TOTL)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3705B4" w:rsidR="005377B9" w:rsidRPr="009F305C" w:rsidRDefault="00250054" w:rsidP="00FC00C8">
            <w:r>
              <w:rPr>
                <w:rFonts w:eastAsia="Times New Roman" w:cs="Times New Roman"/>
                <w:color w:val="4A4A4A"/>
                <w:sz w:val="21"/>
                <w:szCs w:val="21"/>
                <w:lang w:eastAsia="en-GB"/>
              </w:rPr>
              <w:t>June 20</w:t>
            </w:r>
            <w:r w:rsidR="00FC00C8">
              <w:rPr>
                <w:rFonts w:eastAsia="Times New Roman" w:cs="Times New Roman"/>
                <w:color w:val="4A4A4A"/>
                <w:sz w:val="21"/>
                <w:szCs w:val="21"/>
                <w:lang w:eastAsia="en-GB"/>
              </w:rPr>
              <w:t>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1C2B009" w:rsidR="003E7389" w:rsidRPr="009F305C" w:rsidRDefault="00160389" w:rsidP="009F305C">
            <w:r w:rsidRPr="002E29BA">
              <w:rPr>
                <w:rFonts w:eastAsia="Times New Roman" w:cs="Times New Roman"/>
                <w:color w:val="4A4A4A"/>
                <w:sz w:val="21"/>
                <w:szCs w:val="21"/>
                <w:lang w:eastAsia="en-GB"/>
              </w:rPr>
              <w:t>National Institute of Statistics</w:t>
            </w:r>
            <w:r>
              <w:rPr>
                <w:rFonts w:eastAsia="Times New Roman" w:cs="Times New Roman"/>
                <w:color w:val="4A4A4A"/>
                <w:sz w:val="21"/>
                <w:szCs w:val="21"/>
                <w:lang w:eastAsia="en-GB"/>
              </w:rPr>
              <w:t xml:space="preserve"> (NIS)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5287B88" w:rsidR="003E7389" w:rsidRPr="009F305C" w:rsidRDefault="00160389" w:rsidP="009F305C">
            <w:r>
              <w:rPr>
                <w:rFonts w:eastAsia="Times New Roman" w:cs="Times New Roman"/>
                <w:color w:val="4A4A4A"/>
                <w:sz w:val="21"/>
                <w:szCs w:val="21"/>
                <w:lang w:eastAsia="en-GB"/>
              </w:rPr>
              <w:t xml:space="preserve">Mr. </w:t>
            </w:r>
            <w:proofErr w:type="spellStart"/>
            <w:r>
              <w:rPr>
                <w:rFonts w:eastAsia="Times New Roman" w:cs="Times New Roman"/>
                <w:color w:val="4A4A4A"/>
                <w:sz w:val="21"/>
                <w:szCs w:val="21"/>
                <w:lang w:eastAsia="en-GB"/>
              </w:rPr>
              <w:t>Yim</w:t>
            </w:r>
            <w:proofErr w:type="spellEnd"/>
            <w:r>
              <w:rPr>
                <w:rFonts w:eastAsia="Times New Roman" w:cs="Times New Roman"/>
                <w:color w:val="4A4A4A"/>
                <w:sz w:val="21"/>
                <w:szCs w:val="21"/>
                <w:lang w:eastAsia="en-GB"/>
              </w:rPr>
              <w:t xml:space="preserve"> </w:t>
            </w:r>
            <w:proofErr w:type="spellStart"/>
            <w:r>
              <w:rPr>
                <w:rFonts w:eastAsia="Times New Roman" w:cs="Times New Roman"/>
                <w:color w:val="4A4A4A"/>
                <w:sz w:val="21"/>
                <w:szCs w:val="21"/>
                <w:lang w:eastAsia="en-GB"/>
              </w:rPr>
              <w:t>Saonith</w:t>
            </w:r>
            <w:proofErr w:type="spellEnd"/>
            <w:r>
              <w:rPr>
                <w:rFonts w:eastAsia="Times New Roman" w:cs="Times New Roman"/>
                <w:color w:val="4A4A4A"/>
                <w:sz w:val="21"/>
                <w:szCs w:val="21"/>
                <w:lang w:eastAsia="en-GB"/>
              </w:rPr>
              <w:t xml:space="preserve"> /</w:t>
            </w:r>
            <w:proofErr w:type="spellStart"/>
            <w:r>
              <w:rPr>
                <w:rFonts w:eastAsia="Times New Roman" w:cs="Times New Roman"/>
                <w:color w:val="4A4A4A"/>
                <w:sz w:val="21"/>
                <w:szCs w:val="21"/>
                <w:lang w:eastAsia="en-GB"/>
              </w:rPr>
              <w:t>Mr.Un</w:t>
            </w:r>
            <w:proofErr w:type="spellEnd"/>
            <w:r>
              <w:rPr>
                <w:rFonts w:eastAsia="Times New Roman" w:cs="Times New Roman"/>
                <w:color w:val="4A4A4A"/>
                <w:sz w:val="21"/>
                <w:szCs w:val="21"/>
                <w:lang w:eastAsia="en-GB"/>
              </w:rPr>
              <w:t xml:space="preserve"> </w:t>
            </w:r>
            <w:proofErr w:type="spellStart"/>
            <w:r>
              <w:rPr>
                <w:rFonts w:eastAsia="Times New Roman" w:cs="Times New Roman"/>
                <w:color w:val="4A4A4A"/>
                <w:sz w:val="21"/>
                <w:szCs w:val="21"/>
                <w:lang w:eastAsia="en-GB"/>
              </w:rPr>
              <w:t>Savin</w:t>
            </w:r>
            <w:proofErr w:type="spellEnd"/>
            <w:r>
              <w:rPr>
                <w:rFonts w:eastAsia="Times New Roman" w:cs="Times New Roman"/>
                <w:color w:val="4A4A4A"/>
                <w:sz w:val="21"/>
                <w:szCs w:val="21"/>
                <w:lang w:eastAsia="en-GB"/>
              </w:rPr>
              <w:t xml:space="preserve">/ Mr. Sam </w:t>
            </w:r>
            <w:proofErr w:type="spellStart"/>
            <w:r>
              <w:rPr>
                <w:rFonts w:eastAsia="Times New Roman" w:cs="Times New Roman"/>
                <w:color w:val="4A4A4A"/>
                <w:sz w:val="21"/>
                <w:szCs w:val="21"/>
                <w:lang w:eastAsia="en-GB"/>
              </w:rPr>
              <w:t>Sok</w:t>
            </w:r>
            <w:proofErr w:type="spellEnd"/>
            <w:r>
              <w:rPr>
                <w:rFonts w:eastAsia="Times New Roman" w:cs="Times New Roman"/>
                <w:color w:val="4A4A4A"/>
                <w:sz w:val="21"/>
                <w:szCs w:val="21"/>
                <w:lang w:eastAsia="en-GB"/>
              </w:rPr>
              <w:t xml:space="preserve"> </w:t>
            </w:r>
            <w:proofErr w:type="spellStart"/>
            <w:r>
              <w:rPr>
                <w:rFonts w:eastAsia="Times New Roman" w:cs="Times New Roman"/>
                <w:color w:val="4A4A4A"/>
                <w:sz w:val="21"/>
                <w:szCs w:val="21"/>
                <w:lang w:eastAsia="en-GB"/>
              </w:rPr>
              <w:t>Sotheavuth</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B3FDE0C" w:rsidR="003E7389" w:rsidRPr="009F305C" w:rsidRDefault="00160389" w:rsidP="009F305C">
            <w:r w:rsidRPr="002E29BA">
              <w:rPr>
                <w:rFonts w:eastAsia="Times New Roman" w:cs="Times New Roman"/>
                <w:color w:val="4A4A4A"/>
                <w:sz w:val="21"/>
                <w:szCs w:val="21"/>
                <w:lang w:eastAsia="en-GB"/>
              </w:rPr>
              <w:t xml:space="preserve">Department of </w:t>
            </w:r>
            <w:r>
              <w:rPr>
                <w:rFonts w:eastAsia="Times New Roman" w:cs="Times New Roman"/>
                <w:color w:val="4A4A4A"/>
                <w:sz w:val="21"/>
                <w:szCs w:val="21"/>
                <w:lang w:eastAsia="en-GB"/>
              </w:rPr>
              <w:t>National Accounts</w:t>
            </w:r>
            <w:r w:rsidRPr="002E29BA">
              <w:rPr>
                <w:rFonts w:eastAsia="Times New Roman" w:cs="Times New Roman"/>
                <w:color w:val="4A4A4A"/>
                <w:sz w:val="21"/>
                <w:szCs w:val="21"/>
                <w:lang w:eastAsia="en-GB"/>
              </w:rPr>
              <w:t>, National Institute of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5FDE47E" w:rsidR="003E7389" w:rsidRPr="009F305C" w:rsidRDefault="00160389" w:rsidP="009F305C">
            <w:r w:rsidRPr="002E29BA">
              <w:rPr>
                <w:rFonts w:eastAsia="Times New Roman" w:cs="Times New Roman"/>
                <w:color w:val="4A4A4A"/>
                <w:sz w:val="21"/>
                <w:szCs w:val="21"/>
                <w:lang w:eastAsia="en-GB"/>
              </w:rPr>
              <w:t>Deputy Director of Department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AB045DD" w:rsidR="003E7389" w:rsidRPr="009F305C" w:rsidRDefault="00D20B80" w:rsidP="009F305C">
            <w:r w:rsidRPr="002E29BA">
              <w:rPr>
                <w:rFonts w:eastAsia="Times New Roman" w:cs="Times New Roman"/>
                <w:color w:val="4A4A4A"/>
                <w:sz w:val="21"/>
                <w:szCs w:val="21"/>
                <w:lang w:eastAsia="en-GB"/>
              </w:rPr>
              <w:t xml:space="preserve">+855 12 </w:t>
            </w:r>
            <w:r>
              <w:rPr>
                <w:rFonts w:eastAsia="Times New Roman" w:cs="Times New Roman"/>
                <w:color w:val="4A4A4A"/>
                <w:sz w:val="21"/>
                <w:szCs w:val="21"/>
                <w:lang w:eastAsia="en-GB"/>
              </w:rPr>
              <w:t>626 726 / 11 388 889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D40033" w:rsidR="003E7389" w:rsidRPr="009F305C" w:rsidRDefault="00D20B80" w:rsidP="009F305C">
            <w:r w:rsidRPr="002E29BA">
              <w:rPr>
                <w:rFonts w:eastAsia="Times New Roman" w:cs="Times New Roman"/>
                <w:color w:val="4A4A4A"/>
                <w:sz w:val="21"/>
                <w:szCs w:val="21"/>
                <w:lang w:eastAsia="en-GB"/>
              </w:rPr>
              <w:t xml:space="preserve">No. 386 Street 360, Sangkat </w:t>
            </w:r>
            <w:proofErr w:type="spellStart"/>
            <w:r w:rsidRPr="002E29BA">
              <w:rPr>
                <w:rFonts w:eastAsia="Times New Roman" w:cs="Times New Roman"/>
                <w:color w:val="4A4A4A"/>
                <w:sz w:val="21"/>
                <w:szCs w:val="21"/>
                <w:lang w:eastAsia="en-GB"/>
              </w:rPr>
              <w:t>Boeung</w:t>
            </w:r>
            <w:proofErr w:type="spellEnd"/>
            <w:r w:rsidRPr="002E29BA">
              <w:rPr>
                <w:rFonts w:eastAsia="Times New Roman" w:cs="Times New Roman"/>
                <w:color w:val="4A4A4A"/>
                <w:sz w:val="21"/>
                <w:szCs w:val="21"/>
                <w:lang w:eastAsia="en-GB"/>
              </w:rPr>
              <w:t xml:space="preserve"> </w:t>
            </w:r>
            <w:proofErr w:type="spellStart"/>
            <w:r w:rsidRPr="002E29BA">
              <w:rPr>
                <w:rFonts w:eastAsia="Times New Roman" w:cs="Times New Roman"/>
                <w:color w:val="4A4A4A"/>
                <w:sz w:val="21"/>
                <w:szCs w:val="21"/>
                <w:lang w:eastAsia="en-GB"/>
              </w:rPr>
              <w:t>Kengkang</w:t>
            </w:r>
            <w:proofErr w:type="spellEnd"/>
            <w:r w:rsidRPr="002E29BA">
              <w:rPr>
                <w:rFonts w:eastAsia="Times New Roman" w:cs="Times New Roman"/>
                <w:color w:val="4A4A4A"/>
                <w:sz w:val="21"/>
                <w:szCs w:val="21"/>
                <w:lang w:eastAsia="en-GB"/>
              </w:rPr>
              <w:t xml:space="preserve"> I, Khan </w:t>
            </w:r>
            <w:proofErr w:type="spellStart"/>
            <w:r w:rsidRPr="002E29BA">
              <w:rPr>
                <w:rFonts w:eastAsia="Times New Roman" w:cs="Times New Roman"/>
                <w:color w:val="4A4A4A"/>
                <w:sz w:val="21"/>
                <w:szCs w:val="21"/>
                <w:lang w:eastAsia="en-GB"/>
              </w:rPr>
              <w:t>Chamkarmon</w:t>
            </w:r>
            <w:proofErr w:type="spellEnd"/>
            <w:r w:rsidRPr="002E29BA">
              <w:rPr>
                <w:rFonts w:eastAsia="Times New Roman" w:cs="Times New Roman"/>
                <w:color w:val="4A4A4A"/>
                <w:sz w:val="21"/>
                <w:szCs w:val="21"/>
                <w:lang w:eastAsia="en-GB"/>
              </w:rPr>
              <w:t>, Phnom Penh,​ Cambodia</w:t>
            </w:r>
            <w:r>
              <w:rPr>
                <w:rFonts w:eastAsia="Times New Roman" w:cs="Times New Roman"/>
                <w:color w:val="4A4A4A"/>
                <w:sz w:val="21"/>
                <w:szCs w:val="21"/>
                <w:lang w:eastAsia="en-GB"/>
              </w:rPr>
              <w:t>.</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393AEC" w:rsidR="003E7389" w:rsidRPr="009F305C" w:rsidRDefault="00A6713B" w:rsidP="009F305C">
            <w:hyperlink r:id="rId19" w:history="1">
              <w:r w:rsidR="00D20B80" w:rsidRPr="00D20B80">
                <w:rPr>
                  <w:rFonts w:cs="Times New Roman"/>
                  <w:color w:val="4A4A4A"/>
                  <w:lang w:eastAsia="en-GB"/>
                </w:rPr>
                <w:t>saonith@gmail.com</w:t>
              </w:r>
            </w:hyperlink>
            <w:r w:rsidR="00D20B80" w:rsidRPr="00D20B80">
              <w:rPr>
                <w:rFonts w:eastAsia="Times New Roman" w:cs="Times New Roman"/>
                <w:color w:val="4A4A4A"/>
                <w:sz w:val="21"/>
                <w:szCs w:val="21"/>
                <w:lang w:eastAsia="en-GB"/>
              </w:rPr>
              <w:t xml:space="preserve"> / </w:t>
            </w:r>
            <w:hyperlink r:id="rId20" w:history="1">
              <w:r w:rsidR="00D20B80" w:rsidRPr="00D20B80">
                <w:rPr>
                  <w:rFonts w:cs="Times New Roman"/>
                  <w:color w:val="4A4A4A"/>
                  <w:lang w:eastAsia="en-GB"/>
                </w:rPr>
                <w:t>sotheavuth@gmail.com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3A589EC" w:rsidR="0015178E" w:rsidRPr="009F305C" w:rsidRDefault="001B7275" w:rsidP="009F305C">
            <w:r w:rsidRPr="005150D2">
              <w:rPr>
                <w:rFonts w:ascii="Calibri" w:hAnsi="Calibri" w:cs="Calibri"/>
                <w:color w:val="000000"/>
                <w:sz w:val="21"/>
                <w:szCs w:val="21"/>
                <w:lang w:bidi="km-KH"/>
              </w:rPr>
              <w:t xml:space="preserve">The growth rate in the welfare aggregate of bottom 40% is computed as the annualized average growth rate in per capita real consumption or income of the bottom 40% of the income distribution in a country from </w:t>
            </w:r>
            <w:r>
              <w:rPr>
                <w:rFonts w:ascii="Calibri" w:hAnsi="Calibri" w:cs="Calibri"/>
                <w:color w:val="000000"/>
                <w:sz w:val="21"/>
                <w:szCs w:val="21"/>
                <w:lang w:bidi="km-KH"/>
              </w:rPr>
              <w:t xml:space="preserve">Cambodia socio economic </w:t>
            </w:r>
            <w:r w:rsidRPr="005150D2">
              <w:rPr>
                <w:rFonts w:ascii="Calibri" w:hAnsi="Calibri" w:cs="Calibri"/>
                <w:color w:val="000000"/>
                <w:sz w:val="21"/>
                <w:szCs w:val="21"/>
                <w:lang w:bidi="km-KH"/>
              </w:rPr>
              <w:t>surveys</w:t>
            </w:r>
            <w:r>
              <w:rPr>
                <w:rFonts w:ascii="Calibri" w:hAnsi="Calibri" w:cs="Calibri"/>
                <w:color w:val="000000"/>
                <w:sz w:val="21"/>
                <w:szCs w:val="21"/>
                <w:lang w:bidi="km-KH"/>
              </w:rPr>
              <w:t xml:space="preserve"> (CSES)</w:t>
            </w:r>
            <w:r w:rsidRPr="005150D2">
              <w:rPr>
                <w:rFonts w:ascii="Calibri" w:hAnsi="Calibri" w:cs="Calibri"/>
                <w:color w:val="000000"/>
                <w:sz w:val="21"/>
                <w:szCs w:val="21"/>
                <w:lang w:bidi="km-KH"/>
              </w:rPr>
              <w:t xml:space="preserve"> over a roughly </w:t>
            </w:r>
            <w:r>
              <w:rPr>
                <w:rFonts w:ascii="Calibri" w:hAnsi="Calibri" w:cs="Calibri"/>
                <w:color w:val="000000"/>
                <w:sz w:val="21"/>
                <w:szCs w:val="21"/>
                <w:lang w:bidi="km-KH"/>
              </w:rPr>
              <w:t>2</w:t>
            </w:r>
            <w:r w:rsidRPr="005150D2">
              <w:rPr>
                <w:rFonts w:ascii="Calibri" w:hAnsi="Calibri" w:cs="Calibri"/>
                <w:color w:val="000000"/>
                <w:sz w:val="21"/>
                <w:szCs w:val="21"/>
                <w:lang w:bidi="km-KH"/>
              </w:rPr>
              <w:t xml:space="preserve">-year period. The national average growth rate in the welfare aggregate is computed as the annualized average growth rate in per capita real consumption or income of the total population in a country from </w:t>
            </w:r>
            <w:r>
              <w:rPr>
                <w:rFonts w:ascii="Calibri" w:hAnsi="Calibri" w:cs="Calibri"/>
                <w:color w:val="000000"/>
                <w:sz w:val="21"/>
                <w:szCs w:val="21"/>
                <w:lang w:bidi="km-KH"/>
              </w:rPr>
              <w:t xml:space="preserve">Cambodia socio economics </w:t>
            </w:r>
            <w:r w:rsidRPr="005150D2">
              <w:rPr>
                <w:rFonts w:ascii="Calibri" w:hAnsi="Calibri" w:cs="Calibri"/>
                <w:color w:val="000000"/>
                <w:sz w:val="21"/>
                <w:szCs w:val="21"/>
                <w:lang w:bidi="km-KH"/>
              </w:rPr>
              <w:t xml:space="preserve"> surveys</w:t>
            </w:r>
            <w:r>
              <w:rPr>
                <w:rFonts w:ascii="Calibri" w:hAnsi="Calibri" w:cs="Calibri"/>
                <w:color w:val="000000"/>
                <w:sz w:val="21"/>
                <w:szCs w:val="21"/>
                <w:lang w:bidi="km-KH"/>
              </w:rPr>
              <w:t xml:space="preserve"> (CSES)</w:t>
            </w:r>
            <w:r w:rsidRPr="005150D2">
              <w:rPr>
                <w:rFonts w:ascii="Calibri" w:hAnsi="Calibri" w:cs="Calibri"/>
                <w:color w:val="000000"/>
                <w:sz w:val="21"/>
                <w:szCs w:val="21"/>
                <w:lang w:bidi="km-KH"/>
              </w:rPr>
              <w:t xml:space="preserve"> over a roughly </w:t>
            </w:r>
            <w:r>
              <w:rPr>
                <w:rFonts w:ascii="Calibri" w:hAnsi="Calibri" w:cs="Calibri"/>
                <w:color w:val="000000"/>
                <w:sz w:val="21"/>
                <w:szCs w:val="21"/>
                <w:lang w:bidi="km-KH"/>
              </w:rPr>
              <w:t>2</w:t>
            </w:r>
            <w:r w:rsidRPr="005150D2">
              <w:rPr>
                <w:rFonts w:ascii="Calibri" w:hAnsi="Calibri" w:cs="Calibri"/>
                <w:color w:val="000000"/>
                <w:sz w:val="21"/>
                <w:szCs w:val="21"/>
                <w:lang w:bidi="km-KH"/>
              </w:rPr>
              <w:t>-year period.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F0F290C" w:rsidR="0015178E" w:rsidRPr="009F305C" w:rsidRDefault="001B7275" w:rsidP="009F305C">
            <w:r w:rsidRPr="002E29BA">
              <w:rPr>
                <w:rFonts w:eastAsia="Times New Roman" w:cs="Times New Roman"/>
                <w:color w:val="4A4A4A"/>
                <w:sz w:val="21"/>
                <w:szCs w:val="21"/>
                <w:lang w:eastAsia="en-GB"/>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C5EB1C" w:rsidR="0035311B" w:rsidRPr="009F305C" w:rsidRDefault="001B7275" w:rsidP="009F305C">
            <w:r w:rsidRPr="002E29BA">
              <w:rPr>
                <w:rFonts w:eastAsia="Times New Roman" w:cs="Times New Roman"/>
                <w:color w:val="4A4A4A"/>
                <w:sz w:val="21"/>
                <w:szCs w:val="21"/>
                <w:lang w:eastAsia="en-GB"/>
              </w:rPr>
              <w:t>Cambodia Socio-Economic Survey (CSES)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01A5421" w14:textId="77777777" w:rsidR="005F01F7" w:rsidRPr="00D962D1" w:rsidRDefault="005F01F7" w:rsidP="005F01F7">
            <w:pPr>
              <w:autoSpaceDE w:val="0"/>
              <w:autoSpaceDN w:val="0"/>
              <w:adjustRightInd w:val="0"/>
              <w:spacing w:after="0" w:line="240" w:lineRule="auto"/>
              <w:rPr>
                <w:rFonts w:eastAsia="Times New Roman" w:cs="Times New Roman"/>
                <w:color w:val="4A4A4A"/>
                <w:lang w:eastAsia="en-GB"/>
              </w:rPr>
            </w:pPr>
            <w:r w:rsidRPr="00D962D1">
              <w:rPr>
                <w:rFonts w:eastAsia="Times New Roman" w:cs="Times New Roman"/>
                <w:color w:val="4A4A4A"/>
                <w:lang w:eastAsia="en-GB"/>
              </w:rPr>
              <w:t xml:space="preserve">The CSES is conducted by NIS since 1993, followed by in 1996, 1997, 1999, 2004, and conducted annually from 2007-2017. The latest survey was in 2019.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sample size was determined for annual CSES is about 3,600 households. Every 5 years it is conducted with a big sample size is about 12,000 households. The last four big sample surveys were conducted in 2004, 2009, 2014 and 2019. </w:t>
            </w:r>
            <w:r>
              <w:rPr>
                <w:rFonts w:eastAsia="Times New Roman" w:cs="Times New Roman"/>
                <w:color w:val="4A4A4A"/>
                <w:lang w:eastAsia="en-GB"/>
              </w:rPr>
              <w:t>However, this large sample survey has been conducted every two years started from 2021 onwards.</w:t>
            </w:r>
          </w:p>
          <w:p w14:paraId="0D1A336F" w14:textId="77777777" w:rsidR="005F01F7" w:rsidRPr="00D962D1" w:rsidRDefault="005F01F7" w:rsidP="005F01F7">
            <w:pPr>
              <w:shd w:val="clear" w:color="auto" w:fill="FFFFFF"/>
              <w:spacing w:after="0"/>
              <w:contextualSpacing/>
              <w:rPr>
                <w:rFonts w:eastAsia="Times New Roman" w:cs="Times New Roman"/>
                <w:color w:val="4A4A4A"/>
                <w:lang w:eastAsia="en-GB"/>
              </w:rPr>
            </w:pPr>
          </w:p>
          <w:p w14:paraId="4133DAB4" w14:textId="77777777" w:rsidR="005F01F7" w:rsidRPr="00D962D1" w:rsidRDefault="005F01F7" w:rsidP="005F01F7">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7D5A0824" w14:textId="77777777" w:rsidR="005F01F7" w:rsidRPr="00D962D1" w:rsidRDefault="005F01F7" w:rsidP="005F01F7">
            <w:pPr>
              <w:shd w:val="clear" w:color="auto" w:fill="FFFFFF"/>
              <w:spacing w:after="0"/>
              <w:contextualSpacing/>
              <w:rPr>
                <w:rFonts w:eastAsia="Times New Roman" w:cs="Times New Roman"/>
                <w:color w:val="4A4A4A"/>
                <w:lang w:eastAsia="en-GB"/>
              </w:rPr>
            </w:pPr>
          </w:p>
          <w:p w14:paraId="60E54013" w14:textId="01F7390E" w:rsidR="0035311B" w:rsidRPr="009F305C" w:rsidRDefault="005F01F7" w:rsidP="005F01F7">
            <w:r w:rsidRPr="00D962D1">
              <w:rPr>
                <w:rFonts w:eastAsia="Times New Roman" w:cs="Times New Roman"/>
                <w:color w:val="4A4A4A"/>
                <w:lang w:eastAsia="en-GB"/>
              </w:rPr>
              <w:t xml:space="preserve">The detailed documentations of the survey, such as questionnaire, filed operation annual and technical report on survey design and implementation are stored in NADA (National Data Archive), NIS website: </w:t>
            </w:r>
            <w:hyperlink r:id="rId21" w:history="1">
              <w:r w:rsidRPr="00D962D1">
                <w:rPr>
                  <w:rFonts w:eastAsia="Times New Roman" w:cs="Times New Roman"/>
                  <w:color w:val="4A4A4A"/>
                  <w:lang w:eastAsia="en-GB"/>
                </w:rPr>
                <w:t>http://nada-nis.gov.kh/index.php/home</w:t>
              </w:r>
            </w:hyperlink>
            <w:r w:rsidRPr="00D962D1">
              <w:rPr>
                <w:rFonts w:eastAsia="Times New Roman" w:cs="Times New Roman"/>
                <w:color w:val="4A4A4A"/>
                <w:lang w:eastAsia="en-GB"/>
              </w:rP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1B00B9B" w:rsidR="0035311B" w:rsidRPr="009F305C" w:rsidRDefault="005F01F7" w:rsidP="009F305C">
            <w:r w:rsidRPr="00D962D1">
              <w:rPr>
                <w:rFonts w:eastAsia="Times New Roman" w:cs="Times New Roman"/>
                <w:color w:val="4A4A4A"/>
                <w:lang w:eastAsia="en-GB"/>
              </w:rPr>
              <w:t xml:space="preserve">The next round survey: </w:t>
            </w:r>
            <w:r w:rsidR="00A6713B">
              <w:rPr>
                <w:rFonts w:eastAsia="Times New Roman" w:cs="Times New Roman"/>
                <w:color w:val="4A4A4A"/>
                <w:lang w:eastAsia="en-GB"/>
              </w:rPr>
              <w:t xml:space="preserve">Qrt1, </w:t>
            </w:r>
            <w:r w:rsidRPr="00D962D1">
              <w:rPr>
                <w:rFonts w:eastAsia="Times New Roman" w:cs="Times New Roman"/>
                <w:color w:val="4A4A4A"/>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858ACD2" w:rsidR="0035311B" w:rsidRPr="009F305C" w:rsidRDefault="005F01F7" w:rsidP="009F305C">
            <w:r w:rsidRPr="00D962D1">
              <w:rPr>
                <w:rFonts w:eastAsia="Times New Roman" w:cs="Times New Roman"/>
                <w:color w:val="4A4A4A"/>
                <w:lang w:eastAsia="en-GB"/>
              </w:rPr>
              <w:t>One year after the reference period of the survey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B5AFAB5" w:rsidR="0035311B" w:rsidRPr="009F305C" w:rsidRDefault="005F01F7" w:rsidP="009F305C">
            <w:r w:rsidRPr="00D962D1">
              <w:rPr>
                <w:rFonts w:eastAsia="Times New Roman" w:cs="Times New Roman"/>
                <w:color w:val="4A4A4A"/>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8AD65DE" w:rsidR="0035311B" w:rsidRPr="009F305C" w:rsidRDefault="00FF4A3B" w:rsidP="009F305C">
            <w:r w:rsidRPr="00D962D1">
              <w:rPr>
                <w:rFonts w:eastAsia="Times New Roman" w:cs="Times New Roman"/>
                <w:color w:val="4A4A4A"/>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2AE4847" w14:textId="77777777" w:rsidR="00A6713B" w:rsidRPr="00E35D55" w:rsidRDefault="00A6713B" w:rsidP="00A6713B">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46B767F9" w14:textId="77777777" w:rsidR="00FF4A3B" w:rsidRPr="00D962D1" w:rsidRDefault="00FF4A3B" w:rsidP="00FF4A3B">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lastRenderedPageBreak/>
              <w:t>Collecting, processing, compiling, analyzing, publishing and disseminating basic data by conducting censuses and surveys, and utilizing administrative data sources;</w:t>
            </w:r>
          </w:p>
          <w:p w14:paraId="051C94DA" w14:textId="77777777" w:rsidR="00FF4A3B" w:rsidRPr="00D962D1" w:rsidRDefault="00FF4A3B" w:rsidP="00FF4A3B">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3487170F" w14:textId="176087FF" w:rsidR="00FF4A3B" w:rsidRDefault="00FF4A3B" w:rsidP="00FF4A3B">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41F1F312" w14:textId="55E97AE7" w:rsidR="0035311B" w:rsidRPr="00A6713B" w:rsidRDefault="00A6713B" w:rsidP="00FF4A3B">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eastAsia="Times New Roman" w:cs="Times New Roman"/>
                <w:color w:val="4A4A4A"/>
                <w:lang w:eastAsia="en-GB"/>
              </w:rPr>
              <w:t>Functioning as the central repository of 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DE3C5E" w14:textId="77777777" w:rsidR="00B65607" w:rsidRPr="00D962D1" w:rsidRDefault="00B65607" w:rsidP="00B65607">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w:t>
            </w:r>
            <w:r>
              <w:rPr>
                <w:rFonts w:eastAsia="Times New Roman" w:cs="Times New Roman"/>
                <w:color w:val="4A4A4A"/>
                <w:lang w:eastAsia="en-GB"/>
              </w:rPr>
              <w:t>month</w:t>
            </w:r>
            <w:r w:rsidRPr="00D962D1">
              <w:rPr>
                <w:rFonts w:eastAsia="Times New Roman" w:cs="Times New Roman"/>
                <w:color w:val="4A4A4A"/>
                <w:lang w:eastAsia="en-GB"/>
              </w:rPr>
              <w:t xml:space="preserve"> (calendar year) and 15 month periods.</w:t>
            </w:r>
          </w:p>
          <w:p w14:paraId="09BE9B19" w14:textId="77777777" w:rsidR="00B65607" w:rsidRPr="00D962D1" w:rsidRDefault="00B65607" w:rsidP="00B65607">
            <w:pPr>
              <w:shd w:val="clear" w:color="auto" w:fill="FFFFFF"/>
              <w:spacing w:after="0"/>
              <w:contextualSpacing/>
              <w:rPr>
                <w:rFonts w:eastAsia="Times New Roman" w:cs="Times New Roman"/>
                <w:color w:val="4A4A4A"/>
                <w:lang w:eastAsia="en-GB"/>
              </w:rPr>
            </w:pPr>
          </w:p>
          <w:p w14:paraId="48EF8537" w14:textId="7050C35A" w:rsidR="007F2D9F" w:rsidRPr="009F305C" w:rsidRDefault="00B65607" w:rsidP="00B65607">
            <w:r w:rsidRPr="00D962D1">
              <w:rPr>
                <w:rFonts w:eastAsia="Times New Roman" w:cs="Times New Roman"/>
                <w:color w:val="4A4A4A"/>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 coverage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9E224F" w:rsidR="007F2D9F" w:rsidRPr="009F305C" w:rsidRDefault="00B65607" w:rsidP="009F305C">
            <w:r>
              <w:rPr>
                <w:sz w:val="21"/>
                <w:szCs w:val="21"/>
              </w:rPr>
              <w:t>The annualized growth of mean per capita real income or consumption is computed by first estimating the mean per capita real income or consumption computing the annual average growth rate</w:t>
            </w:r>
            <w:r w:rsidRPr="005D2778">
              <w:rPr>
                <w:rFonts w:eastAsia="Times New Roman" w:cs="Times New Roman"/>
                <w:color w:val="4A4A4A"/>
                <w:sz w:val="21"/>
                <w:szCs w:val="21"/>
                <w:lang w:eastAsia="en-GB"/>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90D3379" w:rsidR="007F2D9F" w:rsidRPr="009F305C" w:rsidRDefault="00B65607" w:rsidP="009F305C">
            <w:r w:rsidRPr="005679E5">
              <w:rPr>
                <w:rFonts w:eastAsia="Times New Roman" w:cs="Times New Roman"/>
                <w:color w:val="4A4A4A"/>
                <w:sz w:val="21"/>
                <w:szCs w:val="21"/>
                <w:lang w:eastAsia="en-GB"/>
              </w:rPr>
              <w:t xml:space="preserve">To align the global concept and definition, </w:t>
            </w:r>
            <w:r>
              <w:rPr>
                <w:rFonts w:eastAsia="Times New Roman" w:cs="Times New Roman"/>
                <w:color w:val="4A4A4A"/>
                <w:sz w:val="21"/>
                <w:szCs w:val="21"/>
                <w:lang w:eastAsia="en-GB"/>
              </w:rPr>
              <w:t>the applied average household size and the total of population has been used and the results in general are the same of household-based approach.</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2228B17" w:rsidR="007F2D9F" w:rsidRPr="009F305C" w:rsidRDefault="003000BB" w:rsidP="009F305C">
            <w:r w:rsidRPr="00D962D1">
              <w:rPr>
                <w:rFonts w:eastAsia="Times New Roman" w:cs="Times New Roman"/>
                <w:color w:val="4A4A4A"/>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color w:val="4A4A4A"/>
                <w:lang w:eastAsia="en-GB"/>
              </w:rP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2D584B4" w:rsidR="00776312" w:rsidRPr="009F305C" w:rsidRDefault="00D24AB6" w:rsidP="009F305C">
            <w:r w:rsidRPr="00D962D1">
              <w:rPr>
                <w:rFonts w:eastAsia="Times New Roman" w:cs="Times New Roman"/>
                <w:color w:val="4A4A4A"/>
                <w:lang w:eastAsia="en-GB"/>
              </w:rPr>
              <w:t xml:space="preserve">Data availability by geographic location: </w:t>
            </w:r>
            <w:r>
              <w:rPr>
                <w:rFonts w:eastAsia="Times New Roman" w:cs="Times New Roman"/>
                <w:color w:val="4A4A4A"/>
                <w:lang w:eastAsia="en-GB"/>
              </w:rPr>
              <w:t xml:space="preserve">national, </w:t>
            </w:r>
            <w:r w:rsidRPr="00D962D1">
              <w:rPr>
                <w:rFonts w:eastAsia="Times New Roman" w:cs="Times New Roman"/>
                <w:color w:val="4A4A4A"/>
                <w:lang w:eastAsia="en-GB"/>
              </w:rPr>
              <w:t>urban</w:t>
            </w:r>
            <w:r>
              <w:rPr>
                <w:rFonts w:eastAsia="Times New Roman" w:cs="Times New Roman"/>
                <w:color w:val="4A4A4A"/>
                <w:lang w:eastAsia="en-GB"/>
              </w:rPr>
              <w:t xml:space="preserve">, rural, </w:t>
            </w:r>
            <w:r w:rsidRPr="00D962D1">
              <w:rPr>
                <w:rFonts w:eastAsia="Times New Roman" w:cs="Times New Roman"/>
                <w:color w:val="4A4A4A"/>
                <w:lang w:eastAsia="en-GB"/>
              </w:rPr>
              <w:t>and by ecological zones: Tonle Sap lake, plain, coastal, and plateau and mountain.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C822A01" w:rsidR="006F104C" w:rsidRPr="009F305C" w:rsidRDefault="00D24AB6" w:rsidP="009F305C">
            <w:r w:rsidRPr="00562423">
              <w:rPr>
                <w:rFonts w:eastAsia="Times New Roman" w:cs="Times New Roman"/>
                <w:lang w:eastAsia="en-GB"/>
              </w:rPr>
              <w:t>Cambodia Socio-Economic Survey Reports:</w:t>
            </w:r>
            <w:r w:rsidRPr="00562423">
              <w:t xml:space="preserve"> </w:t>
            </w:r>
            <w:hyperlink r:id="rId22" w:history="1">
              <w:r w:rsidRPr="00FC00C8">
                <w:rPr>
                  <w:rFonts w:eastAsia="Times New Roman" w:cs="Times New Roman"/>
                  <w:lang w:eastAsia="en-GB"/>
                </w:rPr>
                <w:t>https://www.nis.gov.kh/index.php/km/14-cses/12-cambodia-socio-economic-survey-reports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1B7275" w:rsidRDefault="001B7275" w:rsidP="006B0512">
      <w:pPr>
        <w:spacing w:after="0" w:line="240" w:lineRule="auto"/>
      </w:pPr>
      <w:r>
        <w:separator/>
      </w:r>
    </w:p>
  </w:endnote>
  <w:endnote w:type="continuationSeparator" w:id="0">
    <w:p w14:paraId="0652DDFD" w14:textId="77777777" w:rsidR="001B7275" w:rsidRDefault="001B727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70D83A5A" w:rsidR="001B7275" w:rsidRDefault="001B7275">
        <w:pPr>
          <w:pStyle w:val="Footer"/>
          <w:jc w:val="right"/>
        </w:pPr>
        <w:r>
          <w:fldChar w:fldCharType="begin"/>
        </w:r>
        <w:r>
          <w:instrText xml:space="preserve"> PAGE   \* MERGEFORMAT </w:instrText>
        </w:r>
        <w:r>
          <w:fldChar w:fldCharType="separate"/>
        </w:r>
        <w:r w:rsidR="00FC00C8">
          <w:rPr>
            <w:noProof/>
          </w:rPr>
          <w:t>7</w:t>
        </w:r>
        <w:r>
          <w:rPr>
            <w:noProof/>
          </w:rPr>
          <w:fldChar w:fldCharType="end"/>
        </w:r>
      </w:p>
    </w:sdtContent>
  </w:sdt>
  <w:p w14:paraId="232AF3D4" w14:textId="77777777" w:rsidR="001B7275" w:rsidRDefault="001B72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D6A3E31" w:rsidR="001B7275" w:rsidRDefault="001B7275">
        <w:pPr>
          <w:pStyle w:val="Footer"/>
          <w:jc w:val="right"/>
        </w:pPr>
        <w:r>
          <w:fldChar w:fldCharType="begin"/>
        </w:r>
        <w:r>
          <w:instrText xml:space="preserve"> PAGE   \* MERGEFORMAT </w:instrText>
        </w:r>
        <w:r>
          <w:fldChar w:fldCharType="separate"/>
        </w:r>
        <w:r w:rsidR="00FC00C8">
          <w:rPr>
            <w:noProof/>
          </w:rPr>
          <w:t>1</w:t>
        </w:r>
        <w:r>
          <w:rPr>
            <w:noProof/>
          </w:rPr>
          <w:fldChar w:fldCharType="end"/>
        </w:r>
      </w:p>
    </w:sdtContent>
  </w:sdt>
  <w:p w14:paraId="52FF1B3E" w14:textId="77777777" w:rsidR="001B7275" w:rsidRDefault="001B72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1B7275" w:rsidRDefault="001B7275" w:rsidP="006B0512">
      <w:pPr>
        <w:spacing w:after="0" w:line="240" w:lineRule="auto"/>
      </w:pPr>
      <w:r>
        <w:separator/>
      </w:r>
    </w:p>
  </w:footnote>
  <w:footnote w:type="continuationSeparator" w:id="0">
    <w:p w14:paraId="21AE062F" w14:textId="77777777" w:rsidR="001B7275" w:rsidRDefault="001B7275" w:rsidP="006B0512">
      <w:pPr>
        <w:spacing w:after="0" w:line="240" w:lineRule="auto"/>
      </w:pPr>
      <w:r>
        <w:continuationSeparator/>
      </w:r>
    </w:p>
  </w:footnote>
  <w:footnote w:id="1">
    <w:p w14:paraId="463C7A6C" w14:textId="3926C0D8" w:rsidR="001B7275" w:rsidRPr="00B8102F" w:rsidRDefault="001B727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0389"/>
    <w:rsid w:val="001734AE"/>
    <w:rsid w:val="00183788"/>
    <w:rsid w:val="0018734D"/>
    <w:rsid w:val="001A0E35"/>
    <w:rsid w:val="001A6F28"/>
    <w:rsid w:val="001B7275"/>
    <w:rsid w:val="001C1BC2"/>
    <w:rsid w:val="001E1E26"/>
    <w:rsid w:val="001F0C55"/>
    <w:rsid w:val="001F31C6"/>
    <w:rsid w:val="00202B2D"/>
    <w:rsid w:val="0020618B"/>
    <w:rsid w:val="0022035F"/>
    <w:rsid w:val="002313D6"/>
    <w:rsid w:val="00235F8D"/>
    <w:rsid w:val="00250054"/>
    <w:rsid w:val="002525CC"/>
    <w:rsid w:val="002607BA"/>
    <w:rsid w:val="00266557"/>
    <w:rsid w:val="002806B7"/>
    <w:rsid w:val="0029558C"/>
    <w:rsid w:val="002A631A"/>
    <w:rsid w:val="002A6E7E"/>
    <w:rsid w:val="002C065D"/>
    <w:rsid w:val="002C550A"/>
    <w:rsid w:val="002E449E"/>
    <w:rsid w:val="002E6DA3"/>
    <w:rsid w:val="003000BB"/>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1F7"/>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5A5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13B"/>
    <w:rsid w:val="00A67357"/>
    <w:rsid w:val="00A804A0"/>
    <w:rsid w:val="00A91915"/>
    <w:rsid w:val="00A92C73"/>
    <w:rsid w:val="00AA38A9"/>
    <w:rsid w:val="00AB65AE"/>
    <w:rsid w:val="00AD26C4"/>
    <w:rsid w:val="00AE7A74"/>
    <w:rsid w:val="00AF2FE1"/>
    <w:rsid w:val="00B137EE"/>
    <w:rsid w:val="00B13CEC"/>
    <w:rsid w:val="00B65607"/>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0B80"/>
    <w:rsid w:val="00D2485A"/>
    <w:rsid w:val="00D24AB6"/>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00C8"/>
    <w:rsid w:val="00FD54D7"/>
    <w:rsid w:val="00FF4A3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nada-nis.gov.kh/index.php/hom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sotheavuth@gmail.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mailto:saonith@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nis.gov.kh/index.php/km/14-cses/12-cambodia-socio-economic-survey-report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82671"/>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3BDE9CB-2013-4AFF-8412-5B478BA76059}">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12</Pages>
  <Words>160385</Words>
  <Characters>914195</Characters>
  <Application>Microsoft Office Word</Application>
  <DocSecurity>8</DocSecurity>
  <Lines>7618</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4</cp:revision>
  <cp:lastPrinted>2020-04-16T14:23:00Z</cp:lastPrinted>
  <dcterms:created xsi:type="dcterms:W3CDTF">2021-05-09T09:58:00Z</dcterms:created>
  <dcterms:modified xsi:type="dcterms:W3CDTF">2021-05-17T10:08:00Z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