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F22B2" w14:textId="467C91DE" w:rsidR="00B13E84" w:rsidRDefault="00B13E84" w:rsidP="00B13E84">
      <w:r>
        <w:t>Current/Traditional Journey Planners Prioritise Time and Cost</w:t>
      </w:r>
      <w:r>
        <w:t xml:space="preserve"> with no transparency of data or impact on CO2 Emmissions</w:t>
      </w:r>
    </w:p>
    <w:p w14:paraId="5B349973" w14:textId="776BE558" w:rsidR="00B13E84" w:rsidRDefault="00B13E84" w:rsidP="00B13E84">
      <w:r w:rsidRPr="0032498E">
        <w:drawing>
          <wp:inline distT="0" distB="0" distL="0" distR="0" wp14:anchorId="014A6A17" wp14:editId="13BC5120">
            <wp:extent cx="5731510" cy="36817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39DC" w14:textId="77777777" w:rsidR="00B13E84" w:rsidRDefault="00B13E84"/>
    <w:p w14:paraId="4184ECB7" w14:textId="2742E7D9" w:rsidR="00272797" w:rsidRDefault="00167943">
      <w:r w:rsidRPr="00167943">
        <w:rPr>
          <w:noProof/>
        </w:rPr>
        <w:lastRenderedPageBreak/>
        <w:drawing>
          <wp:inline distT="0" distB="0" distL="0" distR="0" wp14:anchorId="77A4D21A" wp14:editId="665E8E33">
            <wp:extent cx="5731510" cy="4458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0E98" w14:textId="6541AEAA" w:rsidR="00A526C8" w:rsidRDefault="00A526C8"/>
    <w:p w14:paraId="23D69A9C" w14:textId="74F99E08" w:rsidR="00A526C8" w:rsidRDefault="00000000">
      <w:hyperlink r:id="rId6" w:history="1">
        <w:r w:rsidR="00A526C8" w:rsidRPr="00765B68">
          <w:rPr>
            <w:rStyle w:val="Hyperlink"/>
          </w:rPr>
          <w:t>https://www.dcceew.gov.au/climate-change/publications/national-greenhouse-gas-inventory-quarterly-update-december-2021</w:t>
        </w:r>
      </w:hyperlink>
    </w:p>
    <w:p w14:paraId="29B1076A" w14:textId="608479A6" w:rsidR="00A526C8" w:rsidRDefault="00A526C8">
      <w:r w:rsidRPr="00A526C8">
        <w:rPr>
          <w:noProof/>
        </w:rPr>
        <w:drawing>
          <wp:inline distT="0" distB="0" distL="0" distR="0" wp14:anchorId="312379B8" wp14:editId="5D675714">
            <wp:extent cx="5731510" cy="2905760"/>
            <wp:effectExtent l="0" t="0" r="2540" b="889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7E9" w14:textId="6F0B40FB" w:rsidR="00A526C8" w:rsidRDefault="00A526C8"/>
    <w:p w14:paraId="68AAA59E" w14:textId="75A09B73" w:rsidR="009D1900" w:rsidRDefault="009D1900"/>
    <w:p w14:paraId="2D78910D" w14:textId="1B641C3F" w:rsidR="009D1900" w:rsidRDefault="00000000">
      <w:hyperlink r:id="rId8" w:history="1">
        <w:r w:rsidR="009D1900" w:rsidRPr="00765B68">
          <w:rPr>
            <w:rStyle w:val="Hyperlink"/>
          </w:rPr>
          <w:t>https://www.data.act.gov.au/Transport/Average-Passenger-Boardings-By-Route-2015-16-Weekd/j79z-vt4h</w:t>
        </w:r>
      </w:hyperlink>
    </w:p>
    <w:p w14:paraId="3D6CE781" w14:textId="6A9C6A23" w:rsidR="009D1900" w:rsidRDefault="009D1900"/>
    <w:p w14:paraId="0DA0A4F9" w14:textId="329E4E1A" w:rsidR="009D1900" w:rsidRDefault="00000000">
      <w:hyperlink r:id="rId9" w:history="1">
        <w:r w:rsidR="009D1900" w:rsidRPr="00765B68">
          <w:rPr>
            <w:rStyle w:val="Hyperlink"/>
          </w:rPr>
          <w:t>https://www.data.act.gov.au/Transport/ACTQP-HTS-Average-Trip-Distance-Categorised-by-Tra/9i94-epwn</w:t>
        </w:r>
      </w:hyperlink>
    </w:p>
    <w:p w14:paraId="708B1E4B" w14:textId="3E26472E" w:rsidR="00D36E6E" w:rsidRDefault="00000000">
      <w:hyperlink r:id="rId10" w:history="1">
        <w:r w:rsidR="00D36E6E" w:rsidRPr="00765B68">
          <w:rPr>
            <w:rStyle w:val="Hyperlink"/>
          </w:rPr>
          <w:t>https://climateactionmoreland.org/2018/03/16/carbon-emissions-and-footprint-of-different-transport-types/</w:t>
        </w:r>
      </w:hyperlink>
    </w:p>
    <w:p w14:paraId="0905B979" w14:textId="05C8EF15" w:rsidR="00D36E6E" w:rsidRDefault="00D36E6E">
      <w:r>
        <w:rPr>
          <w:noProof/>
        </w:rPr>
        <w:drawing>
          <wp:inline distT="0" distB="0" distL="0" distR="0" wp14:anchorId="292DFB37" wp14:editId="4196C2C9">
            <wp:extent cx="4333240" cy="3037840"/>
            <wp:effectExtent l="0" t="0" r="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CB27" w14:textId="78458F6F" w:rsidR="00892FE2" w:rsidRDefault="00892FE2" w:rsidP="00892FE2">
      <w:r>
        <w:t>Based on using visual mediums techniques a visual representation of Impact on Carbon Footprint</w:t>
      </w:r>
      <w:r>
        <w:t xml:space="preserve"> is an ideal way to inform decisions. This was by way of a colour coding of footprint next to traditonal route information Assist in making decisions that leave lower impacts.</w:t>
      </w:r>
    </w:p>
    <w:p w14:paraId="1F9C80A0" w14:textId="46263760" w:rsidR="00892FE2" w:rsidRDefault="00892FE2" w:rsidP="00892FE2">
      <w:r>
        <w:rPr>
          <w:noProof/>
        </w:rPr>
        <w:lastRenderedPageBreak/>
        <w:drawing>
          <wp:inline distT="0" distB="0" distL="0" distR="0" wp14:anchorId="432736AA" wp14:editId="20709C17">
            <wp:extent cx="2728196" cy="54944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BD6B" w14:textId="00D75B9C" w:rsidR="006D29A6" w:rsidRDefault="006D29A6"/>
    <w:p w14:paraId="75556350" w14:textId="62F82543" w:rsidR="0032498E" w:rsidRDefault="0032498E"/>
    <w:p w14:paraId="2593A156" w14:textId="420CEB60" w:rsidR="000D05D3" w:rsidRDefault="00892FE2">
      <w:r>
        <w:t>Copied footprint image from below link</w:t>
      </w:r>
    </w:p>
    <w:p w14:paraId="603BABF5" w14:textId="5EA59808" w:rsidR="000D05D3" w:rsidRDefault="000D05D3">
      <w:hyperlink r:id="rId13" w:history="1">
        <w:r w:rsidRPr="000A6E7E">
          <w:rPr>
            <w:rStyle w:val="Hyperlink"/>
          </w:rPr>
          <w:t>https://www.dreamstime.com/illustration/green-carbon-footprint.html</w:t>
        </w:r>
      </w:hyperlink>
    </w:p>
    <w:p w14:paraId="0233247B" w14:textId="7F36EB35" w:rsidR="000D05D3" w:rsidRDefault="000D05D3">
      <w:r w:rsidRPr="000D05D3">
        <w:lastRenderedPageBreak/>
        <w:drawing>
          <wp:inline distT="0" distB="0" distL="0" distR="0" wp14:anchorId="45D5198F" wp14:editId="681ECF65">
            <wp:extent cx="5731510" cy="3949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5CF7" w14:textId="394AFE45" w:rsidR="00085A69" w:rsidRDefault="00085A69">
      <w:r>
        <w:t xml:space="preserve">To allow individuals to choose how they offset their trip the Application </w:t>
      </w:r>
      <w:r w:rsidR="00D839EB">
        <w:t>utilises</w:t>
      </w:r>
      <w:r>
        <w:t xml:space="preserve"> data from the Australian Clean Energy Regulator</w:t>
      </w:r>
      <w:r w:rsidR="00D839EB">
        <w:t xml:space="preserve"> to allow users to support and utilise projects in their region.</w:t>
      </w:r>
    </w:p>
    <w:p w14:paraId="0D0975C9" w14:textId="3EF855E5" w:rsidR="00D839EB" w:rsidRDefault="00D839EB"/>
    <w:p w14:paraId="5803FCAB" w14:textId="40E61C42" w:rsidR="00D839EB" w:rsidRDefault="00D839EB">
      <w:r>
        <w:t>The project Mapping files utilise a georeferencing algorithm to show projects in the vicinity of the trip so local projects are supported.</w:t>
      </w:r>
    </w:p>
    <w:p w14:paraId="0683AE2D" w14:textId="35D4EC31" w:rsidR="00085A69" w:rsidRDefault="00085A69">
      <w:hyperlink r:id="rId15" w:history="1">
        <w:r w:rsidRPr="000A6E7E">
          <w:rPr>
            <w:rStyle w:val="Hyperlink"/>
          </w:rPr>
          <w:t>https://www.cleanenergyregulator.gov.au/maps/Pages/erf-projects/index.html</w:t>
        </w:r>
      </w:hyperlink>
    </w:p>
    <w:p w14:paraId="26EA9A23" w14:textId="4E138E33" w:rsidR="00085A69" w:rsidRDefault="00085A69">
      <w:r w:rsidRPr="00085A69">
        <w:drawing>
          <wp:inline distT="0" distB="0" distL="0" distR="0" wp14:anchorId="265DBF71" wp14:editId="6098A972">
            <wp:extent cx="5731510" cy="2775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0B60" w14:textId="2A183B57" w:rsidR="00085A69" w:rsidRDefault="00085A69"/>
    <w:p w14:paraId="7EA94DCC" w14:textId="1D763EB5" w:rsidR="00085A69" w:rsidRDefault="00085A69">
      <w:hyperlink r:id="rId17" w:history="1">
        <w:r w:rsidRPr="000A6E7E">
          <w:rPr>
            <w:rStyle w:val="Hyperlink"/>
          </w:rPr>
          <w:t>https://www.cleanenergyregulator.gov.au/ERF/project-and-contracts-registers/project-register/project-mapping-files</w:t>
        </w:r>
      </w:hyperlink>
    </w:p>
    <w:p w14:paraId="6B60CC58" w14:textId="77777777" w:rsidR="00085A69" w:rsidRDefault="00085A69"/>
    <w:p w14:paraId="3B543E85" w14:textId="29EF59FF" w:rsidR="002E622D" w:rsidRDefault="002E622D"/>
    <w:p w14:paraId="5E5C51C5" w14:textId="6EDE1795" w:rsidR="002E622D" w:rsidRDefault="002E622D">
      <w:r w:rsidRPr="002E622D">
        <w:drawing>
          <wp:inline distT="0" distB="0" distL="0" distR="0" wp14:anchorId="70A0076A" wp14:editId="0592BF63">
            <wp:extent cx="5731510" cy="2708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A4C4" w14:textId="602CD3EF" w:rsidR="0050262E" w:rsidRDefault="0050262E"/>
    <w:p w14:paraId="32CB64C5" w14:textId="6ABBA778" w:rsidR="0050262E" w:rsidRDefault="0050262E">
      <w:r>
        <w:rPr>
          <w:noProof/>
        </w:rPr>
        <w:lastRenderedPageBreak/>
        <w:drawing>
          <wp:inline distT="0" distB="0" distL="0" distR="0" wp14:anchorId="3C1487A0" wp14:editId="5305894F">
            <wp:extent cx="2918713" cy="554022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6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43"/>
    <w:rsid w:val="00085A69"/>
    <w:rsid w:val="000D05D3"/>
    <w:rsid w:val="00167943"/>
    <w:rsid w:val="00272797"/>
    <w:rsid w:val="002C4865"/>
    <w:rsid w:val="002E622D"/>
    <w:rsid w:val="0032498E"/>
    <w:rsid w:val="0050262E"/>
    <w:rsid w:val="006D29A6"/>
    <w:rsid w:val="00892FE2"/>
    <w:rsid w:val="009D1900"/>
    <w:rsid w:val="00A526C8"/>
    <w:rsid w:val="00AF7971"/>
    <w:rsid w:val="00B13E84"/>
    <w:rsid w:val="00D36E6E"/>
    <w:rsid w:val="00D839EB"/>
    <w:rsid w:val="00EC1659"/>
    <w:rsid w:val="00F3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A33CB"/>
  <w15:chartTrackingRefBased/>
  <w15:docId w15:val="{58A0811C-DFA1-4C5E-83CE-AE3B88745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26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6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.act.gov.au/Transport/Average-Passenger-Boardings-By-Route-2015-16-Weekd/j79z-vt4h" TargetMode="External"/><Relationship Id="rId13" Type="http://schemas.openxmlformats.org/officeDocument/2006/relationships/hyperlink" Target="https://www.dreamstime.com/illustration/green-carbon-footprint.html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s://www.cleanenergyregulator.gov.au/ERF/project-and-contracts-registers/project-register/project-mapping-file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dcceew.gov.au/climate-change/publications/national-greenhouse-gas-inventory-quarterly-update-december-2021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2.png"/><Relationship Id="rId15" Type="http://schemas.openxmlformats.org/officeDocument/2006/relationships/hyperlink" Target="https://www.cleanenergyregulator.gov.au/maps/Pages/erf-projects/index.html" TargetMode="External"/><Relationship Id="rId10" Type="http://schemas.openxmlformats.org/officeDocument/2006/relationships/hyperlink" Target="https://climateactionmoreland.org/2018/03/16/carbon-emissions-and-footprint-of-different-transport-types/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hyperlink" Target="https://www.data.act.gov.au/Transport/ACTQP-HTS-Average-Trip-Distance-Categorised-by-Tra/9i94-epw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 Small</dc:creator>
  <cp:keywords/>
  <dc:description/>
  <cp:lastModifiedBy>Riley  Small</cp:lastModifiedBy>
  <cp:revision>5</cp:revision>
  <dcterms:created xsi:type="dcterms:W3CDTF">2022-08-21T01:00:00Z</dcterms:created>
  <dcterms:modified xsi:type="dcterms:W3CDTF">2022-08-21T01:27:00Z</dcterms:modified>
</cp:coreProperties>
</file>