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3AACC" w14:textId="77777777" w:rsidR="001A357E" w:rsidRDefault="00000000">
      <w:pPr>
        <w:pStyle w:val="Ttulo"/>
      </w:pPr>
      <w:r>
        <w:rPr>
          <w:sz w:val="36"/>
        </w:rPr>
        <w:t>Plano de Desenvolvimento – Desafio ChurnInsight (No Country)</w:t>
      </w:r>
    </w:p>
    <w:p w14:paraId="49AC2F12" w14:textId="77777777" w:rsidR="001A357E" w:rsidRDefault="00000000">
      <w:pPr>
        <w:pStyle w:val="Ttulo1"/>
      </w:pPr>
      <w:r>
        <w:t>1. Contexto e objetivo do projeto</w:t>
      </w:r>
    </w:p>
    <w:p w14:paraId="6D96B302" w14:textId="77777777" w:rsidR="001A357E" w:rsidRDefault="00000000">
      <w:r>
        <w:t>Este documento descreve as etapas necessárias para o desenvolvimento de uma solução de previsão de churn (cancelamento de clientes) para o hackaton realizado na plataforma No Country. O objetivo é orientar o time na construção de um MVP (Mínimo Produto Viável) que combine um modelo de Data Science em Python e uma API REST em Java (Spring Boot), capaz de prever se um cliente vai cancelar ou continuar utilizando o serviço.</w:t>
      </w:r>
    </w:p>
    <w:p w14:paraId="495E3C07" w14:textId="77777777" w:rsidR="001A357E" w:rsidRDefault="00000000">
      <w:pPr>
        <w:pStyle w:val="Ttulo1"/>
      </w:pPr>
      <w:r>
        <w:t>2. Escopo do MVP esperado</w:t>
      </w:r>
    </w:p>
    <w:p w14:paraId="3F31AC63" w14:textId="77777777" w:rsidR="001A357E" w:rsidRDefault="00000000">
      <w:pPr>
        <w:pStyle w:val="Commarcadores"/>
      </w:pPr>
      <w:r>
        <w:t>O MVP deve contemplar, no mínimo, os seguintes pontos:</w:t>
      </w:r>
    </w:p>
    <w:p w14:paraId="6FAF359E" w14:textId="77777777" w:rsidR="001A357E" w:rsidRDefault="00000000">
      <w:pPr>
        <w:pStyle w:val="Commarcadores"/>
      </w:pPr>
      <w:r>
        <w:t>Classificação binária de churn: “Vai cancelar” / “Vai continuar”.</w:t>
      </w:r>
    </w:p>
    <w:p w14:paraId="2FA8DE91" w14:textId="77777777" w:rsidR="001A357E" w:rsidRDefault="00000000">
      <w:pPr>
        <w:pStyle w:val="Commarcadores"/>
      </w:pPr>
      <w:r>
        <w:t>Modelo preditivo treinado em Python (Pandas, scikit-learn).</w:t>
      </w:r>
    </w:p>
    <w:p w14:paraId="7C6F375D" w14:textId="77777777" w:rsidR="001A357E" w:rsidRDefault="00000000">
      <w:pPr>
        <w:pStyle w:val="Commarcadores"/>
      </w:pPr>
      <w:r>
        <w:t>API REST em Java (Spring Boot) com endpoint POST /predict.</w:t>
      </w:r>
    </w:p>
    <w:p w14:paraId="51ABF10E" w14:textId="77777777" w:rsidR="001A357E" w:rsidRDefault="00000000">
      <w:pPr>
        <w:pStyle w:val="Commarcadores"/>
      </w:pPr>
      <w:r>
        <w:t>Retorno padronizado em JSON contendo a previsão textual e a probabilidade numérica de churn.</w:t>
      </w:r>
    </w:p>
    <w:p w14:paraId="4C4B931B" w14:textId="77777777" w:rsidR="001A357E" w:rsidRDefault="00000000">
      <w:pPr>
        <w:pStyle w:val="Commarcadores"/>
      </w:pPr>
      <w:r>
        <w:t>Notebook (Jupyter/Colab) documentado com EDA, modelagem, métricas e serialização do modelo.</w:t>
      </w:r>
    </w:p>
    <w:p w14:paraId="0A5757AA" w14:textId="77777777" w:rsidR="001A357E" w:rsidRDefault="00000000">
      <w:pPr>
        <w:pStyle w:val="Commarcadores"/>
      </w:pPr>
      <w:r>
        <w:t>README com instruções claras para executar o modelo e a API, incluindo exemplos de requisição.</w:t>
      </w:r>
    </w:p>
    <w:p w14:paraId="53CADAF7" w14:textId="77777777" w:rsidR="001A357E" w:rsidRDefault="00000000">
      <w:pPr>
        <w:pStyle w:val="Ttulo1"/>
      </w:pPr>
      <w:r>
        <w:t>3. Organização do time e responsabilidades</w:t>
      </w:r>
    </w:p>
    <w:p w14:paraId="283F1724" w14:textId="77777777" w:rsidR="001A357E" w:rsidRDefault="00000000">
      <w:pPr>
        <w:pStyle w:val="Commarcadores"/>
      </w:pPr>
      <w:r>
        <w:t>Sugestão de divisão de papéis dentro do time:</w:t>
      </w:r>
    </w:p>
    <w:p w14:paraId="176778A7" w14:textId="77777777" w:rsidR="001A357E" w:rsidRDefault="00000000">
      <w:pPr>
        <w:pStyle w:val="Commarcadores"/>
      </w:pPr>
      <w:r>
        <w:t>Líder/Coordenador: organiza tarefas, cronograma e comunicação na plataforma No Country.</w:t>
      </w:r>
    </w:p>
    <w:p w14:paraId="778C5776" w14:textId="77777777" w:rsidR="001A357E" w:rsidRDefault="00000000">
      <w:pPr>
        <w:pStyle w:val="Commarcadores"/>
      </w:pPr>
      <w:r>
        <w:t>Time de Data Science (Python): responsável por dados, modelo e serialização.</w:t>
      </w:r>
    </w:p>
    <w:p w14:paraId="5E043DEE" w14:textId="77777777" w:rsidR="001A357E" w:rsidRDefault="00000000">
      <w:pPr>
        <w:pStyle w:val="Commarcadores"/>
      </w:pPr>
      <w:r>
        <w:t>Time de Back-end (Java/Spring Boot): responsável pela API REST, validações e integração.</w:t>
      </w:r>
    </w:p>
    <w:p w14:paraId="63C8BB3C" w14:textId="77777777" w:rsidR="001A357E" w:rsidRDefault="00000000">
      <w:pPr>
        <w:pStyle w:val="Commarcadores"/>
      </w:pPr>
      <w:r>
        <w:t>Apoio/DevOps (opcional): apoio com Docker, deploy e automação básica.</w:t>
      </w:r>
    </w:p>
    <w:p w14:paraId="26C3DC97" w14:textId="77777777" w:rsidR="001A357E" w:rsidRDefault="00000000">
      <w:r>
        <w:t>É recomendável utilizar os recursos de colaboração da plataforma No Country (quadros de tarefas, chat, reuniões síncronas) para alinhar expectativas, revisar código e garantir que todos entendam o contrato de integração entre Data Science e Back-end.</w:t>
      </w:r>
    </w:p>
    <w:p w14:paraId="42F266FF" w14:textId="77777777" w:rsidR="001A357E" w:rsidRDefault="00000000">
      <w:pPr>
        <w:pStyle w:val="Ttulo1"/>
      </w:pPr>
      <w:r>
        <w:lastRenderedPageBreak/>
        <w:t>4. Arquitetura da solução</w:t>
      </w:r>
    </w:p>
    <w:p w14:paraId="68660BD1" w14:textId="77777777" w:rsidR="001A357E" w:rsidRDefault="00000000">
      <w:pPr>
        <w:pStyle w:val="Ttulo2"/>
      </w:pPr>
      <w:r>
        <w:t>4.1 Visão geral</w:t>
      </w:r>
    </w:p>
    <w:p w14:paraId="2DE04032" w14:textId="77777777" w:rsidR="001A357E" w:rsidRDefault="00000000">
      <w:r>
        <w:t>A solução pode ser organizada em dois componentes principais:</w:t>
      </w:r>
    </w:p>
    <w:p w14:paraId="0F0B8DE4" w14:textId="77777777" w:rsidR="001A357E" w:rsidRDefault="00000000">
      <w:pPr>
        <w:pStyle w:val="Commarcadores"/>
      </w:pPr>
      <w:r>
        <w:t>Componente de Data Science (Python):</w:t>
      </w:r>
    </w:p>
    <w:p w14:paraId="494F217E" w14:textId="77777777" w:rsidR="001A357E" w:rsidRDefault="00000000">
      <w:pPr>
        <w:pStyle w:val="Commarcadores"/>
      </w:pPr>
      <w:r>
        <w:t>- Notebook com EDA, preparação de dados, treinamento do modelo e avaliação.</w:t>
      </w:r>
    </w:p>
    <w:p w14:paraId="7BC4CB6B" w14:textId="77777777" w:rsidR="001A357E" w:rsidRDefault="00000000">
      <w:pPr>
        <w:pStyle w:val="Commarcadores"/>
      </w:pPr>
      <w:r>
        <w:t>- Script Python para carregar o modelo serializado (joblib/pickle) e servir previsões (opcionalmente via FastAPI/Flask).</w:t>
      </w:r>
    </w:p>
    <w:p w14:paraId="47BCB03F" w14:textId="77777777" w:rsidR="001A357E" w:rsidRDefault="00000000">
      <w:pPr>
        <w:pStyle w:val="Commarcadores"/>
      </w:pPr>
      <w:r>
        <w:t>Componente de Back-end (Java + Spring Boot):</w:t>
      </w:r>
    </w:p>
    <w:p w14:paraId="2CC23BC7" w14:textId="77777777" w:rsidR="001A357E" w:rsidRDefault="00000000">
      <w:pPr>
        <w:pStyle w:val="Commarcadores"/>
      </w:pPr>
      <w:r>
        <w:t>- API REST com endpoint POST /predict para uso por sistemas externos.</w:t>
      </w:r>
    </w:p>
    <w:p w14:paraId="327C016F" w14:textId="77777777" w:rsidR="001A357E" w:rsidRDefault="00000000">
      <w:pPr>
        <w:pStyle w:val="Commarcadores"/>
      </w:pPr>
      <w:r>
        <w:t>- Integração com o modelo de Data Science (chamada a microserviço Python ou carregamento do modelo exportado em formato interoperável, como ONNX – opcional).</w:t>
      </w:r>
    </w:p>
    <w:p w14:paraId="5A4FC562" w14:textId="77777777" w:rsidR="001A357E" w:rsidRDefault="00000000">
      <w:pPr>
        <w:pStyle w:val="Ttulo2"/>
      </w:pPr>
      <w:r>
        <w:t>4.2 Contrato de integração (JSON)</w:t>
      </w:r>
    </w:p>
    <w:p w14:paraId="41541412" w14:textId="77777777" w:rsidR="001A357E" w:rsidRDefault="00000000">
      <w:r>
        <w:t>Definir logo no início um contrato JSON entre Data Science e Back-end é fundamental. Exemplo de entrada:</w:t>
      </w:r>
    </w:p>
    <w:p w14:paraId="5192DDB7" w14:textId="77777777" w:rsidR="001A357E" w:rsidRDefault="00000000">
      <w:r>
        <w:t>{ "tempo_contrato_meses": 12, "atrasos_pagamento": 2, "uso_mensal": 14.5, "plano": "Premium" }</w:t>
      </w:r>
    </w:p>
    <w:p w14:paraId="0A5093E5" w14:textId="77777777" w:rsidR="001A357E" w:rsidRDefault="00000000">
      <w:r>
        <w:t>Exemplo de saída da API:</w:t>
      </w:r>
    </w:p>
    <w:p w14:paraId="50466692" w14:textId="77777777" w:rsidR="001A357E" w:rsidRDefault="00000000">
      <w:r>
        <w:t>{ "previsao": "Vai cancelar", "probabilidade": 0.81 }</w:t>
      </w:r>
    </w:p>
    <w:p w14:paraId="37D9D997" w14:textId="77777777" w:rsidR="001A357E" w:rsidRDefault="00000000">
      <w:r>
        <w:t>Este contrato deve ser seguido pelo notebook de Data Science (na função de previsão) e pela API em Java (validação dos campos e montagem da requisição ao modelo).</w:t>
      </w:r>
    </w:p>
    <w:p w14:paraId="3B7D3492" w14:textId="77777777" w:rsidR="001A357E" w:rsidRDefault="00000000">
      <w:pPr>
        <w:pStyle w:val="Ttulo1"/>
      </w:pPr>
      <w:r>
        <w:t>5. Etapas do time de Data Science (Python)</w:t>
      </w:r>
    </w:p>
    <w:p w14:paraId="4D56A027" w14:textId="77777777" w:rsidR="001A357E" w:rsidRDefault="00000000">
      <w:pPr>
        <w:pStyle w:val="Ttulo2"/>
      </w:pPr>
      <w:r>
        <w:t>5.1 Definição e preparação do dataset</w:t>
      </w:r>
    </w:p>
    <w:p w14:paraId="0F4ACD37" w14:textId="77777777" w:rsidR="001A357E" w:rsidRDefault="00000000">
      <w:pPr>
        <w:pStyle w:val="Numerada"/>
      </w:pPr>
      <w:r>
        <w:t>1) Escolha ou montagem do dataset:</w:t>
      </w:r>
    </w:p>
    <w:p w14:paraId="43AF70AD" w14:textId="77777777" w:rsidR="001A357E" w:rsidRDefault="00000000">
      <w:pPr>
        <w:pStyle w:val="Commarcadores"/>
      </w:pPr>
      <w:r>
        <w:t>- Variáveis sugeridas: tempo de contrato, atrasos em pagamento, uso do serviço (logins, minutos, compras), tipo de plano, canal de aquisição, histórico de suporte.</w:t>
      </w:r>
    </w:p>
    <w:p w14:paraId="3C827171" w14:textId="77777777" w:rsidR="001A357E" w:rsidRDefault="00000000">
      <w:pPr>
        <w:pStyle w:val="Commarcadores"/>
      </w:pPr>
      <w:r>
        <w:t>- Garantir um alvo (target) binário indicando churn: 1 = cancelou, 0 = continuou.</w:t>
      </w:r>
    </w:p>
    <w:p w14:paraId="7346D8A9" w14:textId="77777777" w:rsidR="001A357E" w:rsidRDefault="00000000">
      <w:pPr>
        <w:pStyle w:val="Numerada"/>
      </w:pPr>
      <w:r>
        <w:t>2) Limpeza inicial:</w:t>
      </w:r>
    </w:p>
    <w:p w14:paraId="7FF2B8B6" w14:textId="77777777" w:rsidR="001A357E" w:rsidRDefault="00000000">
      <w:pPr>
        <w:pStyle w:val="Commarcadores"/>
      </w:pPr>
      <w:r>
        <w:t>- Remoção de colunas irrelevantes ou com muitos valores ausentes.</w:t>
      </w:r>
    </w:p>
    <w:p w14:paraId="1DA51EEC" w14:textId="77777777" w:rsidR="001A357E" w:rsidRDefault="00000000">
      <w:pPr>
        <w:pStyle w:val="Commarcadores"/>
      </w:pPr>
      <w:r>
        <w:t>- Tratamento de valores faltantes (média, mediana ou categoria “desconhecido”).</w:t>
      </w:r>
    </w:p>
    <w:p w14:paraId="62A00080" w14:textId="77777777" w:rsidR="001A357E" w:rsidRDefault="00000000">
      <w:pPr>
        <w:pStyle w:val="Commarcadores"/>
      </w:pPr>
      <w:r>
        <w:t>- Padronização de tipos (numéricos, categóricos, datas).</w:t>
      </w:r>
    </w:p>
    <w:p w14:paraId="2F401441" w14:textId="77777777" w:rsidR="001A357E" w:rsidRDefault="00000000">
      <w:pPr>
        <w:pStyle w:val="Ttulo2"/>
      </w:pPr>
      <w:r>
        <w:t>5.2 Análise exploratória de dados (EDA)</w:t>
      </w:r>
    </w:p>
    <w:p w14:paraId="4855CEB7" w14:textId="77777777" w:rsidR="001A357E" w:rsidRDefault="00000000">
      <w:r>
        <w:t>Na EDA, o foco é entender o comportamento do churn:</w:t>
      </w:r>
    </w:p>
    <w:p w14:paraId="1EE818CD" w14:textId="77777777" w:rsidR="001A357E" w:rsidRDefault="00000000">
      <w:pPr>
        <w:pStyle w:val="Commarcadores"/>
      </w:pPr>
      <w:r>
        <w:lastRenderedPageBreak/>
        <w:t>- Distribuição da variável alvo (taxa de churn).</w:t>
      </w:r>
    </w:p>
    <w:p w14:paraId="490C2D8A" w14:textId="77777777" w:rsidR="001A357E" w:rsidRDefault="00000000">
      <w:pPr>
        <w:pStyle w:val="Commarcadores"/>
      </w:pPr>
      <w:r>
        <w:t>- Distribuição de cada feature (histogramas, boxplots).</w:t>
      </w:r>
    </w:p>
    <w:p w14:paraId="733BE265" w14:textId="77777777" w:rsidR="001A357E" w:rsidRDefault="00000000">
      <w:pPr>
        <w:pStyle w:val="Commarcadores"/>
      </w:pPr>
      <w:r>
        <w:t>- Correlações simples entre variáveis e o alvo.</w:t>
      </w:r>
    </w:p>
    <w:p w14:paraId="5B691FAC" w14:textId="77777777" w:rsidR="001A357E" w:rsidRDefault="00000000">
      <w:pPr>
        <w:pStyle w:val="Commarcadores"/>
      </w:pPr>
      <w:r>
        <w:t>- Identificação de possíveis outliers e padrões óbvios (ex.: muito atraso em pagamento → alto churn).</w:t>
      </w:r>
    </w:p>
    <w:p w14:paraId="6AF0E15F" w14:textId="77777777" w:rsidR="001A357E" w:rsidRDefault="00000000">
      <w:pPr>
        <w:pStyle w:val="Ttulo2"/>
      </w:pPr>
      <w:r>
        <w:t>5.3 Engenharia de features e pré-processamento</w:t>
      </w:r>
    </w:p>
    <w:p w14:paraId="3602FC30" w14:textId="77777777" w:rsidR="001A357E" w:rsidRDefault="00000000">
      <w:r>
        <w:t>Principais etapas:</w:t>
      </w:r>
    </w:p>
    <w:p w14:paraId="2B918EE3" w14:textId="77777777" w:rsidR="001A357E" w:rsidRDefault="00000000">
      <w:pPr>
        <w:pStyle w:val="Commarcadores"/>
      </w:pPr>
      <w:r>
        <w:t>- Criar variáveis como tempo de cliente (em meses), frequência de uso médio, número de contatos com suporte, etc.</w:t>
      </w:r>
    </w:p>
    <w:p w14:paraId="0A235EF4" w14:textId="77777777" w:rsidR="001A357E" w:rsidRDefault="00000000">
      <w:pPr>
        <w:pStyle w:val="Commarcadores"/>
      </w:pPr>
      <w:r>
        <w:t>- Codificar variáveis categóricas (One-Hot Encoding ou Ordinal Encoding).</w:t>
      </w:r>
    </w:p>
    <w:p w14:paraId="09FE6ADF" w14:textId="77777777" w:rsidR="001A357E" w:rsidRDefault="00000000">
      <w:pPr>
        <w:pStyle w:val="Commarcadores"/>
      </w:pPr>
      <w:r>
        <w:t>- Normalizar ou padronizar variáveis numéricas, se necessário.</w:t>
      </w:r>
    </w:p>
    <w:p w14:paraId="00569148" w14:textId="77777777" w:rsidR="001A357E" w:rsidRDefault="00000000">
      <w:pPr>
        <w:pStyle w:val="Commarcadores"/>
      </w:pPr>
      <w:r>
        <w:t>- Dividir o dataset em treino/validação/teste (ex.: 70%/15%/15%).</w:t>
      </w:r>
    </w:p>
    <w:p w14:paraId="14102757" w14:textId="77777777" w:rsidR="001A357E" w:rsidRDefault="00000000">
      <w:pPr>
        <w:pStyle w:val="Ttulo2"/>
      </w:pPr>
      <w:r>
        <w:t>5.4 Treinamento do modelo e avaliação</w:t>
      </w:r>
    </w:p>
    <w:p w14:paraId="4AC1E037" w14:textId="77777777" w:rsidR="001A357E" w:rsidRDefault="00000000">
      <w:r>
        <w:t>Modelos recomendados (simples e eficazes):</w:t>
      </w:r>
    </w:p>
    <w:p w14:paraId="0AC37B40" w14:textId="77777777" w:rsidR="001A357E" w:rsidRDefault="00000000">
      <w:pPr>
        <w:pStyle w:val="Commarcadores"/>
      </w:pPr>
      <w:r>
        <w:t>- LogisticRegression (interpretação simples, base forte).</w:t>
      </w:r>
    </w:p>
    <w:p w14:paraId="085C0711" w14:textId="77777777" w:rsidR="001A357E" w:rsidRDefault="00000000">
      <w:pPr>
        <w:pStyle w:val="Commarcadores"/>
      </w:pPr>
      <w:r>
        <w:t>- RandomForestClassifier (captura relações não lineares e interações).</w:t>
      </w:r>
    </w:p>
    <w:p w14:paraId="4D87CF39" w14:textId="77777777" w:rsidR="001A357E" w:rsidRDefault="00000000">
      <w:r>
        <w:t>Passos sugeridos:</w:t>
      </w:r>
    </w:p>
    <w:p w14:paraId="6E259273" w14:textId="77777777" w:rsidR="001A357E" w:rsidRDefault="00000000">
      <w:pPr>
        <w:pStyle w:val="Commarcadores"/>
      </w:pPr>
      <w:r>
        <w:t>- Treinar um modelo baseline (ex.: Regressão Logística padrão).</w:t>
      </w:r>
    </w:p>
    <w:p w14:paraId="32703054" w14:textId="77777777" w:rsidR="001A357E" w:rsidRDefault="00000000">
      <w:pPr>
        <w:pStyle w:val="Commarcadores"/>
      </w:pPr>
      <w:r>
        <w:t>- Avaliar métricas: Acurácia, Precisão, Recall, F1-score e matriz de confusão.</w:t>
      </w:r>
    </w:p>
    <w:p w14:paraId="14FAC562" w14:textId="77777777" w:rsidR="001A357E" w:rsidRDefault="00000000">
      <w:pPr>
        <w:pStyle w:val="Commarcadores"/>
      </w:pPr>
      <w:r>
        <w:t>- Ajustar hiperparâmetros básicos se houver tempo (n_estimators, max_depth, C, etc.).</w:t>
      </w:r>
    </w:p>
    <w:p w14:paraId="73730349" w14:textId="77777777" w:rsidR="001A357E" w:rsidRDefault="00000000">
      <w:pPr>
        <w:pStyle w:val="Commarcadores"/>
      </w:pPr>
      <w:r>
        <w:t>- Escolher o modelo final com base no equilíbrio entre performance e simplicidade.</w:t>
      </w:r>
    </w:p>
    <w:p w14:paraId="1E51FAB0" w14:textId="77777777" w:rsidR="001A357E" w:rsidRDefault="00000000">
      <w:pPr>
        <w:pStyle w:val="Ttulo2"/>
      </w:pPr>
      <w:r>
        <w:t>5.5 Serialização do modelo e do pipeline</w:t>
      </w:r>
    </w:p>
    <w:p w14:paraId="4A0AEC75" w14:textId="77777777" w:rsidR="001A357E" w:rsidRDefault="00000000">
      <w:r>
        <w:t>Ao final da modelagem:</w:t>
      </w:r>
    </w:p>
    <w:p w14:paraId="201E1906" w14:textId="77777777" w:rsidR="001A357E" w:rsidRDefault="00000000">
      <w:pPr>
        <w:pStyle w:val="Commarcadores"/>
      </w:pPr>
      <w:r>
        <w:t>- Criar um pipeline do scikit-learn que inclua pré-processamento e modelo.</w:t>
      </w:r>
    </w:p>
    <w:p w14:paraId="3DB2D0D3" w14:textId="77777777" w:rsidR="001A357E" w:rsidRDefault="00000000">
      <w:pPr>
        <w:pStyle w:val="Commarcadores"/>
      </w:pPr>
      <w:r>
        <w:t>- Salvar o pipeline treinado com joblib.dump (ex.: modelo_churn.joblib).</w:t>
      </w:r>
    </w:p>
    <w:p w14:paraId="1001F9BC" w14:textId="77777777" w:rsidR="001A357E" w:rsidRDefault="00000000">
      <w:pPr>
        <w:pStyle w:val="Commarcadores"/>
      </w:pPr>
      <w:r>
        <w:t>- Documentar no notebook qual é o formato de entrada esperado (nomes e tipos de cada campo).</w:t>
      </w:r>
    </w:p>
    <w:p w14:paraId="36D654EC" w14:textId="77777777" w:rsidR="001A357E" w:rsidRDefault="00000000">
      <w:r>
        <w:t>É importante validar, dentro do notebook, algumas previsões de teste e registrar exemplos de entrada/saída que podem ser reutilizados pela equipe de Back-end nos testes de integração.</w:t>
      </w:r>
    </w:p>
    <w:p w14:paraId="5784C157" w14:textId="77777777" w:rsidR="001A357E" w:rsidRDefault="00000000">
      <w:pPr>
        <w:pStyle w:val="Ttulo1"/>
      </w:pPr>
      <w:r>
        <w:t>6. Etapas do time de Back-end (Java + Spring Boot)</w:t>
      </w:r>
    </w:p>
    <w:p w14:paraId="1AFA1E1E" w14:textId="77777777" w:rsidR="001A357E" w:rsidRDefault="00000000">
      <w:pPr>
        <w:pStyle w:val="Ttulo2"/>
      </w:pPr>
      <w:r>
        <w:t>6.1 Configuração do projeto</w:t>
      </w:r>
    </w:p>
    <w:p w14:paraId="086233E0" w14:textId="77777777" w:rsidR="001A357E" w:rsidRDefault="00000000">
      <w:r>
        <w:t>Passos iniciais:</w:t>
      </w:r>
    </w:p>
    <w:p w14:paraId="3A6CDD16" w14:textId="77777777" w:rsidR="001A357E" w:rsidRDefault="00000000">
      <w:pPr>
        <w:pStyle w:val="Commarcadores"/>
      </w:pPr>
      <w:r>
        <w:lastRenderedPageBreak/>
        <w:t>- Criar projeto Spring Boot (via Spring Initializr).</w:t>
      </w:r>
    </w:p>
    <w:p w14:paraId="7D6A5E1E" w14:textId="77777777" w:rsidR="001A357E" w:rsidRDefault="00000000">
      <w:pPr>
        <w:pStyle w:val="Commarcadores"/>
      </w:pPr>
      <w:r>
        <w:t>- Incluir dependências básicas: Spring Web, Lombok, validação (Spring Validation), e banco (H2/PostgreSQL) se houver persistência.</w:t>
      </w:r>
    </w:p>
    <w:p w14:paraId="74A9AFE3" w14:textId="77777777" w:rsidR="001A357E" w:rsidRDefault="00000000">
      <w:pPr>
        <w:pStyle w:val="Commarcadores"/>
      </w:pPr>
      <w:r>
        <w:t>- Configurar o repositório Git do time e o padrão de branches (main/dev/feature).</w:t>
      </w:r>
    </w:p>
    <w:p w14:paraId="2CCD9592" w14:textId="77777777" w:rsidR="001A357E" w:rsidRDefault="00000000">
      <w:pPr>
        <w:pStyle w:val="Ttulo2"/>
      </w:pPr>
      <w:r>
        <w:t>6.2 Estrutura da API e endpoints</w:t>
      </w:r>
    </w:p>
    <w:p w14:paraId="65EFD07D" w14:textId="77777777" w:rsidR="001A357E" w:rsidRDefault="00000000">
      <w:r>
        <w:t>Endpoint principal (MVP):</w:t>
      </w:r>
    </w:p>
    <w:p w14:paraId="3C1E2C11" w14:textId="77777777" w:rsidR="001A357E" w:rsidRDefault="00000000">
      <w:pPr>
        <w:pStyle w:val="Commarcadores"/>
      </w:pPr>
      <w:r>
        <w:t>- POST /predict – Recebe JSON com dados do cliente e retorna previsão e probabilidade.</w:t>
      </w:r>
    </w:p>
    <w:p w14:paraId="6C8D6E27" w14:textId="77777777" w:rsidR="001A357E" w:rsidRDefault="00000000">
      <w:r>
        <w:t>Estrutura sugerida:</w:t>
      </w:r>
    </w:p>
    <w:p w14:paraId="08C7B02E" w14:textId="77777777" w:rsidR="001A357E" w:rsidRDefault="00000000">
      <w:pPr>
        <w:pStyle w:val="Commarcadores"/>
      </w:pPr>
      <w:r>
        <w:t>- DTO de entrada (Request) com campos alinhados ao contrato JSON definido com o time de DS.</w:t>
      </w:r>
    </w:p>
    <w:p w14:paraId="6FBE784D" w14:textId="77777777" w:rsidR="001A357E" w:rsidRDefault="00000000">
      <w:pPr>
        <w:pStyle w:val="Commarcadores"/>
      </w:pPr>
      <w:r>
        <w:t>- DTO de saída (Response) com campos: previsao (String) e probabilidade (Double).</w:t>
      </w:r>
    </w:p>
    <w:p w14:paraId="791A0686" w14:textId="77777777" w:rsidR="001A357E" w:rsidRDefault="00000000">
      <w:pPr>
        <w:pStyle w:val="Commarcadores"/>
      </w:pPr>
      <w:r>
        <w:t>- Camada de serviço responsável por chamar o modelo predict (via microserviço Python ou outra forma).</w:t>
      </w:r>
    </w:p>
    <w:p w14:paraId="767939E3" w14:textId="77777777" w:rsidR="001A357E" w:rsidRDefault="00000000">
      <w:pPr>
        <w:pStyle w:val="Ttulo2"/>
      </w:pPr>
      <w:r>
        <w:t>6.3 Integração com o modelo de Data Science</w:t>
      </w:r>
    </w:p>
    <w:p w14:paraId="23AEB95F" w14:textId="77777777" w:rsidR="001A357E" w:rsidRDefault="00000000">
      <w:r>
        <w:t>Existem duas abordagens principais:</w:t>
      </w:r>
    </w:p>
    <w:p w14:paraId="010A2764" w14:textId="77777777" w:rsidR="001A357E" w:rsidRDefault="00000000">
      <w:pPr>
        <w:pStyle w:val="Commarcadores"/>
      </w:pPr>
      <w:r>
        <w:t>Opção A – Microserviço Python (mais simples para o hackaton):</w:t>
      </w:r>
    </w:p>
    <w:p w14:paraId="7D95CB71" w14:textId="77777777" w:rsidR="001A357E" w:rsidRDefault="00000000">
      <w:pPr>
        <w:pStyle w:val="Commarcadores"/>
      </w:pPr>
      <w:r>
        <w:t>- Time de DS expõe um endpoint /predict em FastAPI ou Flask.</w:t>
      </w:r>
    </w:p>
    <w:p w14:paraId="76AA9D05" w14:textId="77777777" w:rsidR="001A357E" w:rsidRDefault="00000000">
      <w:pPr>
        <w:pStyle w:val="Commarcadores"/>
      </w:pPr>
      <w:r>
        <w:t>- A API Java envia o JSON de entrada para o serviço Python e recebe a previsão.</w:t>
      </w:r>
    </w:p>
    <w:p w14:paraId="0A56AEA6" w14:textId="77777777" w:rsidR="001A357E" w:rsidRDefault="00000000">
      <w:pPr>
        <w:pStyle w:val="Commarcadores"/>
      </w:pPr>
      <w:r>
        <w:t>- Vantagem: mantém o modelo em Python, facilitando ajustes durante o evento.</w:t>
      </w:r>
    </w:p>
    <w:p w14:paraId="3A76C416" w14:textId="77777777" w:rsidR="001A357E" w:rsidRDefault="00000000">
      <w:pPr>
        <w:pStyle w:val="Commarcadores"/>
      </w:pPr>
      <w:r>
        <w:t>Opção B – Modelo exportado para formato interoperável (ex.: ONNX):</w:t>
      </w:r>
    </w:p>
    <w:p w14:paraId="794D5927" w14:textId="77777777" w:rsidR="001A357E" w:rsidRDefault="00000000">
      <w:pPr>
        <w:pStyle w:val="Commarcadores"/>
      </w:pPr>
      <w:r>
        <w:t>- Time de DS converte o modelo scikit-learn para ONNX.</w:t>
      </w:r>
    </w:p>
    <w:p w14:paraId="27623337" w14:textId="77777777" w:rsidR="001A357E" w:rsidRDefault="00000000">
      <w:pPr>
        <w:pStyle w:val="Commarcadores"/>
      </w:pPr>
      <w:r>
        <w:t>- A API Java usa uma biblioteca para carregar e inferir o modelo localmente.</w:t>
      </w:r>
    </w:p>
    <w:p w14:paraId="7D539D2B" w14:textId="77777777" w:rsidR="001A357E" w:rsidRDefault="00000000">
      <w:pPr>
        <w:pStyle w:val="Commarcadores"/>
      </w:pPr>
      <w:r>
        <w:t>- Vantagem: reduz dependência de um segundo serviço, mas é tecnicamente mais avançado.</w:t>
      </w:r>
    </w:p>
    <w:p w14:paraId="0BC172CF" w14:textId="77777777" w:rsidR="001A357E" w:rsidRDefault="00000000">
      <w:pPr>
        <w:pStyle w:val="Ttulo2"/>
      </w:pPr>
      <w:r>
        <w:t>6.4 Validação de entrada e tratamento de erros</w:t>
      </w:r>
    </w:p>
    <w:p w14:paraId="175E302A" w14:textId="77777777" w:rsidR="001A357E" w:rsidRDefault="00000000">
      <w:r>
        <w:t>Boas práticas:</w:t>
      </w:r>
    </w:p>
    <w:p w14:paraId="136A813E" w14:textId="77777777" w:rsidR="001A357E" w:rsidRDefault="00000000">
      <w:pPr>
        <w:pStyle w:val="Commarcadores"/>
      </w:pPr>
      <w:r>
        <w:t>- Validar campos obrigatórios (tempo_contrato_meses, atrasos_pagamento, uso_mensal, plano etc.).</w:t>
      </w:r>
    </w:p>
    <w:p w14:paraId="77ECF406" w14:textId="77777777" w:rsidR="001A357E" w:rsidRDefault="00000000">
      <w:pPr>
        <w:pStyle w:val="Commarcadores"/>
      </w:pPr>
      <w:r>
        <w:t>- Retornar erros claros (HTTP 400) quando faltar algum campo ou o formato estiver incorreto.</w:t>
      </w:r>
    </w:p>
    <w:p w14:paraId="585A757A" w14:textId="77777777" w:rsidR="001A357E" w:rsidRDefault="00000000">
      <w:pPr>
        <w:pStyle w:val="Commarcadores"/>
      </w:pPr>
      <w:r>
        <w:t>- Padronizar mensagens de erro em JSON.</w:t>
      </w:r>
    </w:p>
    <w:p w14:paraId="2159A75C" w14:textId="77777777" w:rsidR="001A357E" w:rsidRDefault="00000000">
      <w:pPr>
        <w:pStyle w:val="Commarcadores"/>
      </w:pPr>
      <w:r>
        <w:t>- Implementar logs básicos para requisições e respostas (INFO) e erros (ERROR).</w:t>
      </w:r>
    </w:p>
    <w:p w14:paraId="07762654" w14:textId="77777777" w:rsidR="001A357E" w:rsidRDefault="00000000">
      <w:pPr>
        <w:pStyle w:val="Ttulo2"/>
      </w:pPr>
      <w:r>
        <w:t>6.5 Funcionalidades opcionais</w:t>
      </w:r>
    </w:p>
    <w:p w14:paraId="5AA916F1" w14:textId="77777777" w:rsidR="001A357E" w:rsidRDefault="00000000">
      <w:r>
        <w:t>Se o time tiver tempo, pode implementar:</w:t>
      </w:r>
    </w:p>
    <w:p w14:paraId="23E1FEC2" w14:textId="77777777" w:rsidR="001A357E" w:rsidRDefault="00000000">
      <w:pPr>
        <w:pStyle w:val="Commarcadores"/>
      </w:pPr>
      <w:r>
        <w:t>- GET /stats – Estatísticas de uso e taxa de churn prevista.</w:t>
      </w:r>
    </w:p>
    <w:p w14:paraId="2FF71ED6" w14:textId="77777777" w:rsidR="001A357E" w:rsidRDefault="00000000">
      <w:pPr>
        <w:pStyle w:val="Commarcadores"/>
      </w:pPr>
      <w:r>
        <w:lastRenderedPageBreak/>
        <w:t>- Persistência em banco (H2/PostgreSQL) dos clientes consultados e suas previsões.</w:t>
      </w:r>
    </w:p>
    <w:p w14:paraId="3666C0B9" w14:textId="77777777" w:rsidR="001A357E" w:rsidRDefault="00000000">
      <w:pPr>
        <w:pStyle w:val="Commarcadores"/>
      </w:pPr>
      <w:r>
        <w:t>- Testes unitários com JUnit e testes de integração simples para o endpoint /predict.</w:t>
      </w:r>
    </w:p>
    <w:p w14:paraId="1EFC4FE7" w14:textId="77777777" w:rsidR="001A357E" w:rsidRDefault="00000000">
      <w:pPr>
        <w:pStyle w:val="Commarcadores"/>
      </w:pPr>
      <w:r>
        <w:t>- Dockerfile e docker-compose para subir API e serviço de modelo.</w:t>
      </w:r>
    </w:p>
    <w:p w14:paraId="50920A76" w14:textId="77777777" w:rsidR="001A357E" w:rsidRDefault="00000000">
      <w:pPr>
        <w:pStyle w:val="Ttulo1"/>
      </w:pPr>
      <w:r>
        <w:t>7. Demonstração funcional e apresentação</w:t>
      </w:r>
    </w:p>
    <w:p w14:paraId="0DA83DE4" w14:textId="77777777" w:rsidR="001A357E" w:rsidRDefault="00000000">
      <w:r>
        <w:t>Na etapa final do hackaton, recomenda-se demonstrar:</w:t>
      </w:r>
    </w:p>
    <w:p w14:paraId="0A5B1252" w14:textId="77777777" w:rsidR="001A357E" w:rsidRDefault="00000000">
      <w:pPr>
        <w:pStyle w:val="Commarcadores"/>
      </w:pPr>
      <w:r>
        <w:t>- O fluxo completo: envio de JSON pelo Postman/cURL → resposta da API → interpretação do resultado.</w:t>
      </w:r>
    </w:p>
    <w:p w14:paraId="62DA99FF" w14:textId="77777777" w:rsidR="001A357E" w:rsidRDefault="00000000">
      <w:pPr>
        <w:pStyle w:val="Commarcadores"/>
      </w:pPr>
      <w:r>
        <w:t>- Alguns casos de teste representativos: clientes com alto risco de churn e clientes estáveis.</w:t>
      </w:r>
    </w:p>
    <w:p w14:paraId="7752AD0A" w14:textId="77777777" w:rsidR="001A357E" w:rsidRDefault="00000000">
      <w:pPr>
        <w:pStyle w:val="Commarcadores"/>
      </w:pPr>
      <w:r>
        <w:t>- As principais descobertas da EDA: quais variáveis mais influenciam o churn.</w:t>
      </w:r>
    </w:p>
    <w:p w14:paraId="39C55DEE" w14:textId="77777777" w:rsidR="001A357E" w:rsidRDefault="00000000">
      <w:pPr>
        <w:pStyle w:val="Commarcadores"/>
      </w:pPr>
      <w:r>
        <w:t>- As métricas do modelo (Acurácia, Precisão, Recall, F1-score) de forma simples e visual.</w:t>
      </w:r>
    </w:p>
    <w:p w14:paraId="63B152B1" w14:textId="77777777" w:rsidR="001A357E" w:rsidRDefault="00000000">
      <w:pPr>
        <w:pStyle w:val="Commarcadores"/>
      </w:pPr>
      <w:r>
        <w:t>- Como o time organizou o trabalho dentro da plataforma No Country (tarefas, comunicação, code review).</w:t>
      </w:r>
    </w:p>
    <w:p w14:paraId="24BE4B56" w14:textId="77777777" w:rsidR="001A357E" w:rsidRDefault="00000000">
      <w:pPr>
        <w:pStyle w:val="Ttulo1"/>
      </w:pPr>
      <w:r>
        <w:t>8. Cronograma sugerido de execução</w:t>
      </w:r>
    </w:p>
    <w:p w14:paraId="335CDF76" w14:textId="77777777" w:rsidR="001A357E" w:rsidRDefault="00000000">
      <w:r>
        <w:t>Este cronograma pode ser adaptado à duração real do hackaton:</w:t>
      </w:r>
    </w:p>
    <w:p w14:paraId="0CF574B5" w14:textId="77777777" w:rsidR="001A357E" w:rsidRDefault="00000000">
      <w:pPr>
        <w:pStyle w:val="Commarcadores"/>
      </w:pPr>
      <w:r>
        <w:t>Dia 1 – Entendimento e fundações:</w:t>
      </w:r>
    </w:p>
    <w:p w14:paraId="3F8AF821" w14:textId="77777777" w:rsidR="001A357E" w:rsidRDefault="00000000">
      <w:pPr>
        <w:pStyle w:val="Commarcadores"/>
      </w:pPr>
      <w:r>
        <w:t>- Alinhamento do problema, papéis e responsabilidades.</w:t>
      </w:r>
    </w:p>
    <w:p w14:paraId="515DE28E" w14:textId="77777777" w:rsidR="001A357E" w:rsidRDefault="00000000">
      <w:pPr>
        <w:pStyle w:val="Commarcadores"/>
      </w:pPr>
      <w:r>
        <w:t>- Definição do contrato JSON de integração.</w:t>
      </w:r>
    </w:p>
    <w:p w14:paraId="19C92FE3" w14:textId="77777777" w:rsidR="001A357E" w:rsidRDefault="00000000">
      <w:pPr>
        <w:pStyle w:val="Commarcadores"/>
      </w:pPr>
      <w:r>
        <w:t>- Escolha/preparação inicial do dataset e início da EDA.</w:t>
      </w:r>
    </w:p>
    <w:p w14:paraId="563EEA2F" w14:textId="77777777" w:rsidR="001A357E" w:rsidRDefault="00000000">
      <w:pPr>
        <w:pStyle w:val="Commarcadores"/>
      </w:pPr>
      <w:r>
        <w:t>- Criação do projeto base em Spring Boot e configuração do repositório Git.</w:t>
      </w:r>
    </w:p>
    <w:p w14:paraId="46AAFB4B" w14:textId="77777777" w:rsidR="001A357E" w:rsidRDefault="00000000">
      <w:pPr>
        <w:pStyle w:val="Commarcadores"/>
      </w:pPr>
      <w:r>
        <w:t>Dia 2 – Modelagem e integração:</w:t>
      </w:r>
    </w:p>
    <w:p w14:paraId="28774D81" w14:textId="77777777" w:rsidR="001A357E" w:rsidRDefault="00000000">
      <w:pPr>
        <w:pStyle w:val="Commarcadores"/>
      </w:pPr>
      <w:r>
        <w:t>- Conclusão da EDA, engenharia de features e treino do modelo.</w:t>
      </w:r>
    </w:p>
    <w:p w14:paraId="03E51EDD" w14:textId="77777777" w:rsidR="001A357E" w:rsidRDefault="00000000">
      <w:pPr>
        <w:pStyle w:val="Commarcadores"/>
      </w:pPr>
      <w:r>
        <w:t>- Avaliação de métricas e escolha do modelo final.</w:t>
      </w:r>
    </w:p>
    <w:p w14:paraId="07DDC554" w14:textId="77777777" w:rsidR="001A357E" w:rsidRDefault="00000000">
      <w:pPr>
        <w:pStyle w:val="Commarcadores"/>
      </w:pPr>
      <w:r>
        <w:t>- Serialização do modelo e criação do serviço de previsão em Python (se microserviço).</w:t>
      </w:r>
    </w:p>
    <w:p w14:paraId="61E7CE1A" w14:textId="77777777" w:rsidR="001A357E" w:rsidRDefault="00000000">
      <w:pPr>
        <w:pStyle w:val="Commarcadores"/>
      </w:pPr>
      <w:r>
        <w:t>- Implementação do endpoint POST /predict na API Java e integração com o modelo.</w:t>
      </w:r>
    </w:p>
    <w:p w14:paraId="14DAAA31" w14:textId="77777777" w:rsidR="001A357E" w:rsidRDefault="00000000">
      <w:pPr>
        <w:pStyle w:val="Commarcadores"/>
      </w:pPr>
      <w:r>
        <w:t>Dia 3 – Refinamento, testes e apresentação:</w:t>
      </w:r>
    </w:p>
    <w:p w14:paraId="23BFDF1D" w14:textId="77777777" w:rsidR="001A357E" w:rsidRDefault="00000000">
      <w:pPr>
        <w:pStyle w:val="Commarcadores"/>
      </w:pPr>
      <w:r>
        <w:t>- Implementação de funcionalidades opcionais prioritárias (stats, persistência, testes).</w:t>
      </w:r>
    </w:p>
    <w:p w14:paraId="12DF0FB0" w14:textId="77777777" w:rsidR="001A357E" w:rsidRDefault="00000000">
      <w:pPr>
        <w:pStyle w:val="Commarcadores"/>
      </w:pPr>
      <w:r>
        <w:t>- Testes de ponta a ponta com exemplos reais ou simulados.</w:t>
      </w:r>
    </w:p>
    <w:p w14:paraId="1269969A" w14:textId="77777777" w:rsidR="001A357E" w:rsidRDefault="00000000">
      <w:pPr>
        <w:pStyle w:val="Commarcadores"/>
      </w:pPr>
      <w:r>
        <w:t>- Finalização do README e revisão do notebook de Data Science.</w:t>
      </w:r>
    </w:p>
    <w:p w14:paraId="77C3463E" w14:textId="77777777" w:rsidR="001A357E" w:rsidRDefault="00000000">
      <w:pPr>
        <w:pStyle w:val="Commarcadores"/>
      </w:pPr>
      <w:r>
        <w:t>- Preparação e ensaio da apresentação final na plataforma No Country.</w:t>
      </w:r>
    </w:p>
    <w:p w14:paraId="196AB07C" w14:textId="77777777" w:rsidR="001A357E" w:rsidRDefault="00000000">
      <w:pPr>
        <w:pStyle w:val="Ttulo1"/>
      </w:pPr>
      <w:r>
        <w:t>9. Boas práticas gerais para o hackaton na plataforma No Country</w:t>
      </w:r>
    </w:p>
    <w:p w14:paraId="2D01578B" w14:textId="77777777" w:rsidR="001A357E" w:rsidRDefault="00000000">
      <w:pPr>
        <w:pStyle w:val="Commarcadores"/>
      </w:pPr>
      <w:r>
        <w:t>- Manter comunicação constante e respeitosa entre os membros do time.</w:t>
      </w:r>
    </w:p>
    <w:p w14:paraId="278848D0" w14:textId="77777777" w:rsidR="001A357E" w:rsidRDefault="00000000">
      <w:pPr>
        <w:pStyle w:val="Commarcadores"/>
      </w:pPr>
      <w:r>
        <w:t>- Registrar decisões importantes (ex.: escolha de modelo, formato de JSON) em um documento compartilhado.</w:t>
      </w:r>
    </w:p>
    <w:p w14:paraId="325E1AD2" w14:textId="77777777" w:rsidR="001A357E" w:rsidRDefault="00000000">
      <w:pPr>
        <w:pStyle w:val="Commarcadores"/>
      </w:pPr>
      <w:r>
        <w:lastRenderedPageBreak/>
        <w:t>- Priorizar a entrega de um MVP funcional simples antes de adicionar funcionalidades avançadas.</w:t>
      </w:r>
    </w:p>
    <w:p w14:paraId="5F37BA29" w14:textId="77777777" w:rsidR="001A357E" w:rsidRDefault="00000000">
      <w:pPr>
        <w:pStyle w:val="Commarcadores"/>
      </w:pPr>
      <w:r>
        <w:t>- Garantir que qualquer membro do time consiga executar o projeto seguindo apenas o README.</w:t>
      </w:r>
    </w:p>
    <w:p w14:paraId="77EDA8DB" w14:textId="77777777" w:rsidR="001A357E" w:rsidRDefault="00000000">
      <w:pPr>
        <w:pStyle w:val="Commarcadores"/>
      </w:pPr>
      <w:r>
        <w:t>- Usar controle de versão (Git) com mensagens de commit claras e pequenas entregas contínuas.</w:t>
      </w:r>
    </w:p>
    <w:sectPr w:rsidR="001A357E" w:rsidSect="004130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420851">
    <w:abstractNumId w:val="8"/>
  </w:num>
  <w:num w:numId="2" w16cid:durableId="1705017163">
    <w:abstractNumId w:val="6"/>
  </w:num>
  <w:num w:numId="3" w16cid:durableId="1364863894">
    <w:abstractNumId w:val="5"/>
  </w:num>
  <w:num w:numId="4" w16cid:durableId="238639942">
    <w:abstractNumId w:val="4"/>
  </w:num>
  <w:num w:numId="5" w16cid:durableId="1903903963">
    <w:abstractNumId w:val="7"/>
  </w:num>
  <w:num w:numId="6" w16cid:durableId="999384779">
    <w:abstractNumId w:val="3"/>
  </w:num>
  <w:num w:numId="7" w16cid:durableId="766080062">
    <w:abstractNumId w:val="2"/>
  </w:num>
  <w:num w:numId="8" w16cid:durableId="657803282">
    <w:abstractNumId w:val="1"/>
  </w:num>
  <w:num w:numId="9" w16cid:durableId="11247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57E"/>
    <w:rsid w:val="0029639D"/>
    <w:rsid w:val="002C00C0"/>
    <w:rsid w:val="00326F90"/>
    <w:rsid w:val="004130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0B2D47"/>
  <w14:defaultImageDpi w14:val="300"/>
  <w15:docId w15:val="{3900207C-F283-459B-8FE3-9E49CB50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1474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Souza</cp:lastModifiedBy>
  <cp:revision>2</cp:revision>
  <dcterms:created xsi:type="dcterms:W3CDTF">2025-12-08T19:07:00Z</dcterms:created>
  <dcterms:modified xsi:type="dcterms:W3CDTF">2025-12-08T19:07:00Z</dcterms:modified>
  <cp:category/>
</cp:coreProperties>
</file>