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1554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epuls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1E3B"/>
          <w:sz w:val="56"/>
        </w:rPr>
        <w:t>Growth Equestre (MVP)</w:t>
      </w:r>
    </w:p>
    <w:p>
      <w:pPr>
        <w:jc w:val="center"/>
      </w:pPr>
      <w:r>
        <w:rPr>
          <w:b/>
          <w:color w:val="0B1E3B"/>
          <w:sz w:val="36"/>
        </w:rPr>
        <w:t>Plano Profissional de Resolucao do Problema - Hackathon 2026</w:t>
      </w:r>
    </w:p>
    <w:p>
      <w:pPr>
        <w:jc w:val="center"/>
      </w:pPr>
      <w:r>
        <w:rPr>
          <w:color w:val="314C78"/>
          <w:sz w:val="24"/>
        </w:rPr>
        <w:t>Como transformamos visitantes casuais em leads qualificados e conectamos parceiros nos segmentos equestres.</w:t>
      </w:r>
    </w:p>
    <w:p>
      <w:pPr>
        <w:jc w:val="center"/>
      </w:pPr>
      <w:r>
        <w:t>Versao: 1.1  |  Data: 16/02/2026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F"/>
          </w:tcPr>
          <w:p>
            <w:r>
              <w:rPr>
                <w:b/>
                <w:color w:val="0B1E3B"/>
              </w:rPr>
              <w:t>Resumo em 1 frase: estruturamos um motor de Growth orientado por dados, com CRM Kanban, scoring (ML + regras), funil acionavel e matching inteligente de parceiros em duas UIs sincronizadas.</w:t>
            </w:r>
          </w:p>
        </w:tc>
      </w:tr>
    </w:tbl>
    <w:p/>
    <w:p>
      <w:r>
        <w:br w:type="page"/>
      </w:r>
    </w:p>
    <w:p>
      <w:r>
        <w:rPr>
          <w:b/>
          <w:color w:val="0B1E3B"/>
          <w:sz w:val="32"/>
        </w:rPr>
        <w:t>1. Contexto do desafio (Hackathon 2026)</w:t>
      </w:r>
    </w:p>
    <w:p>
      <w:r>
        <w:t>O desafio proposto pede um sistema de Crescimento capaz de identificar potenciais compradores e parceiros em quatro segmentos: Eventos Equestres, Servicos Equestres, Cavalos e Equipamentos Equestres.</w:t>
      </w:r>
    </w:p>
    <w:p>
      <w:r>
        <w:t>A pergunta central e: como converter um visitante casual em lead qualificado para produtos de alto valor (por exemplo, cavalo de US$ 50 mil) e medio valor (como sela de US$ 2 mil)?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F"/>
          </w:tcPr>
          <w:p>
            <w:r>
              <w:rPr>
                <w:b/>
                <w:color w:val="0B1E3B"/>
              </w:rPr>
              <w:t>Nossa resposta estrategica: captar sinais de intencao, pontuar cada lead com transparencia, priorizar no CRM e acionar o parceiro mais aderente no momento certo.</w:t>
            </w:r>
          </w:p>
        </w:tc>
      </w:tr>
    </w:tbl>
    <w:p/>
    <w:p>
      <w:r>
        <w:rPr>
          <w:b/>
          <w:color w:val="0B1E3B"/>
          <w:sz w:val="32"/>
        </w:rPr>
        <w:t>2. Estrategia de resolucao adotada</w:t>
      </w:r>
    </w:p>
    <w:p>
      <w:pPr>
        <w:pStyle w:val="ListBullet"/>
      </w:pPr>
      <w:r>
        <w:t>Nao tratamos todos os leads de forma igual: priorizamos por probabilidade real de conversao.</w:t>
      </w:r>
    </w:p>
    <w:p>
      <w:pPr>
        <w:pStyle w:val="ListBullet"/>
      </w:pPr>
      <w:r>
        <w:t>Unificamos dados de comportamento, perfil e contexto geografico para reduzir achismo comercial.</w:t>
      </w:r>
    </w:p>
    <w:p>
      <w:pPr>
        <w:pStyle w:val="ListBullet"/>
      </w:pPr>
      <w:r>
        <w:t>Conectamos Growth + Operacao: da captura ao handoff, tudo no mesmo fluxo.</w:t>
      </w:r>
    </w:p>
    <w:p>
      <w:pPr>
        <w:pStyle w:val="ListBullet"/>
      </w:pPr>
      <w:r>
        <w:t>Garantimos consistencia entre duas interfaces (Node.js + Streamlit), para operacao e demo sem divergencia.</w:t>
      </w:r>
    </w:p>
    <w:p>
      <w:r>
        <w:rPr>
          <w:b/>
          <w:color w:val="0B1E3B"/>
          <w:sz w:val="32"/>
        </w:rPr>
        <w:t>3. Arquitetura da solucao (visao executiva)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Papel no resultado</w:t>
            </w:r>
          </w:p>
        </w:tc>
      </w:tr>
      <w:tr>
        <w:tc>
          <w:tcPr>
            <w:tcW w:type="dxa" w:w="3249"/>
          </w:tcPr>
          <w:p>
            <w:r>
              <w:t>Captura</w:t>
            </w:r>
          </w:p>
        </w:tc>
        <w:tc>
          <w:tcPr>
            <w:tcW w:type="dxa" w:w="3249"/>
          </w:tcPr>
          <w:p>
            <w:r>
              <w:t>UI Node.js + UI Streamlit</w:t>
            </w:r>
          </w:p>
        </w:tc>
        <w:tc>
          <w:tcPr>
            <w:tcW w:type="dxa" w:w="3249"/>
          </w:tcPr>
          <w:p>
            <w:r>
              <w:t>Receber leads, filtrar, visualizar Kanban e executar acoes comerciais.</w:t>
            </w:r>
          </w:p>
        </w:tc>
      </w:tr>
      <w:tr>
        <w:tc>
          <w:tcPr>
            <w:tcW w:type="dxa" w:w="3249"/>
          </w:tcPr>
          <w:p>
            <w:r>
              <w:t>Orquestracao</w:t>
            </w:r>
          </w:p>
        </w:tc>
        <w:tc>
          <w:tcPr>
            <w:tcW w:type="dxa" w:w="3249"/>
          </w:tcPr>
          <w:p>
            <w:r>
              <w:t>Backend Node/Express</w:t>
            </w:r>
          </w:p>
        </w:tc>
        <w:tc>
          <w:tcPr>
            <w:tcW w:type="dxa" w:w="3249"/>
          </w:tcPr>
          <w:p>
            <w:r>
              <w:t>Centralizar regras de negocio, estados CRM, notas, matching e integracoes.</w:t>
            </w:r>
          </w:p>
        </w:tc>
      </w:tr>
      <w:tr>
        <w:tc>
          <w:tcPr>
            <w:tcW w:type="dxa" w:w="3249"/>
          </w:tcPr>
          <w:p>
            <w:r>
              <w:t>Inteligencia</w:t>
            </w:r>
          </w:p>
        </w:tc>
        <w:tc>
          <w:tcPr>
            <w:tcW w:type="dxa" w:w="3249"/>
          </w:tcPr>
          <w:p>
            <w:r>
              <w:t>Scoring Service + Modelos ML</w:t>
            </w:r>
          </w:p>
        </w:tc>
        <w:tc>
          <w:tcPr>
            <w:tcW w:type="dxa" w:w="3249"/>
          </w:tcPr>
          <w:p>
            <w:r>
              <w:t>Calcular score, classificar status e explicar motivos de qualificacao.</w:t>
            </w:r>
          </w:p>
        </w:tc>
      </w:tr>
      <w:tr>
        <w:tc>
          <w:tcPr>
            <w:tcW w:type="dxa" w:w="3249"/>
          </w:tcPr>
          <w:p>
            <w:r>
              <w:t>Dados</w:t>
            </w:r>
          </w:p>
        </w:tc>
        <w:tc>
          <w:tcPr>
            <w:tcW w:type="dxa" w:w="3249"/>
          </w:tcPr>
          <w:p>
            <w:r>
              <w:t>PostgreSQL + eventos</w:t>
            </w:r>
          </w:p>
        </w:tc>
        <w:tc>
          <w:tcPr>
            <w:tcW w:type="dxa" w:w="3249"/>
          </w:tcPr>
          <w:p>
            <w:r>
              <w:t>Persistir leads, historico de funil, status e rastreabilidade operacional.</w:t>
            </w:r>
          </w:p>
        </w:tc>
      </w:tr>
      <w:tr>
        <w:tc>
          <w:tcPr>
            <w:tcW w:type="dxa" w:w="3249"/>
          </w:tcPr>
          <w:p>
            <w:r>
              <w:t>MLOps leve</w:t>
            </w:r>
          </w:p>
        </w:tc>
        <w:tc>
          <w:tcPr>
            <w:tcW w:type="dxa" w:w="3249"/>
          </w:tcPr>
          <w:p>
            <w:r>
              <w:t>Notebook + script de treino</w:t>
            </w:r>
          </w:p>
        </w:tc>
        <w:tc>
          <w:tcPr>
            <w:tcW w:type="dxa" w:w="3249"/>
          </w:tcPr>
          <w:p>
            <w:r>
              <w:t>Treinar 2 modelos, comparar, aplicar GridSearchCV e fine tuning.</w:t>
            </w:r>
          </w:p>
        </w:tc>
      </w:tr>
    </w:tbl>
    <w:p/>
    <w:p>
      <w:r>
        <w:rPr>
          <w:b/>
          <w:color w:val="0B1E3B"/>
          <w:sz w:val="32"/>
        </w:rPr>
        <w:t>4. Funil: de visitante casual a lead qualificado</w:t>
      </w:r>
    </w:p>
    <w:p>
      <w:r>
        <w:t>1. Visitante interage com conteudo/hook (ex.: quiz, calculadora, CTA).</w:t>
      </w:r>
    </w:p>
    <w:p>
      <w:r>
        <w:t>2. Eventos sao registrados (page_view, hook_complete, cta_click etc.).</w:t>
      </w:r>
    </w:p>
    <w:p>
      <w:r>
        <w:t>3. Lead e criado ou enriquecido com perfil (UF, cidade, segmento, orcamento, prazo).</w:t>
      </w:r>
    </w:p>
    <w:p>
      <w:r>
        <w:t>4. Motor de score calcula probabilidade de qualificacao e gera justificativas.</w:t>
      </w:r>
    </w:p>
    <w:p>
      <w:r>
        <w:t>5. Lead recebe status comercial: CURIOSO, AQUECENDO, QUALIFICADO ou ENVIADO.</w:t>
      </w:r>
    </w:p>
    <w:p>
      <w:r>
        <w:t>6. CRM Kanban prioriza atendimento com visual simples para o time.</w:t>
      </w:r>
    </w:p>
    <w:p>
      <w:r>
        <w:t>7. Matching sugere parceiros aderentes por segmento, localidade e prioridade.</w:t>
      </w:r>
    </w:p>
    <w:p>
      <w:r>
        <w:t>8. Handoff finaliza passagem para execucao comercial (status ENVIADO).</w:t>
      </w:r>
    </w:p>
    <w:p>
      <w:r>
        <w:rPr>
          <w:b/>
          <w:color w:val="0B1E3B"/>
          <w:sz w:val="32"/>
        </w:rPr>
        <w:t>5. Reguas comerciais e estados do CRM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Significado pratico</w:t>
            </w:r>
          </w:p>
        </w:tc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Acao recomendada</w:t>
            </w:r>
          </w:p>
        </w:tc>
      </w:tr>
      <w:tr>
        <w:tc>
          <w:tcPr>
            <w:tcW w:type="dxa" w:w="3249"/>
          </w:tcPr>
          <w:p>
            <w:r>
              <w:t>CURIOSO</w:t>
            </w:r>
          </w:p>
        </w:tc>
        <w:tc>
          <w:tcPr>
            <w:tcW w:type="dxa" w:w="3249"/>
          </w:tcPr>
          <w:p>
            <w:r>
              <w:t>Interesse inicial, ainda frio.</w:t>
            </w:r>
          </w:p>
        </w:tc>
        <w:tc>
          <w:tcPr>
            <w:tcW w:type="dxa" w:w="3249"/>
          </w:tcPr>
          <w:p>
            <w:r>
              <w:t>Nutrir com conteudo e prova social.</w:t>
            </w:r>
          </w:p>
        </w:tc>
      </w:tr>
      <w:tr>
        <w:tc>
          <w:tcPr>
            <w:tcW w:type="dxa" w:w="3249"/>
          </w:tcPr>
          <w:p>
            <w:r>
              <w:t>AQUECENDO</w:t>
            </w:r>
          </w:p>
        </w:tc>
        <w:tc>
          <w:tcPr>
            <w:tcW w:type="dxa" w:w="3249"/>
          </w:tcPr>
          <w:p>
            <w:r>
              <w:t>Ja existe sinal de intencao.</w:t>
            </w:r>
          </w:p>
        </w:tc>
        <w:tc>
          <w:tcPr>
            <w:tcW w:type="dxa" w:w="3249"/>
          </w:tcPr>
          <w:p>
            <w:r>
              <w:t>Contato consultivo e obje??es principais.</w:t>
            </w:r>
          </w:p>
        </w:tc>
      </w:tr>
      <w:tr>
        <w:tc>
          <w:tcPr>
            <w:tcW w:type="dxa" w:w="3249"/>
          </w:tcPr>
          <w:p>
            <w:r>
              <w:t>QUALIFICADO</w:t>
            </w:r>
          </w:p>
        </w:tc>
        <w:tc>
          <w:tcPr>
            <w:tcW w:type="dxa" w:w="3249"/>
          </w:tcPr>
          <w:p>
            <w:r>
              <w:t>Alta chance de avancar para proposta.</w:t>
            </w:r>
          </w:p>
        </w:tc>
        <w:tc>
          <w:tcPr>
            <w:tcW w:type="dxa" w:w="3249"/>
          </w:tcPr>
          <w:p>
            <w:r>
              <w:t>Priorizar atendimento e agendamento.</w:t>
            </w:r>
          </w:p>
        </w:tc>
      </w:tr>
      <w:tr>
        <w:tc>
          <w:tcPr>
            <w:tcW w:type="dxa" w:w="3249"/>
          </w:tcPr>
          <w:p>
            <w:r>
              <w:t>ENVIADO</w:t>
            </w:r>
          </w:p>
        </w:tc>
        <w:tc>
          <w:tcPr>
            <w:tcW w:type="dxa" w:w="3249"/>
          </w:tcPr>
          <w:p>
            <w:r>
              <w:t>Lead encaminhado no handoff para etapa comercial final.</w:t>
            </w:r>
          </w:p>
        </w:tc>
        <w:tc>
          <w:tcPr>
            <w:tcW w:type="dxa" w:w="3249"/>
          </w:tcPr>
          <w:p>
            <w:r>
              <w:t>Acompanhar SLA e conversao final.</w:t>
            </w:r>
          </w:p>
        </w:tc>
      </w:tr>
    </w:tbl>
    <w:p>
      <w:r>
        <w:t>Observacao operacional: o movimento no Kanban pode ser manual (acao de mover etapa) e tambem automatizado por regras de status/handoff.</w:t>
      </w:r>
    </w:p>
    <w:p>
      <w:r>
        <w:rPr>
          <w:b/>
          <w:color w:val="0B1E3B"/>
          <w:sz w:val="32"/>
        </w:rPr>
        <w:t>6. IA aplicada ao problema: dual model + criterio de desempate</w:t>
      </w:r>
    </w:p>
    <w:p>
      <w:r>
        <w:t>Implementamos dois modelos para reduzir vies de decisao e aumentar confianca operacional, com criterio de desempate por metricas.</w:t>
      </w:r>
    </w:p>
    <w:p>
      <w:pPr>
        <w:pStyle w:val="ListBullet"/>
      </w:pPr>
      <w:r>
        <w:t>Modelo vencedor em producao: Regressao Logistica (fine tuning).</w:t>
      </w:r>
    </w:p>
    <w:p>
      <w:pPr>
        <w:pStyle w:val="ListBullet"/>
      </w:pPr>
      <w:r>
        <w:t>Runner-up: Random Forest (fine tuning).</w:t>
      </w:r>
    </w:p>
    <w:p>
      <w:pPr>
        <w:pStyle w:val="ListBullet"/>
      </w:pPr>
      <w:r>
        <w:t>Fine tuning vencedor: C=0.05, class_weight=None, penalty=l1.</w:t>
      </w:r>
    </w:p>
    <w:p>
      <w:pPr>
        <w:pStyle w:val="ListBullet"/>
      </w:pPr>
      <w:r>
        <w:t>Treinamento com GridSearchCV e validacao objetiva por ROC-AUC, PR-AUC, F1 e latencia.</w:t>
      </w:r>
    </w:p>
    <w:p>
      <w:pPr>
        <w:pStyle w:val="ListBullet"/>
      </w:pPr>
      <w:r>
        <w:t>Explicacao de score exibida na UI para leitura leiga (nao tecnica).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0B1E3B"/>
          </w:tcPr>
          <w:p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1949"/>
            <w:shd w:val="clear" w:color="auto" w:fill="0B1E3B"/>
          </w:tcPr>
          <w:p>
            <w:r>
              <w:rPr>
                <w:b/>
                <w:color w:val="FFFFFF"/>
              </w:rPr>
              <w:t>Val ROC-AUC</w:t>
            </w:r>
          </w:p>
        </w:tc>
        <w:tc>
          <w:tcPr>
            <w:tcW w:type="dxa" w:w="1949"/>
            <w:shd w:val="clear" w:color="auto" w:fill="0B1E3B"/>
          </w:tcPr>
          <w:p>
            <w:r>
              <w:rPr>
                <w:b/>
                <w:color w:val="FFFFFF"/>
              </w:rPr>
              <w:t>Val PR-AUC</w:t>
            </w:r>
          </w:p>
        </w:tc>
        <w:tc>
          <w:tcPr>
            <w:tcW w:type="dxa" w:w="1949"/>
            <w:shd w:val="clear" w:color="auto" w:fill="0B1E3B"/>
          </w:tcPr>
          <w:p>
            <w:r>
              <w:rPr>
                <w:b/>
                <w:color w:val="FFFFFF"/>
              </w:rPr>
              <w:t>Val F1</w:t>
            </w:r>
          </w:p>
        </w:tc>
        <w:tc>
          <w:tcPr>
            <w:tcW w:type="dxa" w:w="1949"/>
            <w:shd w:val="clear" w:color="auto" w:fill="0B1E3B"/>
          </w:tcPr>
          <w:p>
            <w:r>
              <w:rPr>
                <w:b/>
                <w:color w:val="FFFFFF"/>
              </w:rPr>
              <w:t>Latencia (ms)</w:t>
            </w:r>
          </w:p>
        </w:tc>
      </w:tr>
      <w:tr>
        <w:tc>
          <w:tcPr>
            <w:tcW w:type="dxa" w:w="1949"/>
          </w:tcPr>
          <w:p>
            <w:r>
              <w:t>Regressao Logistica (fine tuning)</w:t>
            </w:r>
          </w:p>
        </w:tc>
        <w:tc>
          <w:tcPr>
            <w:tcW w:type="dxa" w:w="1949"/>
          </w:tcPr>
          <w:p>
            <w:r>
              <w:t>0.968</w:t>
            </w:r>
          </w:p>
        </w:tc>
        <w:tc>
          <w:tcPr>
            <w:tcW w:type="dxa" w:w="1949"/>
          </w:tcPr>
          <w:p>
            <w:r>
              <w:t>0.818</w:t>
            </w:r>
          </w:p>
        </w:tc>
        <w:tc>
          <w:tcPr>
            <w:tcW w:type="dxa" w:w="1949"/>
          </w:tcPr>
          <w:p>
            <w:r>
              <w:t>0.696</w:t>
            </w:r>
          </w:p>
        </w:tc>
        <w:tc>
          <w:tcPr>
            <w:tcW w:type="dxa" w:w="1949"/>
          </w:tcPr>
          <w:p>
            <w:r>
              <w:t>0.0565</w:t>
            </w:r>
          </w:p>
        </w:tc>
      </w:tr>
      <w:tr>
        <w:tc>
          <w:tcPr>
            <w:tcW w:type="dxa" w:w="1949"/>
          </w:tcPr>
          <w:p>
            <w:r>
              <w:t>Random Forest (fine tuning)</w:t>
            </w:r>
          </w:p>
        </w:tc>
        <w:tc>
          <w:tcPr>
            <w:tcW w:type="dxa" w:w="1949"/>
          </w:tcPr>
          <w:p>
            <w:r>
              <w:t>0.960</w:t>
            </w:r>
          </w:p>
        </w:tc>
        <w:tc>
          <w:tcPr>
            <w:tcW w:type="dxa" w:w="1949"/>
          </w:tcPr>
          <w:p>
            <w:r>
              <w:t>0.844</w:t>
            </w:r>
          </w:p>
        </w:tc>
        <w:tc>
          <w:tcPr>
            <w:tcW w:type="dxa" w:w="1949"/>
          </w:tcPr>
          <w:p>
            <w:r>
              <w:t>0.696</w:t>
            </w:r>
          </w:p>
        </w:tc>
        <w:tc>
          <w:tcPr>
            <w:tcW w:type="dxa" w:w="1949"/>
          </w:tcPr>
          <w:p>
            <w:r>
              <w:t>0.4204</w:t>
            </w:r>
          </w:p>
        </w:tc>
      </w:tr>
    </w:tbl>
    <w:p>
      <w:r>
        <w:rPr>
          <w:b/>
          <w:color w:val="0B1E3B"/>
          <w:sz w:val="32"/>
        </w:rPr>
        <w:t>7. Consistencia operacional entre as duas UIs</w:t>
      </w:r>
    </w:p>
    <w:p>
      <w:pPr>
        <w:pStyle w:val="ListBullet"/>
      </w:pPr>
      <w:r>
        <w:t>Padronizacao de colunas e dados da guia Leads e CRM em Node.js e Streamlit.</w:t>
      </w:r>
    </w:p>
    <w:p>
      <w:pPr>
        <w:pStyle w:val="ListBullet"/>
      </w:pPr>
      <w:r>
        <w:t>Sincronismo de contagens por status (CURIOSO, AQUECENDO, QUALIFICADO, ENVIADO).</w:t>
      </w:r>
    </w:p>
    <w:p>
      <w:pPr>
        <w:pStyle w:val="ListBullet"/>
      </w:pPr>
      <w:r>
        <w:t>Correcao de duplicidades de registros e melhoria de deduplicacao.</w:t>
      </w:r>
    </w:p>
    <w:p>
      <w:pPr>
        <w:pStyle w:val="ListBullet"/>
      </w:pPr>
      <w:r>
        <w:t>Matching de parceiros com nome fantasia alinhado a tabela de Parceiros.</w:t>
      </w:r>
    </w:p>
    <w:p>
      <w:pPr>
        <w:pStyle w:val="ListBullet"/>
      </w:pPr>
      <w:r>
        <w:t>Inclusao de controles de escala: slider para limitar quantidade de matches exibidos.</w:t>
      </w:r>
    </w:p>
    <w:p>
      <w:pPr>
        <w:pStyle w:val="ListBullet"/>
      </w:pPr>
      <w:r>
        <w:t>Operacao segura: exclusao de um ou varios leads com confirmacao explicita.</w:t>
      </w:r>
    </w:p>
    <w:p>
      <w:r>
        <w:rPr>
          <w:b/>
          <w:color w:val="0B1E3B"/>
          <w:sz w:val="32"/>
        </w:rPr>
        <w:t>8. Como apresentar no hackathon (roteiro de demo)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Tempo</w:t>
            </w:r>
          </w:p>
        </w:tc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Cena</w:t>
            </w:r>
          </w:p>
        </w:tc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Mensagem-chave</w:t>
            </w:r>
          </w:p>
        </w:tc>
      </w:tr>
      <w:tr>
        <w:tc>
          <w:tcPr>
            <w:tcW w:type="dxa" w:w="3249"/>
          </w:tcPr>
          <w:p>
            <w:r>
              <w:t>0-1 min</w:t>
            </w:r>
          </w:p>
        </w:tc>
        <w:tc>
          <w:tcPr>
            <w:tcW w:type="dxa" w:w="3249"/>
          </w:tcPr>
          <w:p>
            <w:r>
              <w:t>Contexto e dor</w:t>
            </w:r>
          </w:p>
        </w:tc>
        <w:tc>
          <w:tcPr>
            <w:tcW w:type="dxa" w:w="3249"/>
          </w:tcPr>
          <w:p>
            <w:r>
              <w:t>Leads frios sem priorizacao desperdicam equipe e parceiros.</w:t>
            </w:r>
          </w:p>
        </w:tc>
      </w:tr>
      <w:tr>
        <w:tc>
          <w:tcPr>
            <w:tcW w:type="dxa" w:w="3249"/>
          </w:tcPr>
          <w:p>
            <w:r>
              <w:t>1-3 min</w:t>
            </w:r>
          </w:p>
        </w:tc>
        <w:tc>
          <w:tcPr>
            <w:tcW w:type="dxa" w:w="3249"/>
          </w:tcPr>
          <w:p>
            <w:r>
              <w:t>Criacao e score de lead</w:t>
            </w:r>
          </w:p>
        </w:tc>
        <w:tc>
          <w:tcPr>
            <w:tcW w:type="dxa" w:w="3249"/>
          </w:tcPr>
          <w:p>
            <w:r>
              <w:t>Sistema transforma sinais em probabilidade de conversao.</w:t>
            </w:r>
          </w:p>
        </w:tc>
      </w:tr>
      <w:tr>
        <w:tc>
          <w:tcPr>
            <w:tcW w:type="dxa" w:w="3249"/>
          </w:tcPr>
          <w:p>
            <w:r>
              <w:t>3-5 min</w:t>
            </w:r>
          </w:p>
        </w:tc>
        <w:tc>
          <w:tcPr>
            <w:tcW w:type="dxa" w:w="3249"/>
          </w:tcPr>
          <w:p>
            <w:r>
              <w:t>CRM Kanban + movimentos</w:t>
            </w:r>
          </w:p>
        </w:tc>
        <w:tc>
          <w:tcPr>
            <w:tcW w:type="dxa" w:w="3249"/>
          </w:tcPr>
          <w:p>
            <w:r>
              <w:t>Operacao simples: status visivel, acao clara, historico rastreavel.</w:t>
            </w:r>
          </w:p>
        </w:tc>
      </w:tr>
      <w:tr>
        <w:tc>
          <w:tcPr>
            <w:tcW w:type="dxa" w:w="3249"/>
          </w:tcPr>
          <w:p>
            <w:r>
              <w:t>5-6 min</w:t>
            </w:r>
          </w:p>
        </w:tc>
        <w:tc>
          <w:tcPr>
            <w:tcW w:type="dxa" w:w="3249"/>
          </w:tcPr>
          <w:p>
            <w:r>
              <w:t>Matching de parceiros</w:t>
            </w:r>
          </w:p>
        </w:tc>
        <w:tc>
          <w:tcPr>
            <w:tcW w:type="dxa" w:w="3249"/>
          </w:tcPr>
          <w:p>
            <w:r>
              <w:t>Encaminhamento mais aderente por segmento/UF/cidade.</w:t>
            </w:r>
          </w:p>
        </w:tc>
      </w:tr>
      <w:tr>
        <w:tc>
          <w:tcPr>
            <w:tcW w:type="dxa" w:w="3249"/>
          </w:tcPr>
          <w:p>
            <w:r>
              <w:t>6-7 min</w:t>
            </w:r>
          </w:p>
        </w:tc>
        <w:tc>
          <w:tcPr>
            <w:tcW w:type="dxa" w:w="3249"/>
          </w:tcPr>
          <w:p>
            <w:r>
              <w:t>Resultado de negocio</w:t>
            </w:r>
          </w:p>
        </w:tc>
        <w:tc>
          <w:tcPr>
            <w:tcW w:type="dxa" w:w="3249"/>
          </w:tcPr>
          <w:p>
            <w:r>
              <w:t>Mais foco no que converte, menor ciclo e melhor taxa de qualificacao.</w:t>
            </w:r>
          </w:p>
        </w:tc>
      </w:tr>
    </w:tbl>
    <w:p>
      <w:r>
        <w:rPr>
          <w:b/>
          <w:color w:val="0B1E3B"/>
          <w:sz w:val="32"/>
        </w:rPr>
        <w:t>9. KPIs recomendados para medir impacto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B1E3B"/>
          </w:tcPr>
          <w:p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2436"/>
            <w:shd w:val="clear" w:color="auto" w:fill="0B1E3B"/>
          </w:tcPr>
          <w:p>
            <w:r>
              <w:rPr>
                <w:b/>
                <w:color w:val="FFFFFF"/>
              </w:rPr>
              <w:t>Definicao</w:t>
            </w:r>
          </w:p>
        </w:tc>
        <w:tc>
          <w:tcPr>
            <w:tcW w:type="dxa" w:w="2436"/>
            <w:shd w:val="clear" w:color="auto" w:fill="0B1E3B"/>
          </w:tcPr>
          <w:p>
            <w:r>
              <w:rPr>
                <w:b/>
                <w:color w:val="FFFFFF"/>
              </w:rPr>
              <w:t>Frequencia</w:t>
            </w:r>
          </w:p>
        </w:tc>
        <w:tc>
          <w:tcPr>
            <w:tcW w:type="dxa" w:w="2436"/>
            <w:shd w:val="clear" w:color="auto" w:fill="0B1E3B"/>
          </w:tcPr>
          <w:p>
            <w:r>
              <w:rPr>
                <w:b/>
                <w:color w:val="FFFFFF"/>
              </w:rPr>
              <w:t>Meta inicial</w:t>
            </w:r>
          </w:p>
        </w:tc>
      </w:tr>
      <w:tr>
        <w:tc>
          <w:tcPr>
            <w:tcW w:type="dxa" w:w="2436"/>
          </w:tcPr>
          <w:p>
            <w:r>
              <w:t>Taxa de qualificacao</w:t>
            </w:r>
          </w:p>
        </w:tc>
        <w:tc>
          <w:tcPr>
            <w:tcW w:type="dxa" w:w="2436"/>
          </w:tcPr>
          <w:p>
            <w:r>
              <w:t>% de leads que viram QUALIFICADO</w:t>
            </w:r>
          </w:p>
        </w:tc>
        <w:tc>
          <w:tcPr>
            <w:tcW w:type="dxa" w:w="2436"/>
          </w:tcPr>
          <w:p>
            <w:r>
              <w:t>Semanal</w:t>
            </w:r>
          </w:p>
        </w:tc>
        <w:tc>
          <w:tcPr>
            <w:tcW w:type="dxa" w:w="2436"/>
          </w:tcPr>
          <w:p>
            <w:r>
              <w:t>+20% em 30 dias</w:t>
            </w:r>
          </w:p>
        </w:tc>
      </w:tr>
      <w:tr>
        <w:tc>
          <w:tcPr>
            <w:tcW w:type="dxa" w:w="2436"/>
          </w:tcPr>
          <w:p>
            <w:r>
              <w:t>Tempo ate 1o contato</w:t>
            </w:r>
          </w:p>
        </w:tc>
        <w:tc>
          <w:tcPr>
            <w:tcW w:type="dxa" w:w="2436"/>
          </w:tcPr>
          <w:p>
            <w:r>
              <w:t>Tempo medio do QUALIFICADO ate atendimento</w:t>
            </w:r>
          </w:p>
        </w:tc>
        <w:tc>
          <w:tcPr>
            <w:tcW w:type="dxa" w:w="2436"/>
          </w:tcPr>
          <w:p>
            <w:r>
              <w:t>Diario</w:t>
            </w:r>
          </w:p>
        </w:tc>
        <w:tc>
          <w:tcPr>
            <w:tcW w:type="dxa" w:w="2436"/>
          </w:tcPr>
          <w:p>
            <w:r>
              <w:t>&lt; 2 horas</w:t>
            </w:r>
          </w:p>
        </w:tc>
      </w:tr>
      <w:tr>
        <w:tc>
          <w:tcPr>
            <w:tcW w:type="dxa" w:w="2436"/>
          </w:tcPr>
          <w:p>
            <w:r>
              <w:t>Taxa de handoff</w:t>
            </w:r>
          </w:p>
        </w:tc>
        <w:tc>
          <w:tcPr>
            <w:tcW w:type="dxa" w:w="2436"/>
          </w:tcPr>
          <w:p>
            <w:r>
              <w:t>% de qualificados enviados para execucao</w:t>
            </w:r>
          </w:p>
        </w:tc>
        <w:tc>
          <w:tcPr>
            <w:tcW w:type="dxa" w:w="2436"/>
          </w:tcPr>
          <w:p>
            <w:r>
              <w:t>Semanal</w:t>
            </w:r>
          </w:p>
        </w:tc>
        <w:tc>
          <w:tcPr>
            <w:tcW w:type="dxa" w:w="2436"/>
          </w:tcPr>
          <w:p>
            <w:r>
              <w:t>&gt;= 70%</w:t>
            </w:r>
          </w:p>
        </w:tc>
      </w:tr>
      <w:tr>
        <w:tc>
          <w:tcPr>
            <w:tcW w:type="dxa" w:w="2436"/>
          </w:tcPr>
          <w:p>
            <w:r>
              <w:t>Conversao final</w:t>
            </w:r>
          </w:p>
        </w:tc>
        <w:tc>
          <w:tcPr>
            <w:tcW w:type="dxa" w:w="2436"/>
          </w:tcPr>
          <w:p>
            <w:r>
              <w:t>% ENVIADO -&gt; venda/proposta</w:t>
            </w:r>
          </w:p>
        </w:tc>
        <w:tc>
          <w:tcPr>
            <w:tcW w:type="dxa" w:w="2436"/>
          </w:tcPr>
          <w:p>
            <w:r>
              <w:t>Mensal</w:t>
            </w:r>
          </w:p>
        </w:tc>
        <w:tc>
          <w:tcPr>
            <w:tcW w:type="dxa" w:w="2436"/>
          </w:tcPr>
          <w:p>
            <w:r>
              <w:t>Evolucao continua</w:t>
            </w:r>
          </w:p>
        </w:tc>
      </w:tr>
    </w:tbl>
    <w:p>
      <w:r>
        <w:rPr>
          <w:b/>
          <w:color w:val="0B1E3B"/>
          <w:sz w:val="32"/>
        </w:rPr>
        <w:t>10. Roadmap pos-hackathon</w:t>
      </w:r>
    </w:p>
    <w:p>
      <w:pPr>
        <w:pStyle w:val="ListBullet"/>
      </w:pPr>
      <w:r>
        <w:t>30 dias: consolidar pipeline de dados, alertas de qualidade e dashboards de operacao.</w:t>
      </w:r>
    </w:p>
    <w:p>
      <w:pPr>
        <w:pStyle w:val="ListBullet"/>
      </w:pPr>
      <w:r>
        <w:t>60 dias: testes A/B de hooks e CTAs por segmento (Eventos, Servicos, Cavalos, Equipamentos).</w:t>
      </w:r>
    </w:p>
    <w:p>
      <w:pPr>
        <w:pStyle w:val="ListBullet"/>
      </w:pPr>
      <w:r>
        <w:t>90 dias: recomendacao de proxima melhor acao por lead e automacao de cadencias.</w:t>
      </w:r>
    </w:p>
    <w:p>
      <w:pPr>
        <w:pStyle w:val="ListBullet"/>
      </w:pPr>
      <w:r>
        <w:t>120 dias: fechamento de loop com resultado comercial real para retreino continuo.</w:t>
      </w:r>
    </w:p>
    <w:p>
      <w:r>
        <w:rPr>
          <w:b/>
          <w:color w:val="0B1E3B"/>
          <w:sz w:val="32"/>
        </w:rPr>
        <w:t>11. Conclusao executiva</w:t>
      </w:r>
    </w:p>
    <w:p>
      <w:r>
        <w:t>A solucao implementada atende ao problema do hackathon com uma visao completa de Growth: captura de intencao, qualificacao inteligente, operacao comercial guiada e conexao com parceiros.</w:t>
      </w:r>
    </w:p>
    <w:p>
      <w:r>
        <w:t>Em termos de negocio, saimos de um funil reativo para um funil orientado por dados, com priorizacao real e melhor uso da equipe comercial para tickets altos e medios no mercado equestre.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F"/>
          </w:tcPr>
          <w:p>
            <w:r>
              <w:rPr>
                <w:b/>
                <w:color w:val="0B1E3B"/>
              </w:rPr>
              <w:t>Mensagem final para a banca: nao criamos apenas uma tela bonita; criamos um sistema de decisao comercial que transforma dados em acao e acao em conversao.</w:t>
            </w:r>
          </w:p>
        </w:tc>
      </w:tr>
    </w:tbl>
    <w:p/>
    <w:p/>
    <w:p>
      <w:pPr>
        <w:pStyle w:val="Heading2"/>
      </w:pPr>
      <w:r>
        <w:t>Atualiza??es recentes (release final de produto)</w:t>
      </w:r>
    </w:p>
    <w:p>
      <w:pPr>
        <w:pStyle w:val="ListBullet"/>
      </w:pPr>
      <w:r>
        <w:t>Atualiza??o de vers?o: 1.1 (16/02/2026) ? plano atualizado com entregas finais implementadas no produto.</w:t>
      </w:r>
    </w:p>
    <w:p>
      <w:pPr>
        <w:pStyle w:val="ListBullet"/>
      </w:pPr>
      <w:r>
        <w:t>Evolu??o de maturidade da solu??o: fluxo completo de growth com cria??o guiada, qualifica??o por ML, CRM Kanban, handoff e opera??o com duas UIs sincronizadas.</w:t>
      </w:r>
    </w:p>
    <w:p>
      <w:pPr>
        <w:pStyle w:val="ListBullet"/>
      </w:pPr>
      <w:r>
        <w:t>Opera??o orientada a evid?ncia: Vis?o Geral, Leads e Kanban foram alinhados para refletir os mesmos estados comerciais e reduzir diverg?ncias de leitura.</w:t>
      </w:r>
    </w:p>
    <w:p>
      <w:pPr>
        <w:pStyle w:val="ListBullet"/>
      </w:pPr>
      <w:r>
        <w:t>Escalabilidade operacional: suporte a gera??o de massa sint?tica de leads para retreino e testes de funil em cen?rios pr?ximos ao mundo real.</w:t>
      </w:r>
    </w:p>
    <w:p>
      <w:pPr>
        <w:pStyle w:val="ListBullet"/>
      </w:pPr>
      <w:r>
        <w:t>Experi?ncia de usu?rio refor?ada: a??es cr?ticas simplificadas (gera??o por status, exclus?o em lote, filtros e matching com limita??o por volume).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