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A2336F" w14:textId="77777777" w:rsidR="001A42D0" w:rsidRDefault="00000000">
      <w:pPr>
        <w:pStyle w:val="Title"/>
      </w:pPr>
      <w:r>
        <w:t>Ameren Illinois Energy and Regulation Knowledge Center</w:t>
      </w:r>
    </w:p>
    <w:p w14:paraId="7A9C04A9" w14:textId="77777777" w:rsidR="001A42D0" w:rsidRDefault="00000000">
      <w:pPr>
        <w:pStyle w:val="Subtitle"/>
      </w:pPr>
      <w:r>
        <w:t>A plain language course and working reference</w:t>
      </w:r>
    </w:p>
    <w:p w14:paraId="4E6BB158" w14:textId="77777777" w:rsidR="001A42D0" w:rsidRDefault="00000000">
      <w:pPr>
        <w:spacing w:after="280"/>
      </w:pPr>
      <w:r>
        <w:t>September 24, 2026</w:t>
      </w:r>
    </w:p>
    <w:p w14:paraId="147F50AB" w14:textId="77777777" w:rsidR="001A42D0" w:rsidRDefault="00000000">
      <w:r>
        <w:t>Understand the system. Follow the money. Read the decision. Explain the customer impact.</w:t>
      </w:r>
    </w:p>
    <w:p w14:paraId="73465F79" w14:textId="77777777" w:rsidR="001A42D0" w:rsidRDefault="00000000">
      <w:r>
        <w:t>This knowledge center teaches Illinois utility regulation through the work of Ameren Illinois. Eighteen learning modules connect the physical energy system, company responsibilities, ICC proceedings, utility economics, customer bills, affordability, and government affairs. Each module includes a lesson, an Ameren application or study tool, and ten multiple-choice questions with explained answers: 180 questions in total.</w:t>
      </w:r>
    </w:p>
    <w:p w14:paraId="6DC99D5D" w14:textId="77777777" w:rsidR="001A42D0" w:rsidRDefault="00000000">
      <w:r>
        <w:t>Begin with Modules 1–4 for the foundations. Use Modules 5–12 to understand major proceedings and technologies. Modules 13–16 connect customer needs with practical analysis and communication. Module 17 builds vocabulary, and Module 18 applies the material in a capstone.</w:t>
      </w:r>
    </w:p>
    <w:p w14:paraId="6AA6F517" w14:textId="77777777" w:rsidR="001A42D0" w:rsidRDefault="00000000">
      <w:pPr>
        <w:pStyle w:val="Heading2"/>
      </w:pPr>
      <w:r>
        <w:t>Your learning cycle</w:t>
      </w:r>
    </w:p>
    <w:p w14:paraId="22155A62" w14:textId="77777777" w:rsidR="001A42D0" w:rsidRDefault="00000000">
      <w:r>
        <w:t>Read → work the example → explain it aloud → answer ten questions → review the explanations → revisit missed concepts.</w:t>
      </w:r>
    </w:p>
    <w:p w14:paraId="28393214" w14:textId="77777777" w:rsidR="001A42D0" w:rsidRDefault="00000000">
      <w:r>
        <w:t>Set aside roughly 25–40 minutes per module, with extra time for unfamiliar topics. Answer before looking at the key. Mark each answer as confident or uncertain. A correct guess still deserves review. Use the clickable contents and Word's Navigation Pane to move between modules; bracketed source numbers link to the reading library.</w:t>
      </w:r>
    </w:p>
    <w:p w14:paraId="3542DFE4" w14:textId="77777777" w:rsidR="001A42D0" w:rsidRDefault="00000000">
      <w:pPr>
        <w:pStyle w:val="Heading2"/>
      </w:pPr>
      <w:r>
        <w:t>Four labels to keep straight</w:t>
      </w:r>
    </w:p>
    <w:p w14:paraId="6193F143" w14:textId="77777777" w:rsidR="001A42D0" w:rsidRDefault="00000000">
      <w:r>
        <w:t>Established fact: supported by the identified source and date. Company position: what Ameren proposes, reports, or argues. Analysis: a reasoned interpretation that depends on stated assumptions. Hypothetical example: invented numbers or circumstances used for learning, not an actual tariff, project forecast, customer quote, or official company position.</w:t>
      </w:r>
    </w:p>
    <w:p w14:paraId="039B8377" w14:textId="77777777" w:rsidR="001A42D0" w:rsidRDefault="00000000">
      <w:r>
        <w:t>The dated facts in this edition are a September 24, 2026 learning snapshot. Current tariffs and later orders govern current applications. Examples marked hypothetical teach a method rather than predict a bill. Future milestones are described as scheduled or required actions, not as completed outcomes.</w:t>
      </w:r>
    </w:p>
    <w:p w14:paraId="000F23D5" w14:textId="77777777" w:rsidR="001A42D0" w:rsidRDefault="00000000">
      <w:pPr>
        <w:pStyle w:val="Heading2"/>
      </w:pPr>
      <w:r>
        <w:t>Choose your study path</w:t>
      </w:r>
    </w:p>
    <w:tbl>
      <w:tblPr>
        <w:tblW w:w="0" w:type="auto"/>
        <w:jc w:val="center"/>
        <w:tblLayout w:type="fixed"/>
        <w:tblLook w:val="04A0" w:firstRow="1" w:lastRow="0" w:firstColumn="1" w:lastColumn="0" w:noHBand="0" w:noVBand="1"/>
      </w:tblPr>
      <w:tblGrid>
        <w:gridCol w:w="2376"/>
        <w:gridCol w:w="3888"/>
        <w:gridCol w:w="3730"/>
      </w:tblGrid>
      <w:tr w:rsidR="001A42D0" w14:paraId="7A28724C"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5FDE4D50" w14:textId="77777777" w:rsidR="001A42D0" w:rsidRDefault="00000000">
            <w:pPr>
              <w:spacing w:before="80" w:after="80" w:line="250" w:lineRule="auto"/>
            </w:pPr>
            <w:r>
              <w:rPr>
                <w:b/>
                <w:sz w:val="19"/>
              </w:rPr>
              <w:t>Purpose</w:t>
            </w:r>
          </w:p>
        </w:tc>
        <w:tc>
          <w:tcPr>
            <w:tcW w:w="3888"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E48D2F9" w14:textId="77777777" w:rsidR="001A42D0" w:rsidRDefault="00000000">
            <w:pPr>
              <w:spacing w:before="80" w:after="80" w:line="250" w:lineRule="auto"/>
            </w:pPr>
            <w:r>
              <w:rPr>
                <w:b/>
                <w:sz w:val="19"/>
              </w:rPr>
              <w:t>Suggested path</w:t>
            </w:r>
          </w:p>
        </w:tc>
        <w:tc>
          <w:tcPr>
            <w:tcW w:w="3730"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7AD28AEC" w14:textId="77777777" w:rsidR="001A42D0" w:rsidRDefault="00000000">
            <w:pPr>
              <w:spacing w:before="80" w:after="80" w:line="250" w:lineRule="auto"/>
            </w:pPr>
            <w:r>
              <w:rPr>
                <w:b/>
                <w:sz w:val="19"/>
              </w:rPr>
              <w:t>Practice product</w:t>
            </w:r>
          </w:p>
        </w:tc>
      </w:tr>
      <w:tr w:rsidR="001A42D0" w14:paraId="581ACE71"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CB5C378" w14:textId="77777777" w:rsidR="001A42D0" w:rsidRDefault="00000000">
            <w:pPr>
              <w:spacing w:before="80" w:after="80" w:line="250" w:lineRule="auto"/>
            </w:pPr>
            <w:r>
              <w:rPr>
                <w:sz w:val="19"/>
              </w:rPr>
              <w:t>Build the foundation</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18C828" w14:textId="77777777" w:rsidR="001A42D0" w:rsidRDefault="00000000">
            <w:pPr>
              <w:spacing w:before="80" w:after="80" w:line="250" w:lineRule="auto"/>
            </w:pPr>
            <w:r>
              <w:rPr>
                <w:sz w:val="19"/>
              </w:rPr>
              <w:t>1 → 2 → 3 → 4 → 9</w:t>
            </w:r>
          </w:p>
        </w:tc>
        <w:tc>
          <w:tcPr>
            <w:tcW w:w="373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5C38039" w14:textId="77777777" w:rsidR="001A42D0" w:rsidRDefault="00000000">
            <w:pPr>
              <w:spacing w:before="80" w:after="80" w:line="250" w:lineRule="auto"/>
            </w:pPr>
            <w:r>
              <w:rPr>
                <w:sz w:val="19"/>
              </w:rPr>
              <w:t>Explain one customer bill without confusing supply and delivery</w:t>
            </w:r>
          </w:p>
        </w:tc>
      </w:tr>
      <w:tr w:rsidR="001A42D0" w14:paraId="34650B24"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76EA6AF" w14:textId="77777777" w:rsidR="001A42D0" w:rsidRDefault="00000000">
            <w:pPr>
              <w:spacing w:before="80" w:after="80" w:line="250" w:lineRule="auto"/>
            </w:pPr>
            <w:r>
              <w:rPr>
                <w:sz w:val="19"/>
              </w:rPr>
              <w:t>Prepare for a regulatory meeting</w:t>
            </w:r>
          </w:p>
        </w:tc>
        <w:tc>
          <w:tcPr>
            <w:tcW w:w="38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AFD550E" w14:textId="77777777" w:rsidR="001A42D0" w:rsidRDefault="00000000">
            <w:pPr>
              <w:spacing w:before="80" w:after="80" w:line="250" w:lineRule="auto"/>
            </w:pPr>
            <w:r>
              <w:rPr>
                <w:sz w:val="19"/>
              </w:rPr>
              <w:t>2 → relevant topic in 5–12 → 15 → 16</w:t>
            </w:r>
          </w:p>
        </w:tc>
        <w:tc>
          <w:tcPr>
            <w:tcW w:w="373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3B4A685" w14:textId="77777777" w:rsidR="001A42D0" w:rsidRDefault="00000000">
            <w:pPr>
              <w:spacing w:before="80" w:after="80" w:line="250" w:lineRule="auto"/>
            </w:pPr>
            <w:r>
              <w:rPr>
                <w:sz w:val="19"/>
              </w:rPr>
              <w:t>A sourced six-sentence briefing</w:t>
            </w:r>
          </w:p>
        </w:tc>
      </w:tr>
      <w:tr w:rsidR="001A42D0" w14:paraId="5D69D21C"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3694137" w14:textId="77777777" w:rsidR="001A42D0" w:rsidRDefault="00000000">
            <w:pPr>
              <w:spacing w:before="80" w:after="80" w:line="250" w:lineRule="auto"/>
            </w:pPr>
            <w:r>
              <w:rPr>
                <w:sz w:val="19"/>
              </w:rPr>
              <w:lastRenderedPageBreak/>
              <w:t>Understand affordability</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7F7AC5B" w14:textId="77777777" w:rsidR="001A42D0" w:rsidRDefault="00000000">
            <w:pPr>
              <w:spacing w:before="80" w:after="80" w:line="250" w:lineRule="auto"/>
            </w:pPr>
            <w:r>
              <w:rPr>
                <w:sz w:val="19"/>
              </w:rPr>
              <w:t>9 → 10 → 13 → 7</w:t>
            </w:r>
          </w:p>
        </w:tc>
        <w:tc>
          <w:tcPr>
            <w:tcW w:w="373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9BDC94" w14:textId="77777777" w:rsidR="001A42D0" w:rsidRDefault="00000000">
            <w:pPr>
              <w:spacing w:before="80" w:after="80" w:line="250" w:lineRule="auto"/>
            </w:pPr>
            <w:r>
              <w:rPr>
                <w:sz w:val="19"/>
              </w:rPr>
              <w:t>Match a household's needs with distinct tools</w:t>
            </w:r>
          </w:p>
        </w:tc>
      </w:tr>
      <w:tr w:rsidR="001A42D0" w14:paraId="3ADF7F4D"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FAE6CCA" w14:textId="77777777" w:rsidR="001A42D0" w:rsidRDefault="00000000">
            <w:pPr>
              <w:spacing w:before="80" w:after="80" w:line="250" w:lineRule="auto"/>
            </w:pPr>
            <w:r>
              <w:rPr>
                <w:sz w:val="19"/>
              </w:rPr>
              <w:t>Evaluate economic development</w:t>
            </w:r>
          </w:p>
        </w:tc>
        <w:tc>
          <w:tcPr>
            <w:tcW w:w="38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1905B73" w14:textId="77777777" w:rsidR="001A42D0" w:rsidRDefault="00000000">
            <w:pPr>
              <w:spacing w:before="80" w:after="80" w:line="250" w:lineRule="auto"/>
            </w:pPr>
            <w:r>
              <w:rPr>
                <w:sz w:val="19"/>
              </w:rPr>
              <w:t>1 → 5 → 6 → 8 → 12 → 14</w:t>
            </w:r>
          </w:p>
        </w:tc>
        <w:tc>
          <w:tcPr>
            <w:tcW w:w="373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A110AFE" w14:textId="77777777" w:rsidR="001A42D0" w:rsidRDefault="00000000">
            <w:pPr>
              <w:spacing w:before="80" w:after="80" w:line="250" w:lineRule="auto"/>
            </w:pPr>
            <w:r>
              <w:rPr>
                <w:sz w:val="19"/>
              </w:rPr>
              <w:t>A staged investment and risk worksheet</w:t>
            </w:r>
          </w:p>
        </w:tc>
      </w:tr>
      <w:tr w:rsidR="001A42D0" w14:paraId="7EE58146"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B237C53" w14:textId="77777777" w:rsidR="001A42D0" w:rsidRDefault="00000000">
            <w:pPr>
              <w:spacing w:before="80" w:after="80" w:line="250" w:lineRule="auto"/>
            </w:pPr>
            <w:r>
              <w:rPr>
                <w:sz w:val="19"/>
              </w:rPr>
              <w:t>Check overall mastery</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653D58" w14:textId="77777777" w:rsidR="001A42D0" w:rsidRDefault="00000000">
            <w:pPr>
              <w:spacing w:before="80" w:after="80" w:line="250" w:lineRule="auto"/>
            </w:pPr>
            <w:r>
              <w:rPr>
                <w:sz w:val="19"/>
              </w:rPr>
              <w:t>Complete all modules → 17 → 18</w:t>
            </w:r>
          </w:p>
        </w:tc>
        <w:tc>
          <w:tcPr>
            <w:tcW w:w="373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5EF0D7E" w14:textId="77777777" w:rsidR="001A42D0" w:rsidRDefault="00000000">
            <w:pPr>
              <w:spacing w:before="80" w:after="80" w:line="250" w:lineRule="auto"/>
            </w:pPr>
            <w:r>
              <w:rPr>
                <w:sz w:val="19"/>
              </w:rPr>
              <w:t>Quiz error log and capstone briefing</w:t>
            </w:r>
          </w:p>
        </w:tc>
      </w:tr>
    </w:tbl>
    <w:p w14:paraId="459D46DA" w14:textId="77777777" w:rsidR="001A42D0" w:rsidRDefault="001A42D0">
      <w:pPr>
        <w:spacing w:after="20"/>
      </w:pPr>
    </w:p>
    <w:p w14:paraId="3DB3ECBE" w14:textId="77777777" w:rsidR="001A42D0" w:rsidRDefault="00000000">
      <w:pPr>
        <w:pStyle w:val="Heading2"/>
      </w:pPr>
      <w:r>
        <w:t>Study record</w:t>
      </w:r>
    </w:p>
    <w:p w14:paraId="3A8DFCCE" w14:textId="77777777" w:rsidR="001A42D0" w:rsidRDefault="00000000">
      <w:r>
        <w:t>Record module / date / score out of 10 / missed concept / next review date. Aim for at least 8 of 10 with an explanation of your answers. This is a learning target, not a certification. Revisit material the next day, about one week later, and about one month later.</w:t>
      </w:r>
    </w:p>
    <w:p w14:paraId="7428451F" w14:textId="77777777" w:rsidR="001A42D0" w:rsidRDefault="00000000">
      <w:r>
        <w:br w:type="page"/>
      </w:r>
    </w:p>
    <w:p w14:paraId="47F0B1BE" w14:textId="77777777" w:rsidR="001A42D0" w:rsidRDefault="00000000">
      <w:pPr>
        <w:pStyle w:val="Heading1"/>
      </w:pPr>
      <w:r>
        <w:lastRenderedPageBreak/>
        <w:t>Contents</w:t>
      </w:r>
    </w:p>
    <w:p w14:paraId="77DFAD0C" w14:textId="77777777" w:rsidR="001A42D0" w:rsidRDefault="00000000">
      <w:hyperlink w:anchor="chapter1">
        <w:r>
          <w:rPr>
            <w:color w:val="254F72"/>
          </w:rPr>
          <w:t>1 The electricity system and the institutions around it</w:t>
        </w:r>
      </w:hyperlink>
    </w:p>
    <w:p w14:paraId="5AFE9C32" w14:textId="77777777" w:rsidR="001A42D0" w:rsidRDefault="00000000">
      <w:hyperlink w:anchor="chapter2">
        <w:r>
          <w:rPr>
            <w:color w:val="254F72"/>
          </w:rPr>
          <w:t>2 How an ICC proceeding becomes a decision</w:t>
        </w:r>
      </w:hyperlink>
    </w:p>
    <w:p w14:paraId="74BB0726" w14:textId="77777777" w:rsidR="001A42D0" w:rsidRDefault="00000000">
      <w:hyperlink w:anchor="chapter3">
        <w:r>
          <w:rPr>
            <w:color w:val="254F72"/>
          </w:rPr>
          <w:t>3 How utility spending becomes a customer charge</w:t>
        </w:r>
      </w:hyperlink>
    </w:p>
    <w:p w14:paraId="460E269A" w14:textId="77777777" w:rsidR="001A42D0" w:rsidRDefault="00000000">
      <w:hyperlink w:anchor="chapter4">
        <w:r>
          <w:rPr>
            <w:color w:val="254F72"/>
          </w:rPr>
          <w:t>4 The laws and plans that organize the work</w:t>
        </w:r>
      </w:hyperlink>
    </w:p>
    <w:p w14:paraId="27EBCE12" w14:textId="77777777" w:rsidR="001A42D0" w:rsidRDefault="00000000">
      <w:hyperlink w:anchor="chapter5">
        <w:r>
          <w:rPr>
            <w:color w:val="254F72"/>
          </w:rPr>
          <w:t>5 Multi Year Integrated Grid Plans</w:t>
        </w:r>
      </w:hyperlink>
    </w:p>
    <w:p w14:paraId="1C4D4023" w14:textId="77777777" w:rsidR="001A42D0" w:rsidRDefault="00000000">
      <w:hyperlink w:anchor="chapter6">
        <w:r>
          <w:rPr>
            <w:color w:val="254F72"/>
          </w:rPr>
          <w:t>6 Statewide Integrated Resource Planning</w:t>
        </w:r>
      </w:hyperlink>
    </w:p>
    <w:p w14:paraId="5AA25003" w14:textId="77777777" w:rsidR="001A42D0" w:rsidRDefault="00000000">
      <w:hyperlink w:anchor="chapter7">
        <w:r>
          <w:rPr>
            <w:color w:val="254F72"/>
          </w:rPr>
          <w:t>7 The Future of Gas</w:t>
        </w:r>
      </w:hyperlink>
    </w:p>
    <w:p w14:paraId="1FE46001" w14:textId="77777777" w:rsidR="001A42D0" w:rsidRDefault="00000000">
      <w:hyperlink w:anchor="chapter8">
        <w:r>
          <w:rPr>
            <w:color w:val="254F72"/>
          </w:rPr>
          <w:t>8 Large Loads and Data Centers</w:t>
        </w:r>
      </w:hyperlink>
    </w:p>
    <w:p w14:paraId="1743C2D5" w14:textId="77777777" w:rsidR="001A42D0" w:rsidRDefault="00000000">
      <w:hyperlink w:anchor="chapter9">
        <w:r>
          <w:rPr>
            <w:color w:val="254F72"/>
          </w:rPr>
          <w:t>9 Rate Cases and Customer Bills</w:t>
        </w:r>
      </w:hyperlink>
    </w:p>
    <w:p w14:paraId="1D962F43" w14:textId="77777777" w:rsidR="001A42D0" w:rsidRDefault="00000000">
      <w:hyperlink w:anchor="chapter10">
        <w:r>
          <w:rPr>
            <w:color w:val="254F72"/>
          </w:rPr>
          <w:t>10 Energy Efficiency and Beneficial Electrification</w:t>
        </w:r>
      </w:hyperlink>
    </w:p>
    <w:p w14:paraId="259FD490" w14:textId="77777777" w:rsidR="001A42D0" w:rsidRDefault="00000000">
      <w:hyperlink w:anchor="chapter11">
        <w:r>
          <w:rPr>
            <w:color w:val="254F72"/>
          </w:rPr>
          <w:t>11 Storage Renewable Procurement and Virtual Power Plants</w:t>
        </w:r>
      </w:hyperlink>
    </w:p>
    <w:p w14:paraId="7FAA6D21" w14:textId="77777777" w:rsidR="001A42D0" w:rsidRDefault="00000000">
      <w:hyperlink w:anchor="chapter12">
        <w:r>
          <w:rPr>
            <w:color w:val="254F72"/>
          </w:rPr>
          <w:t>12 Regional Markets Transmission and Siting</w:t>
        </w:r>
      </w:hyperlink>
    </w:p>
    <w:p w14:paraId="48297C81" w14:textId="77777777" w:rsidR="001A42D0" w:rsidRDefault="00000000">
      <w:hyperlink w:anchor="chapter13">
        <w:r>
          <w:rPr>
            <w:color w:val="254F72"/>
          </w:rPr>
          <w:t>13 Affordability Equity and the Household Budget</w:t>
        </w:r>
      </w:hyperlink>
    </w:p>
    <w:p w14:paraId="7A9A41E4" w14:textId="77777777" w:rsidR="001A42D0" w:rsidRDefault="00000000">
      <w:hyperlink w:anchor="chapter14">
        <w:r>
          <w:rPr>
            <w:color w:val="254F72"/>
          </w:rPr>
          <w:t>14 How the Proceedings Interact</w:t>
        </w:r>
      </w:hyperlink>
    </w:p>
    <w:p w14:paraId="0ADED0A7" w14:textId="77777777" w:rsidR="001A42D0" w:rsidRDefault="00000000">
      <w:hyperlink w:anchor="chapter15">
        <w:r>
          <w:rPr>
            <w:color w:val="254F72"/>
          </w:rPr>
          <w:t>15 Turning Regulatory Analysis into Government Affairs Advice</w:t>
        </w:r>
      </w:hyperlink>
    </w:p>
    <w:p w14:paraId="20F73DB5" w14:textId="77777777" w:rsidR="001A42D0" w:rsidRDefault="00000000">
      <w:hyperlink w:anchor="chapter16">
        <w:r>
          <w:rPr>
            <w:color w:val="254F72"/>
          </w:rPr>
          <w:t>16 Keeping the Record Current</w:t>
        </w:r>
      </w:hyperlink>
    </w:p>
    <w:p w14:paraId="48071495" w14:textId="77777777" w:rsidR="001A42D0" w:rsidRDefault="00000000">
      <w:hyperlink w:anchor="chapter17">
        <w:r>
          <w:rPr>
            <w:color w:val="254F72"/>
          </w:rPr>
          <w:t>17 Vocabulary and Concept Connections</w:t>
        </w:r>
      </w:hyperlink>
    </w:p>
    <w:p w14:paraId="52AD6B13" w14:textId="77777777" w:rsidR="001A42D0" w:rsidRDefault="00000000">
      <w:hyperlink w:anchor="chapter18">
        <w:r>
          <w:rPr>
            <w:color w:val="254F72"/>
          </w:rPr>
          <w:t>18 Capstone Cases and Applied Judgment</w:t>
        </w:r>
      </w:hyperlink>
    </w:p>
    <w:p w14:paraId="61F194A9" w14:textId="77777777" w:rsidR="001A42D0" w:rsidRDefault="00000000">
      <w:hyperlink w:anchor="chapter19">
        <w:r>
          <w:rPr>
            <w:color w:val="254F72"/>
          </w:rPr>
          <w:t>Sources and Further Reading</w:t>
        </w:r>
      </w:hyperlink>
    </w:p>
    <w:p w14:paraId="0BE112A8" w14:textId="77777777" w:rsidR="001A42D0" w:rsidRDefault="00000000">
      <w:r>
        <w:br w:type="page"/>
      </w:r>
    </w:p>
    <w:p w14:paraId="549562CA" w14:textId="77777777" w:rsidR="001A42D0" w:rsidRDefault="00000000">
      <w:pPr>
        <w:pStyle w:val="Heading1"/>
      </w:pPr>
      <w:bookmarkStart w:id="0" w:name="chapter1"/>
      <w:r>
        <w:lastRenderedPageBreak/>
        <w:t>1 The electricity system and the institutions around it</w:t>
      </w:r>
      <w:bookmarkEnd w:id="0"/>
    </w:p>
    <w:p w14:paraId="01FBBC39" w14:textId="77777777" w:rsidR="001A42D0" w:rsidRDefault="00000000">
      <w:pPr>
        <w:pStyle w:val="Heading2"/>
      </w:pPr>
      <w:r>
        <w:t>What you will learn</w:t>
      </w:r>
    </w:p>
    <w:p w14:paraId="31708C35" w14:textId="77777777" w:rsidR="001A42D0" w:rsidRDefault="00000000">
      <w:r>
        <w:t>Trace electricity from resources to the meter; distinguish Ameren legal entities; match institutions to decisions.</w:t>
      </w:r>
    </w:p>
    <w:p w14:paraId="45BF9B42" w14:textId="77777777" w:rsidR="001A42D0" w:rsidRDefault="00000000">
      <w:pPr>
        <w:pStyle w:val="Heading2"/>
      </w:pPr>
      <w:r>
        <w:t>Follow one unit of electricity</w:t>
      </w:r>
    </w:p>
    <w:p w14:paraId="62B400D3" w14:textId="77777777" w:rsidR="001A42D0" w:rsidRDefault="00000000">
      <w:r>
        <w:t>Imagine a home using an electric oven. A generating facility produces electricity. High-voltage transmission lines move power across a region. Substations reduce voltage, and local distribution lines carry power to the neighborhood. The meter records the home’s use. The customer receives a bill that reflects several services and obligations along this chain.</w:t>
      </w:r>
    </w:p>
    <w:p w14:paraId="2E90944B" w14:textId="77777777" w:rsidR="001A42D0" w:rsidRDefault="00000000">
      <w:r>
        <w:t>The physical system is interconnected. A customer’s electricity cannot generally be traced to one particular power plant simply because the customer bought a particular supply product. Contracts determine financial responsibility and environmental claims; the network determines actual power flows.</w:t>
      </w:r>
    </w:p>
    <w:p w14:paraId="7B95BB76" w14:textId="77777777" w:rsidR="001A42D0" w:rsidRDefault="00000000">
      <w:r>
        <w:t>Ameren Illinois operates primarily as an electricity delivery utility, with a limited solar-generation exception explained below. For customers taking its supply service, it passes purchased electricity costs through without a markup. An alternative supplier may instead provide the customer’s supply arrangement. The delivery utility still maintains the local wires and responds to local outages. This distinction is fundamental when explaining a bill increase. [</w:t>
      </w:r>
      <w:hyperlink w:anchor="source1">
        <w:r>
          <w:rPr>
            <w:color w:val="254F72"/>
          </w:rPr>
          <w:t>1</w:t>
        </w:r>
      </w:hyperlink>
      <w:r>
        <w:t>]</w:t>
      </w:r>
    </w:p>
    <w:p w14:paraId="3A45A33D" w14:textId="77777777" w:rsidR="001A42D0" w:rsidRDefault="00000000">
      <w:pPr>
        <w:pStyle w:val="Heading2"/>
      </w:pPr>
      <w:r>
        <w:t>Power and energy measure different things</w:t>
      </w:r>
    </w:p>
    <w:p w14:paraId="1C94414A" w14:textId="77777777" w:rsidR="001A42D0" w:rsidRDefault="00000000">
      <w:r>
        <w:t>Power describes the rate at which electricity is being used or produced at a moment. It is measured in kilowatts, abbreviated kW, or megawatts, abbreviated MW. One MW equals 1,000 kW. Energy describes how much electricity is used over time. It is measured in kilowatt-hours, or kWh, and megawatt-hours, or MWh.</w:t>
      </w:r>
    </w:p>
    <w:p w14:paraId="7E997D75" w14:textId="77777777" w:rsidR="001A42D0" w:rsidRDefault="00000000">
      <w:r>
        <w:t>A device drawing 2 kW for 3 hours uses 6 kWh. A facility drawing 100 MW continuously for 24 hours uses 2,400 MWh. The first number helps determine how large the equipment must be. The second helps determine how much electricity must be produced and purchased.</w:t>
      </w:r>
    </w:p>
    <w:p w14:paraId="616EFFF1" w14:textId="77777777" w:rsidR="001A42D0" w:rsidRDefault="00000000">
      <w:r>
        <w:t>Peak demand is the highest level of use during a defined period. A system must be able to serve that peak even if average use is much lower. Two communities can consume the same annual energy but require different infrastructure if one uses much more electricity during a few hours.</w:t>
      </w:r>
    </w:p>
    <w:p w14:paraId="7A5DA5ED" w14:textId="77777777" w:rsidR="001A42D0" w:rsidRDefault="00000000">
      <w:pPr>
        <w:pStyle w:val="Heading2"/>
      </w:pPr>
      <w:r>
        <w:t>Three kinds of reliability problems</w:t>
      </w:r>
    </w:p>
    <w:p w14:paraId="75B36C15" w14:textId="77777777" w:rsidR="001A42D0" w:rsidRDefault="00000000">
      <w:r>
        <w:t>A distribution problem occurs close to the customer: a tree falls on a line, a transformer fails, or a local circuit becomes overloaded. More generation elsewhere does not repair that broken neighborhood line.</w:t>
      </w:r>
    </w:p>
    <w:p w14:paraId="7F464C8C" w14:textId="77777777" w:rsidR="001A42D0" w:rsidRDefault="00000000">
      <w:r>
        <w:t>A transmission problem limits the movement of electricity across the wider network. Enough generation may exist in the region, but a constraint can prevent it from reaching a particular area when needed. Additional local supply, transmission upgrades, or demand reductions may address different parts of this problem.</w:t>
      </w:r>
    </w:p>
    <w:p w14:paraId="46F39EDB" w14:textId="77777777" w:rsidR="001A42D0" w:rsidRDefault="00000000">
      <w:r>
        <w:t>Resource adequacy asks whether enough dependable supply and demand reduction will be available during difficult conditions. It considers outages, weather, demand, imports, and the operating characteristics of resources. A region can produce plenty of energy over a year and still lack enough dependable resources during a critical evening or winter event. These three problems interact, but they require different evidence and remedies. [</w:t>
      </w:r>
      <w:hyperlink w:anchor="source2">
        <w:r>
          <w:rPr>
            <w:color w:val="254F72"/>
          </w:rPr>
          <w:t>2</w:t>
        </w:r>
      </w:hyperlink>
      <w:r>
        <w:t xml:space="preserve">, </w:t>
      </w:r>
      <w:hyperlink w:anchor="source3">
        <w:r>
          <w:rPr>
            <w:color w:val="254F72"/>
          </w:rPr>
          <w:t>3</w:t>
        </w:r>
      </w:hyperlink>
      <w:r>
        <w:t>]</w:t>
      </w:r>
    </w:p>
    <w:p w14:paraId="0B22051D" w14:textId="77777777" w:rsidR="001A42D0" w:rsidRDefault="00000000">
      <w:pPr>
        <w:pStyle w:val="Heading2"/>
      </w:pPr>
      <w:r>
        <w:lastRenderedPageBreak/>
        <w:t>Who does what</w:t>
      </w:r>
    </w:p>
    <w:tbl>
      <w:tblPr>
        <w:tblW w:w="0" w:type="auto"/>
        <w:jc w:val="center"/>
        <w:tblLayout w:type="fixed"/>
        <w:tblLook w:val="04A0" w:firstRow="1" w:lastRow="0" w:firstColumn="1" w:lastColumn="0" w:noHBand="0" w:noVBand="1"/>
      </w:tblPr>
      <w:tblGrid>
        <w:gridCol w:w="2376"/>
        <w:gridCol w:w="3888"/>
        <w:gridCol w:w="3730"/>
      </w:tblGrid>
      <w:tr w:rsidR="001A42D0" w14:paraId="1CDA9475"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332ADCF0" w14:textId="77777777" w:rsidR="001A42D0" w:rsidRDefault="00000000">
            <w:pPr>
              <w:spacing w:before="80" w:after="80" w:line="250" w:lineRule="auto"/>
            </w:pPr>
            <w:r>
              <w:rPr>
                <w:b/>
                <w:sz w:val="19"/>
              </w:rPr>
              <w:t>Institution</w:t>
            </w:r>
          </w:p>
        </w:tc>
        <w:tc>
          <w:tcPr>
            <w:tcW w:w="3888"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E6AADE5" w14:textId="77777777" w:rsidR="001A42D0" w:rsidRDefault="00000000">
            <w:pPr>
              <w:spacing w:before="80" w:after="80" w:line="250" w:lineRule="auto"/>
            </w:pPr>
            <w:r>
              <w:rPr>
                <w:b/>
                <w:sz w:val="19"/>
              </w:rPr>
              <w:t>Main role</w:t>
            </w:r>
          </w:p>
        </w:tc>
        <w:tc>
          <w:tcPr>
            <w:tcW w:w="3730"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2D9DE157" w14:textId="77777777" w:rsidR="001A42D0" w:rsidRDefault="00000000">
            <w:pPr>
              <w:spacing w:before="80" w:after="80" w:line="250" w:lineRule="auto"/>
            </w:pPr>
            <w:r>
              <w:rPr>
                <w:b/>
                <w:sz w:val="19"/>
              </w:rPr>
              <w:t>Question to bring to it</w:t>
            </w:r>
          </w:p>
        </w:tc>
      </w:tr>
      <w:tr w:rsidR="001A42D0" w14:paraId="78188EBA"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87E1BC8" w14:textId="77777777" w:rsidR="001A42D0" w:rsidRDefault="00000000">
            <w:pPr>
              <w:spacing w:before="80" w:after="80" w:line="250" w:lineRule="auto"/>
            </w:pPr>
            <w:r>
              <w:rPr>
                <w:sz w:val="19"/>
              </w:rPr>
              <w:t>Illinois General Assembly and Governor</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8FC81E0" w14:textId="77777777" w:rsidR="001A42D0" w:rsidRDefault="00000000">
            <w:pPr>
              <w:spacing w:before="80" w:after="80" w:line="250" w:lineRule="auto"/>
            </w:pPr>
            <w:r>
              <w:rPr>
                <w:sz w:val="19"/>
              </w:rPr>
              <w:t>Establish and change state law</w:t>
            </w:r>
          </w:p>
        </w:tc>
        <w:tc>
          <w:tcPr>
            <w:tcW w:w="373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A0F4D62" w14:textId="77777777" w:rsidR="001A42D0" w:rsidRDefault="00000000">
            <w:pPr>
              <w:spacing w:before="80" w:after="80" w:line="250" w:lineRule="auto"/>
            </w:pPr>
            <w:r>
              <w:rPr>
                <w:sz w:val="19"/>
              </w:rPr>
              <w:t>Does the policy need new authority, funding, or statutory direction?</w:t>
            </w:r>
          </w:p>
        </w:tc>
      </w:tr>
      <w:tr w:rsidR="001A42D0" w14:paraId="667C3C77"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1286583" w14:textId="77777777" w:rsidR="001A42D0" w:rsidRDefault="00000000">
            <w:pPr>
              <w:spacing w:before="80" w:after="80" w:line="250" w:lineRule="auto"/>
            </w:pPr>
            <w:r>
              <w:rPr>
                <w:sz w:val="19"/>
              </w:rPr>
              <w:t>Illinois Commerce Commission or ICC</w:t>
            </w:r>
          </w:p>
        </w:tc>
        <w:tc>
          <w:tcPr>
            <w:tcW w:w="38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5CB3AAA" w14:textId="77777777" w:rsidR="001A42D0" w:rsidRDefault="00000000">
            <w:pPr>
              <w:spacing w:before="80" w:after="80" w:line="250" w:lineRule="auto"/>
            </w:pPr>
            <w:r>
              <w:rPr>
                <w:sz w:val="19"/>
              </w:rPr>
              <w:t>Decides matters within its utility regulatory authority</w:t>
            </w:r>
          </w:p>
        </w:tc>
        <w:tc>
          <w:tcPr>
            <w:tcW w:w="373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0967110" w14:textId="77777777" w:rsidR="001A42D0" w:rsidRDefault="00000000">
            <w:pPr>
              <w:spacing w:before="80" w:after="80" w:line="250" w:lineRule="auto"/>
            </w:pPr>
            <w:r>
              <w:rPr>
                <w:sz w:val="19"/>
              </w:rPr>
              <w:t>Should a rate, tariff, plan, or utility practice be approved or changed?</w:t>
            </w:r>
          </w:p>
        </w:tc>
      </w:tr>
      <w:tr w:rsidR="001A42D0" w14:paraId="47505C56"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7289046" w14:textId="77777777" w:rsidR="001A42D0" w:rsidRDefault="00000000">
            <w:pPr>
              <w:spacing w:before="80" w:after="80" w:line="250" w:lineRule="auto"/>
            </w:pPr>
            <w:r>
              <w:rPr>
                <w:sz w:val="19"/>
              </w:rPr>
              <w:t>Illinois Power Agency or IPA</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A33AE9C" w14:textId="77777777" w:rsidR="001A42D0" w:rsidRDefault="00000000">
            <w:pPr>
              <w:spacing w:before="80" w:after="80" w:line="250" w:lineRule="auto"/>
            </w:pPr>
            <w:r>
              <w:rPr>
                <w:sz w:val="19"/>
              </w:rPr>
              <w:t>Develops procurement plans and administers specified procurements and programs</w:t>
            </w:r>
          </w:p>
        </w:tc>
        <w:tc>
          <w:tcPr>
            <w:tcW w:w="373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BBE8711" w14:textId="77777777" w:rsidR="001A42D0" w:rsidRDefault="00000000">
            <w:pPr>
              <w:spacing w:before="80" w:after="80" w:line="250" w:lineRule="auto"/>
            </w:pPr>
            <w:r>
              <w:rPr>
                <w:sz w:val="19"/>
              </w:rPr>
              <w:t>What resources or contracts should be obtained under state law?</w:t>
            </w:r>
          </w:p>
        </w:tc>
      </w:tr>
      <w:tr w:rsidR="001A42D0" w14:paraId="1393DCFF"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0F31BD1" w14:textId="77777777" w:rsidR="001A42D0" w:rsidRDefault="00000000">
            <w:pPr>
              <w:spacing w:before="80" w:after="80" w:line="250" w:lineRule="auto"/>
            </w:pPr>
            <w:r>
              <w:rPr>
                <w:sz w:val="19"/>
              </w:rPr>
              <w:t>Illinois Environmental Protection Agency or IEPA</w:t>
            </w:r>
          </w:p>
        </w:tc>
        <w:tc>
          <w:tcPr>
            <w:tcW w:w="38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97F1331" w14:textId="77777777" w:rsidR="001A42D0" w:rsidRDefault="00000000">
            <w:pPr>
              <w:spacing w:before="80" w:after="80" w:line="250" w:lineRule="auto"/>
            </w:pPr>
            <w:r>
              <w:rPr>
                <w:sz w:val="19"/>
              </w:rPr>
              <w:t>Environmental administration and participation in energy planning</w:t>
            </w:r>
          </w:p>
        </w:tc>
        <w:tc>
          <w:tcPr>
            <w:tcW w:w="373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B1018CA" w14:textId="77777777" w:rsidR="001A42D0" w:rsidRDefault="00000000">
            <w:pPr>
              <w:spacing w:before="80" w:after="80" w:line="250" w:lineRule="auto"/>
            </w:pPr>
            <w:r>
              <w:rPr>
                <w:sz w:val="19"/>
              </w:rPr>
              <w:t>How do environmental requirements and resource decisions interact?</w:t>
            </w:r>
          </w:p>
        </w:tc>
      </w:tr>
      <w:tr w:rsidR="001A42D0" w14:paraId="719FBAA5"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A91CD6C" w14:textId="77777777" w:rsidR="001A42D0" w:rsidRDefault="00000000">
            <w:pPr>
              <w:spacing w:before="80" w:after="80" w:line="250" w:lineRule="auto"/>
            </w:pPr>
            <w:r>
              <w:rPr>
                <w:sz w:val="19"/>
              </w:rPr>
              <w:t>Illinois Finance Authority or IFA</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6827736" w14:textId="77777777" w:rsidR="001A42D0" w:rsidRDefault="00000000">
            <w:pPr>
              <w:spacing w:before="80" w:after="80" w:line="250" w:lineRule="auto"/>
            </w:pPr>
            <w:r>
              <w:rPr>
                <w:sz w:val="19"/>
              </w:rPr>
              <w:t>State financing functions and participation in the statewide IRP</w:t>
            </w:r>
          </w:p>
        </w:tc>
        <w:tc>
          <w:tcPr>
            <w:tcW w:w="373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6241754" w14:textId="77777777" w:rsidR="001A42D0" w:rsidRDefault="00000000">
            <w:pPr>
              <w:spacing w:before="80" w:after="80" w:line="250" w:lineRule="auto"/>
            </w:pPr>
            <w:r>
              <w:rPr>
                <w:sz w:val="19"/>
              </w:rPr>
              <w:t>What financing tools and planning inputs are relevant?</w:t>
            </w:r>
          </w:p>
        </w:tc>
      </w:tr>
      <w:tr w:rsidR="001A42D0" w14:paraId="77A5BF98"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7C83093" w14:textId="77777777" w:rsidR="001A42D0" w:rsidRDefault="00000000">
            <w:pPr>
              <w:spacing w:before="80" w:after="80" w:line="250" w:lineRule="auto"/>
            </w:pPr>
            <w:r>
              <w:rPr>
                <w:sz w:val="19"/>
              </w:rPr>
              <w:t>Federal Energy Regulatory Commission or FERC</w:t>
            </w:r>
          </w:p>
        </w:tc>
        <w:tc>
          <w:tcPr>
            <w:tcW w:w="38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5FC28C7" w14:textId="77777777" w:rsidR="001A42D0" w:rsidRDefault="00000000">
            <w:pPr>
              <w:spacing w:before="80" w:after="80" w:line="250" w:lineRule="auto"/>
            </w:pPr>
            <w:r>
              <w:rPr>
                <w:sz w:val="19"/>
              </w:rPr>
              <w:t>Oversees interstate transmission and wholesale electricity matters within federal jurisdiction</w:t>
            </w:r>
          </w:p>
        </w:tc>
        <w:tc>
          <w:tcPr>
            <w:tcW w:w="373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5B54F07" w14:textId="77777777" w:rsidR="001A42D0" w:rsidRDefault="00000000">
            <w:pPr>
              <w:spacing w:before="80" w:after="80" w:line="250" w:lineRule="auto"/>
            </w:pPr>
            <w:r>
              <w:rPr>
                <w:sz w:val="19"/>
              </w:rPr>
              <w:t>Are regional market rules or transmission charges involved?</w:t>
            </w:r>
          </w:p>
        </w:tc>
      </w:tr>
      <w:tr w:rsidR="001A42D0" w14:paraId="30EA03E5"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CB41452" w14:textId="77777777" w:rsidR="001A42D0" w:rsidRDefault="00000000">
            <w:pPr>
              <w:spacing w:before="80" w:after="80" w:line="250" w:lineRule="auto"/>
            </w:pPr>
            <w:r>
              <w:rPr>
                <w:sz w:val="19"/>
              </w:rPr>
              <w:t>PJM and MISO</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7C490F" w14:textId="77777777" w:rsidR="001A42D0" w:rsidRDefault="00000000">
            <w:pPr>
              <w:spacing w:before="80" w:after="80" w:line="250" w:lineRule="auto"/>
            </w:pPr>
            <w:r>
              <w:rPr>
                <w:sz w:val="19"/>
              </w:rPr>
              <w:t>Operate regional systems and administer wholesale market and planning processes</w:t>
            </w:r>
          </w:p>
        </w:tc>
        <w:tc>
          <w:tcPr>
            <w:tcW w:w="373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20B91ED" w14:textId="77777777" w:rsidR="001A42D0" w:rsidRDefault="00000000">
            <w:pPr>
              <w:spacing w:before="80" w:after="80" w:line="250" w:lineRule="auto"/>
            </w:pPr>
            <w:r>
              <w:rPr>
                <w:sz w:val="19"/>
              </w:rPr>
              <w:t>What resources, transmission, and operating conditions are needed regionally?</w:t>
            </w:r>
          </w:p>
        </w:tc>
      </w:tr>
      <w:tr w:rsidR="001A42D0" w14:paraId="20BEB7F4"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CA43705" w14:textId="77777777" w:rsidR="001A42D0" w:rsidRDefault="00000000">
            <w:pPr>
              <w:spacing w:before="80" w:after="80" w:line="250" w:lineRule="auto"/>
            </w:pPr>
            <w:r>
              <w:rPr>
                <w:sz w:val="19"/>
              </w:rPr>
              <w:t>Utilities and project developers</w:t>
            </w:r>
          </w:p>
        </w:tc>
        <w:tc>
          <w:tcPr>
            <w:tcW w:w="38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2DF7196" w14:textId="77777777" w:rsidR="001A42D0" w:rsidRDefault="00000000">
            <w:pPr>
              <w:spacing w:before="80" w:after="80" w:line="250" w:lineRule="auto"/>
            </w:pPr>
            <w:r>
              <w:rPr>
                <w:sz w:val="19"/>
              </w:rPr>
              <w:t>Propose and implement infrastructure and services</w:t>
            </w:r>
          </w:p>
        </w:tc>
        <w:tc>
          <w:tcPr>
            <w:tcW w:w="373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1157F3B" w14:textId="77777777" w:rsidR="001A42D0" w:rsidRDefault="00000000">
            <w:pPr>
              <w:spacing w:before="80" w:after="80" w:line="250" w:lineRule="auto"/>
            </w:pPr>
            <w:r>
              <w:rPr>
                <w:sz w:val="19"/>
              </w:rPr>
              <w:t>Who can actually build, operate, or deliver the proposed solution?</w:t>
            </w:r>
          </w:p>
        </w:tc>
      </w:tr>
    </w:tbl>
    <w:p w14:paraId="4FA3C3FC" w14:textId="77777777" w:rsidR="001A42D0" w:rsidRDefault="001A42D0">
      <w:pPr>
        <w:spacing w:after="20"/>
      </w:pPr>
    </w:p>
    <w:p w14:paraId="58A28B2A" w14:textId="77777777" w:rsidR="001A42D0" w:rsidRDefault="00000000">
      <w:r>
        <w:t>This is a map of principal responsibilities, not a claim that every organization can direct every part of the system. Federal, state, and local decisions can all affect the same project. FERC explains that transmission and distribution rates generally fall under different regulatory authorities. [</w:t>
      </w:r>
      <w:hyperlink w:anchor="source2">
        <w:r>
          <w:rPr>
            <w:color w:val="254F72"/>
          </w:rPr>
          <w:t>2</w:t>
        </w:r>
      </w:hyperlink>
      <w:r>
        <w:t xml:space="preserve">, </w:t>
      </w:r>
      <w:hyperlink w:anchor="source4">
        <w:r>
          <w:rPr>
            <w:color w:val="254F72"/>
          </w:rPr>
          <w:t>4</w:t>
        </w:r>
      </w:hyperlink>
      <w:r>
        <w:t>]</w:t>
      </w:r>
    </w:p>
    <w:p w14:paraId="6EC1A452" w14:textId="77777777" w:rsidR="001A42D0" w:rsidRDefault="00000000">
      <w:pPr>
        <w:pStyle w:val="Heading2"/>
      </w:pPr>
      <w:r>
        <w:t>Illinois operates within two major regional markets</w:t>
      </w:r>
    </w:p>
    <w:p w14:paraId="15C9C45E" w14:textId="77777777" w:rsidR="001A42D0" w:rsidRDefault="00000000">
      <w:r>
        <w:t>ComEd participates in PJM, which serves northern Illinois and a broader multistate region. Ameren Illinois participates in MISO, which serves a different multistate footprint. Illinois also has municipal utilities, cooperatives, and other utilities. Do not treat the ComEd and Ameren service territories as a complete map of every Illinois customer.</w:t>
      </w:r>
    </w:p>
    <w:p w14:paraId="787F173F" w14:textId="77777777" w:rsidR="001A42D0" w:rsidRDefault="00000000">
      <w:r>
        <w:t>A PJM capacity-market development is highly relevant to ComEd customers. It should not be presented as the direct auction result setting Ameren Illinois supply costs. Likewise, a MISO finding should be described with its geographic scope. The 2025 resource adequacy work examines both regional systems and the relevant Illinois zones. [</w:t>
      </w:r>
      <w:hyperlink w:anchor="source5">
        <w:r>
          <w:rPr>
            <w:color w:val="254F72"/>
          </w:rPr>
          <w:t>5</w:t>
        </w:r>
      </w:hyperlink>
      <w:r>
        <w:t>]</w:t>
      </w:r>
    </w:p>
    <w:p w14:paraId="3EABC891" w14:textId="77777777" w:rsidR="001A42D0" w:rsidRDefault="00000000">
      <w:pPr>
        <w:pStyle w:val="Heading2"/>
      </w:pPr>
      <w:r>
        <w:t>Ameren Illinois in focus: the company behind the bill</w:t>
      </w:r>
    </w:p>
    <w:p w14:paraId="5F3A461B" w14:textId="77777777" w:rsidR="001A42D0" w:rsidRDefault="00000000">
      <w:r>
        <w:t xml:space="preserve">Ameren Illinois Company, often abbreviated AIC in filings, is one legal entity within Ameren Corporation. Ameren Missouri is a different utility with a generation business. Ameren Transmission Company of Illinois, or ATXI, is a separate transmission company. The word “Illinois” in ATXI's name does not make it the same </w:t>
      </w:r>
      <w:r>
        <w:lastRenderedPageBreak/>
        <w:t>company as Ameren Illinois. AIC itself also owns transmission assets. Always identify both the legal entity and the business activity before assigning a cost, investment, or regulatory decision. [</w:t>
      </w:r>
      <w:hyperlink w:anchor="source39">
        <w:r>
          <w:rPr>
            <w:color w:val="254F72"/>
          </w:rPr>
          <w:t>39</w:t>
        </w:r>
      </w:hyperlink>
      <w:r>
        <w:t xml:space="preserve">, </w:t>
      </w:r>
      <w:hyperlink w:anchor="source40">
        <w:r>
          <w:rPr>
            <w:color w:val="254F72"/>
          </w:rPr>
          <w:t>40</w:t>
        </w:r>
      </w:hyperlink>
      <w:r>
        <w:t>]</w:t>
      </w:r>
    </w:p>
    <w:p w14:paraId="59A05512" w14:textId="77777777" w:rsidR="001A42D0" w:rsidRDefault="00000000">
      <w:r>
        <w:t>Ameren's March 2026 Illinois fact sheet reports about 1.2 million electric customers, more than 1,200 communities, a 43,700-square-mile service territory, approximately 4,800 miles of transmission lines, and 46,000 miles of distribution lines. These are dated company-reported measures, not counts of individual people. Electric and gas customers can overlap. [</w:t>
      </w:r>
      <w:hyperlink w:anchor="source39">
        <w:r>
          <w:rPr>
            <w:color w:val="254F72"/>
          </w:rPr>
          <w:t>39</w:t>
        </w:r>
      </w:hyperlink>
      <w:r>
        <w:t>]</w:t>
      </w:r>
    </w:p>
    <w:p w14:paraId="76EC7684" w14:textId="77777777" w:rsidR="001A42D0" w:rsidRDefault="00000000">
      <w:r>
        <w:t>There is a small but important exception to the usual “delivery-only” description: that same fact sheet identifies two 2 MW East St. Louis solar facilities, operating since 2023 and 2024. Their combined 4 MW does not turn AIC into a vertically integrated generation utility like Ameren Missouri. Use “primarily a regulated delivery utility” when teaching the overall business model; avoid the absolute claim that it owns no generation. [</w:t>
      </w:r>
      <w:hyperlink w:anchor="source39">
        <w:r>
          <w:rPr>
            <w:color w:val="254F72"/>
          </w:rPr>
          <w:t>39</w:t>
        </w:r>
      </w:hyperlink>
      <w:r>
        <w:t>]</w:t>
      </w:r>
    </w:p>
    <w:p w14:paraId="688BA421" w14:textId="77777777" w:rsidR="001A42D0" w:rsidRDefault="00000000">
      <w:pPr>
        <w:pStyle w:val="Heading2"/>
      </w:pPr>
      <w:r>
        <w:t>Learning tool: follow the responsibility</w:t>
      </w:r>
    </w:p>
    <w:p w14:paraId="502481B2" w14:textId="77777777" w:rsidR="001A42D0" w:rsidRDefault="00000000">
      <w:r>
        <w:t>Picture a delivery network as a road system: generation is the production site, transmission the highway, and distribution the neighborhood street. The analogy explains different responsibilities, but electricity follows network physics rather than a chosen truck route. A broken local line needs a local repair; a shortage of regional resources needs a resource response.</w:t>
      </w:r>
    </w:p>
    <w:p w14:paraId="23905F3C" w14:textId="77777777" w:rsidR="001A42D0" w:rsidRDefault="00000000">
      <w:r>
        <w:t>Teach it back: Explain to a neighbor why switching electric suppliers does not change who repairs an Ameren Illinois distribution line. Then explain why a Missouri power plant announcement is not automatically an Illinois delivery investment.</w:t>
      </w:r>
    </w:p>
    <w:p w14:paraId="74A244E7" w14:textId="77777777" w:rsidR="001A42D0" w:rsidRDefault="00000000">
      <w:pPr>
        <w:pStyle w:val="Heading2"/>
      </w:pPr>
      <w:r>
        <w:t>Check your understanding: 10 questions</w:t>
      </w:r>
    </w:p>
    <w:p w14:paraId="103A5665" w14:textId="77777777" w:rsidR="001A42D0" w:rsidRDefault="00000000">
      <w:r>
        <w:t>Choose one best answer for each question. Write your answers before reading the key.</w:t>
      </w:r>
    </w:p>
    <w:p w14:paraId="29111990" w14:textId="77777777" w:rsidR="001A42D0" w:rsidRDefault="00000000">
      <w:pPr>
        <w:keepNext/>
        <w:keepLines/>
        <w:spacing w:before="160" w:after="40"/>
      </w:pPr>
      <w:r>
        <w:rPr>
          <w:b/>
          <w:sz w:val="21"/>
        </w:rPr>
        <w:t>Q1. Who normally repairs an Ameren Illinois neighborhood distribution line after a storm?</w:t>
      </w:r>
    </w:p>
    <w:p w14:paraId="100E7DFC" w14:textId="77777777" w:rsidR="001A42D0" w:rsidRDefault="00000000">
      <w:pPr>
        <w:keepNext/>
        <w:keepLines/>
        <w:spacing w:after="20" w:line="247" w:lineRule="auto"/>
        <w:ind w:left="230"/>
      </w:pPr>
      <w:r>
        <w:rPr>
          <w:sz w:val="21"/>
        </w:rPr>
        <w:t>A. Ameren Illinois</w:t>
      </w:r>
    </w:p>
    <w:p w14:paraId="1703E9C4" w14:textId="77777777" w:rsidR="001A42D0" w:rsidRDefault="00000000">
      <w:pPr>
        <w:keepNext/>
        <w:keepLines/>
        <w:spacing w:after="20" w:line="247" w:lineRule="auto"/>
        <w:ind w:left="230"/>
      </w:pPr>
      <w:r>
        <w:rPr>
          <w:sz w:val="21"/>
        </w:rPr>
        <w:t>B. The Illinois Power Agency</w:t>
      </w:r>
    </w:p>
    <w:p w14:paraId="0C2BC70B" w14:textId="77777777" w:rsidR="001A42D0" w:rsidRDefault="00000000">
      <w:pPr>
        <w:keepNext/>
        <w:keepLines/>
        <w:spacing w:after="20" w:line="247" w:lineRule="auto"/>
        <w:ind w:left="230"/>
      </w:pPr>
      <w:r>
        <w:rPr>
          <w:sz w:val="21"/>
        </w:rPr>
        <w:t>C. The customer's REC seller</w:t>
      </w:r>
    </w:p>
    <w:p w14:paraId="067FA560" w14:textId="77777777" w:rsidR="001A42D0" w:rsidRDefault="00000000">
      <w:pPr>
        <w:keepLines/>
        <w:spacing w:after="20" w:line="247" w:lineRule="auto"/>
        <w:ind w:left="230"/>
      </w:pPr>
      <w:r>
        <w:rPr>
          <w:sz w:val="21"/>
        </w:rPr>
        <w:t>D. The customer's alternative supplier</w:t>
      </w:r>
    </w:p>
    <w:p w14:paraId="69F80613" w14:textId="77777777" w:rsidR="001A42D0" w:rsidRDefault="00000000">
      <w:pPr>
        <w:keepNext/>
        <w:keepLines/>
        <w:spacing w:before="160" w:after="40"/>
      </w:pPr>
      <w:r>
        <w:rPr>
          <w:b/>
          <w:sz w:val="21"/>
        </w:rPr>
        <w:t>Q2. A machine draws 3 kW for four hours. How much energy does it use?</w:t>
      </w:r>
    </w:p>
    <w:p w14:paraId="6B0DFB90" w14:textId="77777777" w:rsidR="001A42D0" w:rsidRDefault="00000000">
      <w:pPr>
        <w:keepNext/>
        <w:keepLines/>
        <w:spacing w:after="20" w:line="247" w:lineRule="auto"/>
        <w:ind w:left="230"/>
      </w:pPr>
      <w:r>
        <w:rPr>
          <w:sz w:val="21"/>
        </w:rPr>
        <w:t>A. 12 kWh</w:t>
      </w:r>
    </w:p>
    <w:p w14:paraId="1278BC66" w14:textId="77777777" w:rsidR="001A42D0" w:rsidRDefault="00000000">
      <w:pPr>
        <w:keepNext/>
        <w:keepLines/>
        <w:spacing w:after="20" w:line="247" w:lineRule="auto"/>
        <w:ind w:left="230"/>
      </w:pPr>
      <w:r>
        <w:rPr>
          <w:sz w:val="21"/>
        </w:rPr>
        <w:t>B. 12 kW</w:t>
      </w:r>
    </w:p>
    <w:p w14:paraId="3CE05CE9" w14:textId="77777777" w:rsidR="001A42D0" w:rsidRDefault="00000000">
      <w:pPr>
        <w:keepNext/>
        <w:keepLines/>
        <w:spacing w:after="20" w:line="247" w:lineRule="auto"/>
        <w:ind w:left="230"/>
      </w:pPr>
      <w:r>
        <w:rPr>
          <w:sz w:val="21"/>
        </w:rPr>
        <w:t>C. 0.75 kWh</w:t>
      </w:r>
    </w:p>
    <w:p w14:paraId="065937E8" w14:textId="77777777" w:rsidR="001A42D0" w:rsidRDefault="00000000">
      <w:pPr>
        <w:keepLines/>
        <w:spacing w:after="20" w:line="247" w:lineRule="auto"/>
        <w:ind w:left="230"/>
      </w:pPr>
      <w:r>
        <w:rPr>
          <w:sz w:val="21"/>
        </w:rPr>
        <w:t>D. 7 kWh</w:t>
      </w:r>
    </w:p>
    <w:p w14:paraId="27C269EB" w14:textId="77777777" w:rsidR="001A42D0" w:rsidRDefault="00000000">
      <w:pPr>
        <w:keepNext/>
        <w:keepLines/>
        <w:spacing w:before="160" w:after="40"/>
      </w:pPr>
      <w:r>
        <w:rPr>
          <w:b/>
          <w:sz w:val="21"/>
        </w:rPr>
        <w:t>Q3. Which description best fits Ameren Illinois' overall electric business?</w:t>
      </w:r>
    </w:p>
    <w:p w14:paraId="68661D68" w14:textId="77777777" w:rsidR="001A42D0" w:rsidRDefault="00000000">
      <w:pPr>
        <w:keepNext/>
        <w:keepLines/>
        <w:spacing w:after="20" w:line="247" w:lineRule="auto"/>
        <w:ind w:left="230"/>
      </w:pPr>
      <w:r>
        <w:rPr>
          <w:sz w:val="21"/>
        </w:rPr>
        <w:t>A. Primarily regulated delivery, with limited solar facilities</w:t>
      </w:r>
    </w:p>
    <w:p w14:paraId="30831219" w14:textId="77777777" w:rsidR="001A42D0" w:rsidRDefault="00000000">
      <w:pPr>
        <w:keepNext/>
        <w:keepLines/>
        <w:spacing w:after="20" w:line="247" w:lineRule="auto"/>
        <w:ind w:left="230"/>
      </w:pPr>
      <w:r>
        <w:rPr>
          <w:sz w:val="21"/>
        </w:rPr>
        <w:t>B. A retail supplier that does not own wires</w:t>
      </w:r>
    </w:p>
    <w:p w14:paraId="2F5A1177" w14:textId="77777777" w:rsidR="001A42D0" w:rsidRDefault="00000000">
      <w:pPr>
        <w:keepNext/>
        <w:keepLines/>
        <w:spacing w:after="20" w:line="247" w:lineRule="auto"/>
        <w:ind w:left="230"/>
      </w:pPr>
      <w:r>
        <w:rPr>
          <w:sz w:val="21"/>
        </w:rPr>
        <w:t>C. A state agency purchasing power</w:t>
      </w:r>
    </w:p>
    <w:p w14:paraId="2D5CC78A" w14:textId="77777777" w:rsidR="001A42D0" w:rsidRDefault="00000000">
      <w:pPr>
        <w:keepLines/>
        <w:spacing w:after="20" w:line="247" w:lineRule="auto"/>
        <w:ind w:left="230"/>
      </w:pPr>
      <w:r>
        <w:rPr>
          <w:sz w:val="21"/>
        </w:rPr>
        <w:t>D. A generation utility with the same structure as Ameren Missouri</w:t>
      </w:r>
    </w:p>
    <w:p w14:paraId="5B5FD3A5" w14:textId="77777777" w:rsidR="001A42D0" w:rsidRDefault="00000000">
      <w:pPr>
        <w:keepNext/>
        <w:keepLines/>
        <w:spacing w:before="160" w:after="40"/>
      </w:pPr>
      <w:r>
        <w:rPr>
          <w:b/>
          <w:sz w:val="21"/>
        </w:rPr>
        <w:t>Q4. Which institution administers the regional market most directly relevant to Ameren Illinois?</w:t>
      </w:r>
    </w:p>
    <w:p w14:paraId="06474AF8" w14:textId="77777777" w:rsidR="001A42D0" w:rsidRDefault="00000000">
      <w:pPr>
        <w:keepNext/>
        <w:keepLines/>
        <w:spacing w:after="20" w:line="247" w:lineRule="auto"/>
        <w:ind w:left="230"/>
      </w:pPr>
      <w:r>
        <w:rPr>
          <w:sz w:val="21"/>
        </w:rPr>
        <w:t>A. PJM</w:t>
      </w:r>
    </w:p>
    <w:p w14:paraId="7813C064" w14:textId="77777777" w:rsidR="001A42D0" w:rsidRDefault="00000000">
      <w:pPr>
        <w:keepNext/>
        <w:keepLines/>
        <w:spacing w:after="20" w:line="247" w:lineRule="auto"/>
        <w:ind w:left="230"/>
      </w:pPr>
      <w:r>
        <w:rPr>
          <w:sz w:val="21"/>
        </w:rPr>
        <w:t>B. MISO</w:t>
      </w:r>
    </w:p>
    <w:p w14:paraId="28C8B44A" w14:textId="77777777" w:rsidR="001A42D0" w:rsidRDefault="00000000">
      <w:pPr>
        <w:keepNext/>
        <w:keepLines/>
        <w:spacing w:after="20" w:line="247" w:lineRule="auto"/>
        <w:ind w:left="230"/>
      </w:pPr>
      <w:r>
        <w:rPr>
          <w:sz w:val="21"/>
        </w:rPr>
        <w:t>C. ICC</w:t>
      </w:r>
    </w:p>
    <w:p w14:paraId="36B94D61" w14:textId="77777777" w:rsidR="001A42D0" w:rsidRDefault="00000000">
      <w:pPr>
        <w:keepLines/>
        <w:spacing w:after="20" w:line="247" w:lineRule="auto"/>
        <w:ind w:left="230"/>
      </w:pPr>
      <w:r>
        <w:rPr>
          <w:sz w:val="21"/>
        </w:rPr>
        <w:t>D. IPA</w:t>
      </w:r>
    </w:p>
    <w:p w14:paraId="7DDA5B8D" w14:textId="77777777" w:rsidR="001A42D0" w:rsidRDefault="00000000">
      <w:pPr>
        <w:keepNext/>
        <w:keepLines/>
        <w:spacing w:before="160" w:after="40"/>
      </w:pPr>
      <w:r>
        <w:rPr>
          <w:b/>
          <w:sz w:val="21"/>
        </w:rPr>
        <w:lastRenderedPageBreak/>
        <w:t>Q5. Enough regional generation exists, but a local transformer fails. What is the immediate problem?</w:t>
      </w:r>
    </w:p>
    <w:p w14:paraId="3CF71DD8" w14:textId="77777777" w:rsidR="001A42D0" w:rsidRDefault="00000000">
      <w:pPr>
        <w:keepNext/>
        <w:keepLines/>
        <w:spacing w:after="20" w:line="247" w:lineRule="auto"/>
        <w:ind w:left="230"/>
      </w:pPr>
      <w:r>
        <w:rPr>
          <w:sz w:val="21"/>
        </w:rPr>
        <w:t>A. Statewide REC procurement</w:t>
      </w:r>
    </w:p>
    <w:p w14:paraId="6F40B76A" w14:textId="77777777" w:rsidR="001A42D0" w:rsidRDefault="00000000">
      <w:pPr>
        <w:keepNext/>
        <w:keepLines/>
        <w:spacing w:after="20" w:line="247" w:lineRule="auto"/>
        <w:ind w:left="230"/>
      </w:pPr>
      <w:r>
        <w:rPr>
          <w:sz w:val="21"/>
        </w:rPr>
        <w:t>B. Generating-fuel availability</w:t>
      </w:r>
    </w:p>
    <w:p w14:paraId="20C95672" w14:textId="77777777" w:rsidR="001A42D0" w:rsidRDefault="00000000">
      <w:pPr>
        <w:keepNext/>
        <w:keepLines/>
        <w:spacing w:after="20" w:line="247" w:lineRule="auto"/>
        <w:ind w:left="230"/>
      </w:pPr>
      <w:r>
        <w:rPr>
          <w:sz w:val="21"/>
        </w:rPr>
        <w:t>C. Retail supplier certification</w:t>
      </w:r>
    </w:p>
    <w:p w14:paraId="67060D55" w14:textId="77777777" w:rsidR="001A42D0" w:rsidRDefault="00000000">
      <w:pPr>
        <w:keepLines/>
        <w:spacing w:after="20" w:line="247" w:lineRule="auto"/>
        <w:ind w:left="230"/>
      </w:pPr>
      <w:r>
        <w:rPr>
          <w:sz w:val="21"/>
        </w:rPr>
        <w:t>D. Distribution reliability</w:t>
      </w:r>
    </w:p>
    <w:p w14:paraId="6E3A5F60" w14:textId="77777777" w:rsidR="001A42D0" w:rsidRDefault="00000000">
      <w:pPr>
        <w:keepNext/>
        <w:keepLines/>
        <w:spacing w:before="160" w:after="40"/>
      </w:pPr>
      <w:r>
        <w:rPr>
          <w:b/>
          <w:sz w:val="21"/>
        </w:rPr>
        <w:t>Q6. What does 1.2 million electric customers primarily count in the company fact sheet?</w:t>
      </w:r>
    </w:p>
    <w:p w14:paraId="5069DC7C" w14:textId="77777777" w:rsidR="001A42D0" w:rsidRDefault="00000000">
      <w:pPr>
        <w:keepNext/>
        <w:keepLines/>
        <w:spacing w:after="20" w:line="247" w:lineRule="auto"/>
        <w:ind w:left="230"/>
      </w:pPr>
      <w:r>
        <w:rPr>
          <w:sz w:val="21"/>
        </w:rPr>
        <w:t>A. Individual residents</w:t>
      </w:r>
    </w:p>
    <w:p w14:paraId="083C6F92" w14:textId="77777777" w:rsidR="001A42D0" w:rsidRDefault="00000000">
      <w:pPr>
        <w:keepNext/>
        <w:keepLines/>
        <w:spacing w:after="20" w:line="247" w:lineRule="auto"/>
        <w:ind w:left="230"/>
      </w:pPr>
      <w:r>
        <w:rPr>
          <w:sz w:val="21"/>
        </w:rPr>
        <w:t>B. Electric customer accounts or service relationships</w:t>
      </w:r>
    </w:p>
    <w:p w14:paraId="1190E472" w14:textId="77777777" w:rsidR="001A42D0" w:rsidRDefault="00000000">
      <w:pPr>
        <w:keepNext/>
        <w:keepLines/>
        <w:spacing w:after="20" w:line="247" w:lineRule="auto"/>
        <w:ind w:left="230"/>
      </w:pPr>
      <w:r>
        <w:rPr>
          <w:sz w:val="21"/>
        </w:rPr>
        <w:t>C. Megawatts served at peak</w:t>
      </w:r>
    </w:p>
    <w:p w14:paraId="7E98A9ED" w14:textId="77777777" w:rsidR="001A42D0" w:rsidRDefault="00000000">
      <w:pPr>
        <w:keepLines/>
        <w:spacing w:after="20" w:line="247" w:lineRule="auto"/>
        <w:ind w:left="230"/>
      </w:pPr>
      <w:r>
        <w:rPr>
          <w:sz w:val="21"/>
        </w:rPr>
        <w:t>D. Combined electric and gas customers without overlap</w:t>
      </w:r>
    </w:p>
    <w:p w14:paraId="41BBD1FF" w14:textId="77777777" w:rsidR="001A42D0" w:rsidRDefault="00000000">
      <w:pPr>
        <w:keepNext/>
        <w:keepLines/>
        <w:spacing w:before="160" w:after="40"/>
      </w:pPr>
      <w:r>
        <w:rPr>
          <w:b/>
          <w:sz w:val="21"/>
        </w:rPr>
        <w:t>Q7. Which statement about ATXI is accurate?</w:t>
      </w:r>
    </w:p>
    <w:p w14:paraId="5D7408DD" w14:textId="77777777" w:rsidR="001A42D0" w:rsidRDefault="00000000">
      <w:pPr>
        <w:keepNext/>
        <w:keepLines/>
        <w:spacing w:after="20" w:line="247" w:lineRule="auto"/>
        <w:ind w:left="230"/>
      </w:pPr>
      <w:r>
        <w:rPr>
          <w:sz w:val="21"/>
        </w:rPr>
        <w:t>A. It is the Illinois Power Agency</w:t>
      </w:r>
    </w:p>
    <w:p w14:paraId="4784EF56" w14:textId="77777777" w:rsidR="001A42D0" w:rsidRDefault="00000000">
      <w:pPr>
        <w:keepNext/>
        <w:keepLines/>
        <w:spacing w:after="20" w:line="247" w:lineRule="auto"/>
        <w:ind w:left="230"/>
      </w:pPr>
      <w:r>
        <w:rPr>
          <w:sz w:val="21"/>
        </w:rPr>
        <w:t>B. It is another name for Ameren Illinois</w:t>
      </w:r>
    </w:p>
    <w:p w14:paraId="51DE830B" w14:textId="77777777" w:rsidR="001A42D0" w:rsidRDefault="00000000">
      <w:pPr>
        <w:keepNext/>
        <w:keepLines/>
        <w:spacing w:after="20" w:line="247" w:lineRule="auto"/>
        <w:ind w:left="230"/>
      </w:pPr>
      <w:r>
        <w:rPr>
          <w:sz w:val="21"/>
        </w:rPr>
        <w:t>C. It is a separate Ameren transmission company</w:t>
      </w:r>
    </w:p>
    <w:p w14:paraId="60561DCD" w14:textId="77777777" w:rsidR="001A42D0" w:rsidRDefault="00000000">
      <w:pPr>
        <w:keepLines/>
        <w:spacing w:after="20" w:line="247" w:lineRule="auto"/>
        <w:ind w:left="230"/>
      </w:pPr>
      <w:r>
        <w:rPr>
          <w:sz w:val="21"/>
        </w:rPr>
        <w:t>D. It sets every Illinois residential rate</w:t>
      </w:r>
    </w:p>
    <w:p w14:paraId="62C23563" w14:textId="77777777" w:rsidR="001A42D0" w:rsidRDefault="00000000">
      <w:pPr>
        <w:keepNext/>
        <w:keepLines/>
        <w:spacing w:before="160" w:after="40"/>
      </w:pPr>
      <w:r>
        <w:rPr>
          <w:b/>
          <w:sz w:val="21"/>
        </w:rPr>
        <w:t>Q8. Why can identical annual electricity use create different infrastructure needs?</w:t>
      </w:r>
    </w:p>
    <w:p w14:paraId="4F86F0BA" w14:textId="77777777" w:rsidR="001A42D0" w:rsidRDefault="00000000">
      <w:pPr>
        <w:keepNext/>
        <w:keepLines/>
        <w:spacing w:after="20" w:line="247" w:lineRule="auto"/>
        <w:ind w:left="230"/>
      </w:pPr>
      <w:r>
        <w:rPr>
          <w:sz w:val="21"/>
        </w:rPr>
        <w:t>A. The customers' peak demand patterns can differ</w:t>
      </w:r>
    </w:p>
    <w:p w14:paraId="06CE00A4" w14:textId="77777777" w:rsidR="001A42D0" w:rsidRDefault="00000000">
      <w:pPr>
        <w:keepNext/>
        <w:keepLines/>
        <w:spacing w:after="20" w:line="247" w:lineRule="auto"/>
        <w:ind w:left="230"/>
      </w:pPr>
      <w:r>
        <w:rPr>
          <w:sz w:val="21"/>
        </w:rPr>
        <w:t>B. Customer choice removes delivery constraints</w:t>
      </w:r>
    </w:p>
    <w:p w14:paraId="27FB4ABA" w14:textId="77777777" w:rsidR="001A42D0" w:rsidRDefault="00000000">
      <w:pPr>
        <w:keepNext/>
        <w:keepLines/>
        <w:spacing w:after="20" w:line="247" w:lineRule="auto"/>
        <w:ind w:left="230"/>
      </w:pPr>
      <w:r>
        <w:rPr>
          <w:sz w:val="21"/>
        </w:rPr>
        <w:t>C. Meters record only annual demand</w:t>
      </w:r>
    </w:p>
    <w:p w14:paraId="6E6E8F6B" w14:textId="77777777" w:rsidR="001A42D0" w:rsidRDefault="00000000">
      <w:pPr>
        <w:keepLines/>
        <w:spacing w:after="20" w:line="247" w:lineRule="auto"/>
        <w:ind w:left="230"/>
      </w:pPr>
      <w:r>
        <w:rPr>
          <w:sz w:val="21"/>
        </w:rPr>
        <w:t>D. Annual use determines every equipment rating</w:t>
      </w:r>
    </w:p>
    <w:p w14:paraId="2280F183" w14:textId="77777777" w:rsidR="001A42D0" w:rsidRDefault="00000000">
      <w:pPr>
        <w:keepNext/>
        <w:keepLines/>
        <w:spacing w:before="160" w:after="40"/>
      </w:pPr>
      <w:r>
        <w:rPr>
          <w:b/>
          <w:sz w:val="21"/>
        </w:rPr>
        <w:t>Q9. Who generally reviews interstate transmission rates within federal jurisdiction?</w:t>
      </w:r>
    </w:p>
    <w:p w14:paraId="47BDE8CF" w14:textId="77777777" w:rsidR="001A42D0" w:rsidRDefault="00000000">
      <w:pPr>
        <w:keepNext/>
        <w:keepLines/>
        <w:spacing w:after="20" w:line="247" w:lineRule="auto"/>
        <w:ind w:left="230"/>
      </w:pPr>
      <w:r>
        <w:rPr>
          <w:sz w:val="21"/>
        </w:rPr>
        <w:t>A. The Energy Assistance Foundation</w:t>
      </w:r>
    </w:p>
    <w:p w14:paraId="5B992C35" w14:textId="77777777" w:rsidR="001A42D0" w:rsidRDefault="00000000">
      <w:pPr>
        <w:keepNext/>
        <w:keepLines/>
        <w:spacing w:after="20" w:line="247" w:lineRule="auto"/>
        <w:ind w:left="230"/>
      </w:pPr>
      <w:r>
        <w:rPr>
          <w:sz w:val="21"/>
        </w:rPr>
        <w:t>B. FERC</w:t>
      </w:r>
    </w:p>
    <w:p w14:paraId="1E41D362" w14:textId="77777777" w:rsidR="001A42D0" w:rsidRDefault="00000000">
      <w:pPr>
        <w:keepNext/>
        <w:keepLines/>
        <w:spacing w:after="20" w:line="247" w:lineRule="auto"/>
        <w:ind w:left="230"/>
      </w:pPr>
      <w:r>
        <w:rPr>
          <w:sz w:val="21"/>
        </w:rPr>
        <w:t>C. A local school board</w:t>
      </w:r>
    </w:p>
    <w:p w14:paraId="5E57202E" w14:textId="77777777" w:rsidR="001A42D0" w:rsidRDefault="00000000">
      <w:pPr>
        <w:keepLines/>
        <w:spacing w:after="20" w:line="247" w:lineRule="auto"/>
        <w:ind w:left="230"/>
      </w:pPr>
      <w:r>
        <w:rPr>
          <w:sz w:val="21"/>
        </w:rPr>
        <w:t>D. Illinois EPA</w:t>
      </w:r>
    </w:p>
    <w:p w14:paraId="4F7A6CC9" w14:textId="77777777" w:rsidR="001A42D0" w:rsidRDefault="00000000">
      <w:pPr>
        <w:keepNext/>
        <w:keepLines/>
        <w:spacing w:before="160" w:after="40"/>
      </w:pPr>
      <w:r>
        <w:rPr>
          <w:b/>
          <w:sz w:val="21"/>
        </w:rPr>
        <w:t>Q10. What is a limitation of the road-system analogy for electricity?</w:t>
      </w:r>
    </w:p>
    <w:p w14:paraId="26AC4053" w14:textId="77777777" w:rsidR="001A42D0" w:rsidRDefault="00000000">
      <w:pPr>
        <w:keepNext/>
        <w:keepLines/>
        <w:spacing w:after="20" w:line="247" w:lineRule="auto"/>
        <w:ind w:left="230"/>
      </w:pPr>
      <w:r>
        <w:rPr>
          <w:sz w:val="21"/>
        </w:rPr>
        <w:t>A. Energy contracts determine every physical electron's path</w:t>
      </w:r>
    </w:p>
    <w:p w14:paraId="392C79CF" w14:textId="77777777" w:rsidR="001A42D0" w:rsidRDefault="00000000">
      <w:pPr>
        <w:keepNext/>
        <w:keepLines/>
        <w:spacing w:after="20" w:line="247" w:lineRule="auto"/>
        <w:ind w:left="230"/>
      </w:pPr>
      <w:r>
        <w:rPr>
          <w:sz w:val="21"/>
        </w:rPr>
        <w:t>B. Transmission and distribution have no physical distinction</w:t>
      </w:r>
    </w:p>
    <w:p w14:paraId="7A49C2E0" w14:textId="77777777" w:rsidR="001A42D0" w:rsidRDefault="00000000">
      <w:pPr>
        <w:keepNext/>
        <w:keepLines/>
        <w:spacing w:after="20" w:line="247" w:lineRule="auto"/>
        <w:ind w:left="230"/>
      </w:pPr>
      <w:r>
        <w:rPr>
          <w:sz w:val="21"/>
        </w:rPr>
        <w:t>C. Power follows network physics rather than a chosen delivery route</w:t>
      </w:r>
    </w:p>
    <w:p w14:paraId="7AC612EB" w14:textId="77777777" w:rsidR="001A42D0" w:rsidRDefault="00000000">
      <w:pPr>
        <w:keepLines/>
        <w:spacing w:after="20" w:line="247" w:lineRule="auto"/>
        <w:ind w:left="230"/>
      </w:pPr>
      <w:r>
        <w:rPr>
          <w:sz w:val="21"/>
        </w:rPr>
        <w:t>D. All customers receive power from one named plant</w:t>
      </w:r>
    </w:p>
    <w:p w14:paraId="1BD0B1D7" w14:textId="77777777" w:rsidR="001A42D0" w:rsidRDefault="00000000">
      <w:pPr>
        <w:pStyle w:val="Heading2"/>
      </w:pPr>
      <w:r>
        <w:lastRenderedPageBreak/>
        <w:t>Answers and teaching explanations</w:t>
      </w:r>
    </w:p>
    <w:p w14:paraId="3043514F" w14:textId="77777777" w:rsidR="001A42D0" w:rsidRDefault="00000000">
      <w:pPr>
        <w:keepNext/>
        <w:keepLines/>
        <w:spacing w:after="120"/>
      </w:pPr>
      <w:r>
        <w:rPr>
          <w:b/>
          <w:sz w:val="21"/>
        </w:rPr>
        <w:t xml:space="preserve">Answer 1: A. </w:t>
      </w:r>
      <w:r>
        <w:rPr>
          <w:sz w:val="21"/>
        </w:rPr>
        <w:t>Delivery responsibility remains with the local utility even when the customer chooses another supplier.</w:t>
      </w:r>
    </w:p>
    <w:p w14:paraId="21931320" w14:textId="77777777" w:rsidR="001A42D0" w:rsidRDefault="00000000">
      <w:pPr>
        <w:keepNext/>
        <w:keepLines/>
        <w:spacing w:after="120"/>
      </w:pPr>
      <w:r>
        <w:rPr>
          <w:b/>
          <w:sz w:val="21"/>
        </w:rPr>
        <w:t xml:space="preserve">Answer 2: A. </w:t>
      </w:r>
      <w:r>
        <w:rPr>
          <w:sz w:val="21"/>
        </w:rPr>
        <w:t>Multiply power by elapsed time: 3 kW × 4 hours = 12 kWh.</w:t>
      </w:r>
    </w:p>
    <w:p w14:paraId="22517AC8" w14:textId="77777777" w:rsidR="001A42D0" w:rsidRDefault="00000000">
      <w:pPr>
        <w:keepNext/>
        <w:keepLines/>
        <w:spacing w:after="120"/>
      </w:pPr>
      <w:r>
        <w:rPr>
          <w:b/>
          <w:sz w:val="21"/>
        </w:rPr>
        <w:t xml:space="preserve">Answer 3: A. </w:t>
      </w:r>
      <w:r>
        <w:rPr>
          <w:sz w:val="21"/>
        </w:rPr>
        <w:t>AIC's delivery model has a limited solar exception documented in its 2026 fact sheet.</w:t>
      </w:r>
    </w:p>
    <w:p w14:paraId="2AE0216D" w14:textId="77777777" w:rsidR="001A42D0" w:rsidRDefault="00000000">
      <w:pPr>
        <w:keepNext/>
        <w:keepLines/>
        <w:spacing w:after="120"/>
      </w:pPr>
      <w:r>
        <w:rPr>
          <w:b/>
          <w:sz w:val="21"/>
        </w:rPr>
        <w:t xml:space="preserve">Answer 4: B. </w:t>
      </w:r>
      <w:r>
        <w:rPr>
          <w:sz w:val="21"/>
        </w:rPr>
        <w:t>Ameren Illinois is in MISO; much of northern Illinois is in PJM.</w:t>
      </w:r>
    </w:p>
    <w:p w14:paraId="736F131C" w14:textId="77777777" w:rsidR="001A42D0" w:rsidRDefault="00000000">
      <w:pPr>
        <w:keepNext/>
        <w:keepLines/>
        <w:spacing w:after="120"/>
      </w:pPr>
      <w:r>
        <w:rPr>
          <w:b/>
          <w:sz w:val="21"/>
        </w:rPr>
        <w:t xml:space="preserve">Answer 5: D. </w:t>
      </w:r>
      <w:r>
        <w:rPr>
          <w:sz w:val="21"/>
        </w:rPr>
        <w:t>The failed local equipment prevents delivery even though regional supply is adequate.</w:t>
      </w:r>
    </w:p>
    <w:p w14:paraId="073D0213" w14:textId="77777777" w:rsidR="001A42D0" w:rsidRDefault="00000000">
      <w:pPr>
        <w:keepNext/>
        <w:keepLines/>
        <w:spacing w:after="120"/>
      </w:pPr>
      <w:r>
        <w:rPr>
          <w:b/>
          <w:sz w:val="21"/>
        </w:rPr>
        <w:t xml:space="preserve">Answer 6: B. </w:t>
      </w:r>
      <w:r>
        <w:rPr>
          <w:sz w:val="21"/>
        </w:rPr>
        <w:t>A customer count is not a population count; electric and gas counts may overlap.</w:t>
      </w:r>
    </w:p>
    <w:p w14:paraId="4A8551C4" w14:textId="77777777" w:rsidR="001A42D0" w:rsidRDefault="00000000">
      <w:pPr>
        <w:keepNext/>
        <w:keepLines/>
        <w:spacing w:after="120"/>
      </w:pPr>
      <w:r>
        <w:rPr>
          <w:b/>
          <w:sz w:val="21"/>
        </w:rPr>
        <w:t xml:space="preserve">Answer 7: C. </w:t>
      </w:r>
      <w:r>
        <w:rPr>
          <w:sz w:val="21"/>
        </w:rPr>
        <w:t>Corporate affiliation does not erase separate legal entities and regulatory responsibilities.</w:t>
      </w:r>
    </w:p>
    <w:p w14:paraId="779EB540" w14:textId="77777777" w:rsidR="001A42D0" w:rsidRDefault="00000000">
      <w:pPr>
        <w:keepNext/>
        <w:keepLines/>
        <w:spacing w:after="120"/>
      </w:pPr>
      <w:r>
        <w:rPr>
          <w:b/>
          <w:sz w:val="21"/>
        </w:rPr>
        <w:t xml:space="preserve">Answer 8: A. </w:t>
      </w:r>
      <w:r>
        <w:rPr>
          <w:sz w:val="21"/>
        </w:rPr>
        <w:t>Equipment must accommodate demand at relevant times, not only annual energy totals.</w:t>
      </w:r>
    </w:p>
    <w:p w14:paraId="1E9C4B6B" w14:textId="77777777" w:rsidR="001A42D0" w:rsidRDefault="00000000">
      <w:pPr>
        <w:keepNext/>
        <w:keepLines/>
        <w:spacing w:after="120"/>
      </w:pPr>
      <w:r>
        <w:rPr>
          <w:b/>
          <w:sz w:val="21"/>
        </w:rPr>
        <w:t xml:space="preserve">Answer 9: B. </w:t>
      </w:r>
      <w:r>
        <w:rPr>
          <w:sz w:val="21"/>
        </w:rPr>
        <w:t>FERC has federal transmission and wholesale-market responsibilities.</w:t>
      </w:r>
    </w:p>
    <w:p w14:paraId="6D060263" w14:textId="77777777" w:rsidR="001A42D0" w:rsidRDefault="00000000">
      <w:pPr>
        <w:keepNext/>
        <w:keepLines/>
        <w:spacing w:after="120"/>
      </w:pPr>
      <w:r>
        <w:rPr>
          <w:b/>
          <w:sz w:val="21"/>
        </w:rPr>
        <w:t xml:space="preserve">Answer 10: C. </w:t>
      </w:r>
      <w:r>
        <w:rPr>
          <w:sz w:val="21"/>
        </w:rPr>
        <w:t>The analogy helps distinguish functions but cannot describe actual power flows exactly.</w:t>
      </w:r>
    </w:p>
    <w:p w14:paraId="1A968ADA" w14:textId="77777777" w:rsidR="001A42D0" w:rsidRDefault="00000000">
      <w:r>
        <w:t>Score: ____ / 10. One concept to explain again: ____________________. Next review: ____________________.</w:t>
      </w:r>
    </w:p>
    <w:p w14:paraId="1C597C7A" w14:textId="77777777" w:rsidR="001A42D0" w:rsidRDefault="00000000">
      <w:r>
        <w:br w:type="page"/>
      </w:r>
    </w:p>
    <w:p w14:paraId="30091F66" w14:textId="77777777" w:rsidR="001A42D0" w:rsidRDefault="00000000">
      <w:pPr>
        <w:pStyle w:val="Heading1"/>
      </w:pPr>
      <w:bookmarkStart w:id="1" w:name="chapter2"/>
      <w:r>
        <w:lastRenderedPageBreak/>
        <w:t>2 How an ICC proceeding becomes a decision</w:t>
      </w:r>
      <w:bookmarkEnd w:id="1"/>
    </w:p>
    <w:p w14:paraId="6906660B" w14:textId="77777777" w:rsidR="001A42D0" w:rsidRDefault="00000000">
      <w:pPr>
        <w:pStyle w:val="Heading2"/>
      </w:pPr>
      <w:r>
        <w:t>What you will learn</w:t>
      </w:r>
    </w:p>
    <w:p w14:paraId="3585939B" w14:textId="77777777" w:rsidR="001A42D0" w:rsidRDefault="00000000">
      <w:r>
        <w:t>Read a docket by legal status; distinguish requests, recommendations, orders, and appeals; explain the AIC gas-case example.</w:t>
      </w:r>
    </w:p>
    <w:p w14:paraId="607C7274" w14:textId="77777777" w:rsidR="001A42D0" w:rsidRDefault="00000000">
      <w:pPr>
        <w:pStyle w:val="Heading2"/>
      </w:pPr>
      <w:r>
        <w:t>A docket is the official case record</w:t>
      </w:r>
    </w:p>
    <w:p w14:paraId="213FC17B" w14:textId="77777777" w:rsidR="001A42D0" w:rsidRDefault="00000000">
      <w:r>
        <w:t>A docket is a numbered proceeding with an official collection of filings, rulings, testimony, exhibits, and orders. For example, 26-0051 identifies Ameren Illinois’s 2026 filing for approval of a multi-year integrated grid plan. The number locates the case; it does not tell you whether the request was approved. [</w:t>
      </w:r>
      <w:hyperlink w:anchor="source6">
        <w:r>
          <w:rPr>
            <w:color w:val="254F72"/>
          </w:rPr>
          <w:t>6</w:t>
        </w:r>
      </w:hyperlink>
      <w:r>
        <w:t>]</w:t>
      </w:r>
    </w:p>
    <w:p w14:paraId="25EE5065" w14:textId="77777777" w:rsidR="001A42D0" w:rsidRDefault="00000000">
      <w:r>
        <w:t>A petition asks the Commission to do something. A tariff states rates or service terms. Testimony provides a witness’s evidence and explanations. A motion asks for a procedural or substantive ruling within the case. An order states a Commission decision. Confusing these document types is a common source of inaccurate briefings.</w:t>
      </w:r>
    </w:p>
    <w:p w14:paraId="428EFBD2" w14:textId="77777777" w:rsidR="001A42D0" w:rsidRDefault="00000000">
      <w:pPr>
        <w:pStyle w:val="Heading2"/>
      </w:pPr>
      <w:r>
        <w:t>The usual sequence</w:t>
      </w:r>
    </w:p>
    <w:p w14:paraId="025F8BEC" w14:textId="77777777" w:rsidR="001A42D0" w:rsidRDefault="00000000">
      <w:r>
        <w:t>1. A utility, another petitioner, or the Commission initiates a matter. The opening documents establish the requested action and legal basis.</w:t>
      </w:r>
    </w:p>
    <w:p w14:paraId="26878E0A" w14:textId="77777777" w:rsidR="001A42D0" w:rsidRDefault="00000000">
      <w:r>
        <w:t>2. The Commission assigns an administrative law judge, or ALJ, and establishes procedural steps. Parties may seek permission to intervene.</w:t>
      </w:r>
    </w:p>
    <w:p w14:paraId="3960DD0B" w14:textId="77777777" w:rsidR="001A42D0" w:rsidRDefault="00000000">
      <w:r>
        <w:t>3. Parties exchange information through discovery. They submit testimony and exhibits supporting or challenging proposals.</w:t>
      </w:r>
    </w:p>
    <w:p w14:paraId="540CBD72" w14:textId="77777777" w:rsidR="001A42D0" w:rsidRDefault="00000000">
      <w:r>
        <w:t>4. The record may include additional rounds of testimony and an evidentiary hearing. Witnesses may be questioned about disputed evidence.</w:t>
      </w:r>
    </w:p>
    <w:p w14:paraId="07CC9F13" w14:textId="77777777" w:rsidR="001A42D0" w:rsidRDefault="00000000">
      <w:r>
        <w:t>5. Parties submit briefs explaining what they believe the record supports. A proposed order may be issued for comment or exceptions.</w:t>
      </w:r>
    </w:p>
    <w:p w14:paraId="4FFF5B84" w14:textId="77777777" w:rsidR="001A42D0" w:rsidRDefault="00000000">
      <w:r>
        <w:t>6. The Commissioners issue an order. Subsequent steps can include compliance filings, rehearing requests, implementation, or judicial review.</w:t>
      </w:r>
    </w:p>
    <w:p w14:paraId="1266B8F6" w14:textId="77777777" w:rsidR="001A42D0" w:rsidRDefault="00000000">
      <w:r>
        <w:t>The precise sequence varies by case. A workshop, procurement approval, complaint, rulemaking, and general rate case do not necessarily have the same schedule or evidentiary requirements. The case’s orders and procedural rulings determine its actual path. The ICC’s eDocket organizes the case details, docket sheet, schedule, documents, and public comments separately. [</w:t>
      </w:r>
      <w:hyperlink w:anchor="source7">
        <w:r>
          <w:rPr>
            <w:color w:val="254F72"/>
          </w:rPr>
          <w:t>7</w:t>
        </w:r>
      </w:hyperlink>
      <w:r>
        <w:t>]</w:t>
      </w:r>
    </w:p>
    <w:p w14:paraId="09D27F53" w14:textId="77777777" w:rsidR="001A42D0" w:rsidRDefault="00000000">
      <w:pPr>
        <w:pStyle w:val="Heading2"/>
      </w:pPr>
      <w:r>
        <w:t>Staff and the Commission are different</w:t>
      </w:r>
    </w:p>
    <w:p w14:paraId="6B6B5157" w14:textId="77777777" w:rsidR="001A42D0" w:rsidRDefault="00000000">
      <w:r>
        <w:t>ICC Staff can investigate a proposal, request information, present analysis, and recommend changes. The Commissioners make the Commission’s decisions. A Staff recommendation is therefore significant evidence of an issue’s direction, but it is not itself the Commission’s final position.</w:t>
      </w:r>
    </w:p>
    <w:p w14:paraId="0F1C6DAB" w14:textId="77777777" w:rsidR="001A42D0" w:rsidRDefault="00000000">
      <w:r>
        <w:t>An ALJ manages the proceeding and may prepare a proposed order. A proposed order is another important signal, but it must be distinguished from the final Commission order. A party’s press release is an explanation of that party’s perspective, even when it accurately describes portions of a decision.</w:t>
      </w:r>
    </w:p>
    <w:p w14:paraId="50A804B9" w14:textId="77777777" w:rsidR="001A42D0" w:rsidRDefault="00000000">
      <w:pPr>
        <w:pStyle w:val="Heading2"/>
      </w:pPr>
      <w:r>
        <w:lastRenderedPageBreak/>
        <w:t>Public participation has more than one form</w:t>
      </w:r>
    </w:p>
    <w:p w14:paraId="58CA119C" w14:textId="77777777" w:rsidR="001A42D0" w:rsidRDefault="00000000">
      <w:r>
        <w:t>A public comment can explain how a policy or proposal affects customers and communities. Formal intervention provides a different role in the case, subject to the applicable rules and rulings. A workshop submission contributes to an informal process, but it does not automatically become evidence in a later contested docket.</w:t>
      </w:r>
    </w:p>
    <w:p w14:paraId="5B1276CC" w14:textId="77777777" w:rsidR="001A42D0" w:rsidRDefault="00000000">
      <w:r>
        <w:t>For government affairs work, first determine which channel fits the task. A community’s experience with repeated outages may inform a public discussion; technical evidence supporting a project’s cost and benefit belongs in the relevant regulatory process. Coordinate case-specific participation with regulatory counsel so that factual claims, procedural rules, and public messaging stay aligned.</w:t>
      </w:r>
    </w:p>
    <w:p w14:paraId="6E6443E0" w14:textId="77777777" w:rsidR="001A42D0" w:rsidRDefault="00000000">
      <w:pPr>
        <w:pStyle w:val="Heading2"/>
      </w:pPr>
      <w:r>
        <w:t>Read an order in a useful sequence</w:t>
      </w:r>
    </w:p>
    <w:p w14:paraId="178CEB6D" w14:textId="77777777" w:rsidR="001A42D0" w:rsidRDefault="00000000">
      <w:r>
        <w:t>Start with the ordered provisions near the end to identify what the Commission directed. Then read the findings and discussion on the disputed subjects. Look for the approved amount, conditions, reporting duties, effective dates, and required follow-up filings. Trace any important number to its definition and period.</w:t>
      </w:r>
    </w:p>
    <w:p w14:paraId="1430829A" w14:textId="77777777" w:rsidR="001A42D0" w:rsidRDefault="00000000">
      <w:r>
        <w:t>Next, identify what remains unresolved. The Commission may approve one component while requiring further study of another. It may reject a proposed cost but permit a revised request. An order may also be challenged. Record each of these facts separately rather than assigning the entire case a single “win” or “loss” label.</w:t>
      </w:r>
    </w:p>
    <w:p w14:paraId="240F04CB" w14:textId="77777777" w:rsidR="001A42D0" w:rsidRDefault="00000000">
      <w:pPr>
        <w:pStyle w:val="Heading2"/>
      </w:pPr>
      <w:r>
        <w:t>Translate legal status accurately</w:t>
      </w:r>
    </w:p>
    <w:tbl>
      <w:tblPr>
        <w:tblW w:w="0" w:type="auto"/>
        <w:jc w:val="center"/>
        <w:tblLayout w:type="fixed"/>
        <w:tblLook w:val="04A0" w:firstRow="1" w:lastRow="0" w:firstColumn="1" w:lastColumn="0" w:noHBand="0" w:noVBand="1"/>
      </w:tblPr>
      <w:tblGrid>
        <w:gridCol w:w="2376"/>
        <w:gridCol w:w="3888"/>
        <w:gridCol w:w="3730"/>
      </w:tblGrid>
      <w:tr w:rsidR="001A42D0" w14:paraId="47ECC779"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F37B816" w14:textId="77777777" w:rsidR="001A42D0" w:rsidRDefault="00000000">
            <w:pPr>
              <w:spacing w:before="80" w:after="80" w:line="250" w:lineRule="auto"/>
            </w:pPr>
            <w:r>
              <w:rPr>
                <w:b/>
                <w:sz w:val="19"/>
              </w:rPr>
              <w:t>Record language</w:t>
            </w:r>
          </w:p>
        </w:tc>
        <w:tc>
          <w:tcPr>
            <w:tcW w:w="3888"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79E03C0" w14:textId="77777777" w:rsidR="001A42D0" w:rsidRDefault="00000000">
            <w:pPr>
              <w:spacing w:before="80" w:after="80" w:line="250" w:lineRule="auto"/>
            </w:pPr>
            <w:r>
              <w:rPr>
                <w:b/>
                <w:sz w:val="19"/>
              </w:rPr>
              <w:t>Plain language meaning</w:t>
            </w:r>
          </w:p>
        </w:tc>
        <w:tc>
          <w:tcPr>
            <w:tcW w:w="3730"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402BBD6" w14:textId="77777777" w:rsidR="001A42D0" w:rsidRDefault="00000000">
            <w:pPr>
              <w:spacing w:before="80" w:after="80" w:line="250" w:lineRule="auto"/>
            </w:pPr>
            <w:r>
              <w:rPr>
                <w:b/>
                <w:sz w:val="19"/>
              </w:rPr>
              <w:t>What it does not establish</w:t>
            </w:r>
          </w:p>
        </w:tc>
      </w:tr>
      <w:tr w:rsidR="001A42D0" w14:paraId="1F8E2E40"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AD58C7" w14:textId="77777777" w:rsidR="001A42D0" w:rsidRDefault="00000000">
            <w:pPr>
              <w:spacing w:before="80" w:after="80" w:line="250" w:lineRule="auto"/>
            </w:pPr>
            <w:r>
              <w:rPr>
                <w:sz w:val="19"/>
              </w:rPr>
              <w:t>Petition filed</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33B2BE" w14:textId="77777777" w:rsidR="001A42D0" w:rsidRDefault="00000000">
            <w:pPr>
              <w:spacing w:before="80" w:after="80" w:line="250" w:lineRule="auto"/>
            </w:pPr>
            <w:r>
              <w:rPr>
                <w:sz w:val="19"/>
              </w:rPr>
              <w:t>Someone has requested action</w:t>
            </w:r>
          </w:p>
        </w:tc>
        <w:tc>
          <w:tcPr>
            <w:tcW w:w="373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45D04CF" w14:textId="77777777" w:rsidR="001A42D0" w:rsidRDefault="00000000">
            <w:pPr>
              <w:spacing w:before="80" w:after="80" w:line="250" w:lineRule="auto"/>
            </w:pPr>
            <w:r>
              <w:rPr>
                <w:sz w:val="19"/>
              </w:rPr>
              <w:t>Approval</w:t>
            </w:r>
          </w:p>
        </w:tc>
      </w:tr>
      <w:tr w:rsidR="001A42D0" w14:paraId="46B20DAF"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C9117CE" w14:textId="77777777" w:rsidR="001A42D0" w:rsidRDefault="00000000">
            <w:pPr>
              <w:spacing w:before="80" w:after="80" w:line="250" w:lineRule="auto"/>
            </w:pPr>
            <w:r>
              <w:rPr>
                <w:sz w:val="19"/>
              </w:rPr>
              <w:t>Testimony filed</w:t>
            </w:r>
          </w:p>
        </w:tc>
        <w:tc>
          <w:tcPr>
            <w:tcW w:w="38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54B0969" w14:textId="77777777" w:rsidR="001A42D0" w:rsidRDefault="00000000">
            <w:pPr>
              <w:spacing w:before="80" w:after="80" w:line="250" w:lineRule="auto"/>
            </w:pPr>
            <w:r>
              <w:rPr>
                <w:sz w:val="19"/>
              </w:rPr>
              <w:t>A witness has presented evidence or a position</w:t>
            </w:r>
          </w:p>
        </w:tc>
        <w:tc>
          <w:tcPr>
            <w:tcW w:w="373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AB4D73D" w14:textId="77777777" w:rsidR="001A42D0" w:rsidRDefault="00000000">
            <w:pPr>
              <w:spacing w:before="80" w:after="80" w:line="250" w:lineRule="auto"/>
            </w:pPr>
            <w:r>
              <w:rPr>
                <w:sz w:val="19"/>
              </w:rPr>
              <w:t>A Commission finding</w:t>
            </w:r>
          </w:p>
        </w:tc>
      </w:tr>
      <w:tr w:rsidR="001A42D0" w14:paraId="36EAAF0E"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C3DA33" w14:textId="77777777" w:rsidR="001A42D0" w:rsidRDefault="00000000">
            <w:pPr>
              <w:spacing w:before="80" w:after="80" w:line="250" w:lineRule="auto"/>
            </w:pPr>
            <w:r>
              <w:rPr>
                <w:sz w:val="19"/>
              </w:rPr>
              <w:t>Proposed order</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F96B862" w14:textId="77777777" w:rsidR="001A42D0" w:rsidRDefault="00000000">
            <w:pPr>
              <w:spacing w:before="80" w:after="80" w:line="250" w:lineRule="auto"/>
            </w:pPr>
            <w:r>
              <w:rPr>
                <w:sz w:val="19"/>
              </w:rPr>
              <w:t>A recommended decision is available</w:t>
            </w:r>
          </w:p>
        </w:tc>
        <w:tc>
          <w:tcPr>
            <w:tcW w:w="373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42C69FD" w14:textId="77777777" w:rsidR="001A42D0" w:rsidRDefault="00000000">
            <w:pPr>
              <w:spacing w:before="80" w:after="80" w:line="250" w:lineRule="auto"/>
            </w:pPr>
            <w:r>
              <w:rPr>
                <w:sz w:val="19"/>
              </w:rPr>
              <w:t>Final Commission action</w:t>
            </w:r>
          </w:p>
        </w:tc>
      </w:tr>
      <w:tr w:rsidR="001A42D0" w14:paraId="01F9C953"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44A8300" w14:textId="77777777" w:rsidR="001A42D0" w:rsidRDefault="00000000">
            <w:pPr>
              <w:spacing w:before="80" w:after="80" w:line="250" w:lineRule="auto"/>
            </w:pPr>
            <w:r>
              <w:rPr>
                <w:sz w:val="19"/>
              </w:rPr>
              <w:t>Final order entered</w:t>
            </w:r>
          </w:p>
        </w:tc>
        <w:tc>
          <w:tcPr>
            <w:tcW w:w="38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9908BD1" w14:textId="77777777" w:rsidR="001A42D0" w:rsidRDefault="00000000">
            <w:pPr>
              <w:spacing w:before="80" w:after="80" w:line="250" w:lineRule="auto"/>
            </w:pPr>
            <w:r>
              <w:rPr>
                <w:sz w:val="19"/>
              </w:rPr>
              <w:t>The Commission has decided the matters addressed</w:t>
            </w:r>
          </w:p>
        </w:tc>
        <w:tc>
          <w:tcPr>
            <w:tcW w:w="373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9508B38" w14:textId="77777777" w:rsidR="001A42D0" w:rsidRDefault="00000000">
            <w:pPr>
              <w:spacing w:before="80" w:after="80" w:line="250" w:lineRule="auto"/>
            </w:pPr>
            <w:r>
              <w:rPr>
                <w:sz w:val="19"/>
              </w:rPr>
              <w:t>Completion of every implementation step</w:t>
            </w:r>
          </w:p>
        </w:tc>
      </w:tr>
      <w:tr w:rsidR="001A42D0" w14:paraId="12F06D25"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6AD30CB" w14:textId="77777777" w:rsidR="001A42D0" w:rsidRDefault="00000000">
            <w:pPr>
              <w:spacing w:before="80" w:after="80" w:line="250" w:lineRule="auto"/>
            </w:pPr>
            <w:r>
              <w:rPr>
                <w:sz w:val="19"/>
              </w:rPr>
              <w:t>Compliance filing</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D35CC12" w14:textId="77777777" w:rsidR="001A42D0" w:rsidRDefault="00000000">
            <w:pPr>
              <w:spacing w:before="80" w:after="80" w:line="250" w:lineRule="auto"/>
            </w:pPr>
            <w:r>
              <w:rPr>
                <w:sz w:val="19"/>
              </w:rPr>
              <w:t>A party is submitting material required by an order</w:t>
            </w:r>
          </w:p>
        </w:tc>
        <w:tc>
          <w:tcPr>
            <w:tcW w:w="373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E27D5F" w14:textId="77777777" w:rsidR="001A42D0" w:rsidRDefault="00000000">
            <w:pPr>
              <w:spacing w:before="80" w:after="80" w:line="250" w:lineRule="auto"/>
            </w:pPr>
            <w:r>
              <w:rPr>
                <w:sz w:val="19"/>
              </w:rPr>
              <w:t>Automatic acceptance of that material</w:t>
            </w:r>
          </w:p>
        </w:tc>
      </w:tr>
      <w:tr w:rsidR="001A42D0" w14:paraId="177D0E83"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C97F0CB" w14:textId="77777777" w:rsidR="001A42D0" w:rsidRDefault="00000000">
            <w:pPr>
              <w:spacing w:before="80" w:after="80" w:line="250" w:lineRule="auto"/>
            </w:pPr>
            <w:r>
              <w:rPr>
                <w:sz w:val="19"/>
              </w:rPr>
              <w:t>Rehearing or appeal</w:t>
            </w:r>
          </w:p>
        </w:tc>
        <w:tc>
          <w:tcPr>
            <w:tcW w:w="38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BFD791B" w14:textId="77777777" w:rsidR="001A42D0" w:rsidRDefault="00000000">
            <w:pPr>
              <w:spacing w:before="80" w:after="80" w:line="250" w:lineRule="auto"/>
            </w:pPr>
            <w:r>
              <w:rPr>
                <w:sz w:val="19"/>
              </w:rPr>
              <w:t>A decision is being challenged through a formal route</w:t>
            </w:r>
          </w:p>
        </w:tc>
        <w:tc>
          <w:tcPr>
            <w:tcW w:w="373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61BE716" w14:textId="77777777" w:rsidR="001A42D0" w:rsidRDefault="00000000">
            <w:pPr>
              <w:spacing w:before="80" w:after="80" w:line="250" w:lineRule="auto"/>
            </w:pPr>
            <w:r>
              <w:rPr>
                <w:sz w:val="19"/>
              </w:rPr>
              <w:t>Automatic reversal or suspension</w:t>
            </w:r>
          </w:p>
        </w:tc>
      </w:tr>
    </w:tbl>
    <w:p w14:paraId="33A27110" w14:textId="77777777" w:rsidR="001A42D0" w:rsidRDefault="001A42D0">
      <w:pPr>
        <w:spacing w:after="20"/>
      </w:pPr>
    </w:p>
    <w:p w14:paraId="79D83280" w14:textId="77777777" w:rsidR="001A42D0" w:rsidRDefault="00000000">
      <w:pPr>
        <w:pStyle w:val="Heading2"/>
      </w:pPr>
      <w:r>
        <w:t>Ameren Illinois in focus: follow one case through the record</w:t>
      </w:r>
    </w:p>
    <w:p w14:paraId="76164179" w14:textId="77777777" w:rsidR="001A42D0" w:rsidRDefault="00000000">
      <w:r>
        <w:t>Ameren's natural gas delivery case 25-0084 makes the process concrete. The ICC issued its final order on November 19, 2025. Its announcement reported a $55.8 million reduction from the $128.8 million request addressed in the decision and a 9.60 percent authorized ROE instead of the proposed 10.70 percent. Subtracting the reported amounts leaves approximately $73.0 million. That is an annual revenue increase, not a capital-project budget or an equal charge to every household. [</w:t>
      </w:r>
      <w:hyperlink w:anchor="source41">
        <w:r>
          <w:rPr>
            <w:color w:val="254F72"/>
          </w:rPr>
          <w:t>41</w:t>
        </w:r>
      </w:hyperlink>
      <w:r>
        <w:t>]</w:t>
      </w:r>
    </w:p>
    <w:p w14:paraId="4EDAAB3A" w14:textId="77777777" w:rsidR="001A42D0" w:rsidRDefault="00000000">
      <w:r>
        <w:lastRenderedPageBreak/>
        <w:t>The docket sheet later records an Ameren notice of appeal involving the November order and a January 6, 2026 Commission decision. An appeal demonstrates a continuing legal dispute; it does not by itself show that the order was reversed or stayed. A briefing should preserve both facts: what the ICC ordered and what Ameren subsequently challenged. [</w:t>
      </w:r>
      <w:hyperlink w:anchor="source42">
        <w:r>
          <w:rPr>
            <w:color w:val="254F72"/>
          </w:rPr>
          <w:t>42</w:t>
        </w:r>
      </w:hyperlink>
      <w:r>
        <w:t>]</w:t>
      </w:r>
    </w:p>
    <w:p w14:paraId="35E7BC0B" w14:textId="77777777" w:rsidR="001A42D0" w:rsidRDefault="00000000">
      <w:pPr>
        <w:pStyle w:val="Heading2"/>
      </w:pPr>
      <w:r>
        <w:t>Learning tool: the evidence ladder</w:t>
      </w:r>
    </w:p>
    <w:p w14:paraId="1625C206" w14:textId="77777777" w:rsidR="001A42D0" w:rsidRDefault="00000000">
      <w:r>
        <w:t>Use this sequence when reading: company request → other parties' testimony → proposed decision, if issued → Commission order → rehearing or appeal → compliance and implementation. The arrows show a reading path, not a guarantee that every case uses every step. Highlight the verb in every claim: “requested,” “recommended,” “ordered,” “appealed,” or “implemented.”</w:t>
      </w:r>
    </w:p>
    <w:p w14:paraId="4191135B" w14:textId="77777777" w:rsidR="001A42D0" w:rsidRDefault="00000000">
      <w:r>
        <w:t>Practice: “Ameren requested a higher return” describes a position. “The Commission authorized 9.60 percent in its November 2025 gas order” describes a decision for that case. “Every Ameren customer pays 9.60 percent more” is an incorrect interpretation of ROE.</w:t>
      </w:r>
    </w:p>
    <w:p w14:paraId="75A06638" w14:textId="77777777" w:rsidR="001A42D0" w:rsidRDefault="00000000">
      <w:pPr>
        <w:pStyle w:val="Heading2"/>
      </w:pPr>
      <w:r>
        <w:t>Check your understanding: 10 questions</w:t>
      </w:r>
    </w:p>
    <w:p w14:paraId="257E5C38" w14:textId="77777777" w:rsidR="001A42D0" w:rsidRDefault="00000000">
      <w:r>
        <w:t>Choose one best answer for each question. Write your answers before reading the key.</w:t>
      </w:r>
    </w:p>
    <w:p w14:paraId="7BA49D24" w14:textId="77777777" w:rsidR="001A42D0" w:rsidRDefault="00000000">
      <w:pPr>
        <w:keepNext/>
        <w:keepLines/>
        <w:spacing w:before="160" w:after="40"/>
      </w:pPr>
      <w:r>
        <w:rPr>
          <w:b/>
          <w:sz w:val="21"/>
        </w:rPr>
        <w:t>Q1. What does an ICC docket primarily provide?</w:t>
      </w:r>
    </w:p>
    <w:p w14:paraId="752D753F" w14:textId="77777777" w:rsidR="001A42D0" w:rsidRDefault="00000000">
      <w:pPr>
        <w:keepNext/>
        <w:keepLines/>
        <w:spacing w:after="20" w:line="247" w:lineRule="auto"/>
        <w:ind w:left="230"/>
      </w:pPr>
      <w:r>
        <w:rPr>
          <w:sz w:val="21"/>
        </w:rPr>
        <w:t>A. A guarantee that the utility's request will be approved</w:t>
      </w:r>
    </w:p>
    <w:p w14:paraId="6BF7E5CC" w14:textId="77777777" w:rsidR="001A42D0" w:rsidRDefault="00000000">
      <w:pPr>
        <w:keepNext/>
        <w:keepLines/>
        <w:spacing w:after="20" w:line="247" w:lineRule="auto"/>
        <w:ind w:left="230"/>
      </w:pPr>
      <w:r>
        <w:rPr>
          <w:sz w:val="21"/>
        </w:rPr>
        <w:t>B. A customer billing account</w:t>
      </w:r>
    </w:p>
    <w:p w14:paraId="2037C350" w14:textId="77777777" w:rsidR="001A42D0" w:rsidRDefault="00000000">
      <w:pPr>
        <w:keepNext/>
        <w:keepLines/>
        <w:spacing w:after="20" w:line="247" w:lineRule="auto"/>
        <w:ind w:left="230"/>
      </w:pPr>
      <w:r>
        <w:rPr>
          <w:sz w:val="21"/>
        </w:rPr>
        <w:t>C. A regional power dispatch instruction</w:t>
      </w:r>
    </w:p>
    <w:p w14:paraId="164CA5D0" w14:textId="77777777" w:rsidR="001A42D0" w:rsidRDefault="00000000">
      <w:pPr>
        <w:keepLines/>
        <w:spacing w:after="20" w:line="247" w:lineRule="auto"/>
        <w:ind w:left="230"/>
      </w:pPr>
      <w:r>
        <w:rPr>
          <w:sz w:val="21"/>
        </w:rPr>
        <w:t>D. The official record for a proceeding</w:t>
      </w:r>
    </w:p>
    <w:p w14:paraId="1581D68F" w14:textId="77777777" w:rsidR="001A42D0" w:rsidRDefault="00000000">
      <w:pPr>
        <w:keepNext/>
        <w:keepLines/>
        <w:spacing w:before="160" w:after="40"/>
      </w:pPr>
      <w:r>
        <w:rPr>
          <w:b/>
          <w:sz w:val="21"/>
        </w:rPr>
        <w:t>Q2. Which document is strongest evidence that the Commission adopted a requirement?</w:t>
      </w:r>
    </w:p>
    <w:p w14:paraId="3110F60E" w14:textId="77777777" w:rsidR="001A42D0" w:rsidRDefault="00000000">
      <w:pPr>
        <w:keepNext/>
        <w:keepLines/>
        <w:spacing w:after="20" w:line="247" w:lineRule="auto"/>
        <w:ind w:left="230"/>
      </w:pPr>
      <w:r>
        <w:rPr>
          <w:sz w:val="21"/>
        </w:rPr>
        <w:t>A. An intervenor's proposed outcome</w:t>
      </w:r>
    </w:p>
    <w:p w14:paraId="72BC4336" w14:textId="77777777" w:rsidR="001A42D0" w:rsidRDefault="00000000">
      <w:pPr>
        <w:keepNext/>
        <w:keepLines/>
        <w:spacing w:after="20" w:line="247" w:lineRule="auto"/>
        <w:ind w:left="230"/>
      </w:pPr>
      <w:r>
        <w:rPr>
          <w:sz w:val="21"/>
        </w:rPr>
        <w:t>B. A company's press release about its request</w:t>
      </w:r>
    </w:p>
    <w:p w14:paraId="3B6B5D70" w14:textId="77777777" w:rsidR="001A42D0" w:rsidRDefault="00000000">
      <w:pPr>
        <w:keepNext/>
        <w:keepLines/>
        <w:spacing w:after="20" w:line="247" w:lineRule="auto"/>
        <w:ind w:left="230"/>
      </w:pPr>
      <w:r>
        <w:rPr>
          <w:sz w:val="21"/>
        </w:rPr>
        <w:t>C. A public comment supporting the request</w:t>
      </w:r>
    </w:p>
    <w:p w14:paraId="20EC5E0B" w14:textId="77777777" w:rsidR="001A42D0" w:rsidRDefault="00000000">
      <w:pPr>
        <w:keepLines/>
        <w:spacing w:after="20" w:line="247" w:lineRule="auto"/>
        <w:ind w:left="230"/>
      </w:pPr>
      <w:r>
        <w:rPr>
          <w:sz w:val="21"/>
        </w:rPr>
        <w:t>D. The applicable Commission order</w:t>
      </w:r>
    </w:p>
    <w:p w14:paraId="26E082FF" w14:textId="77777777" w:rsidR="001A42D0" w:rsidRDefault="00000000">
      <w:pPr>
        <w:keepNext/>
        <w:keepLines/>
        <w:spacing w:before="160" w:after="40"/>
      </w:pPr>
      <w:r>
        <w:rPr>
          <w:b/>
          <w:sz w:val="21"/>
        </w:rPr>
        <w:t>Q3. What role does ICC Staff testimony play?</w:t>
      </w:r>
    </w:p>
    <w:p w14:paraId="0E0E308E" w14:textId="77777777" w:rsidR="001A42D0" w:rsidRDefault="00000000">
      <w:pPr>
        <w:keepNext/>
        <w:keepLines/>
        <w:spacing w:after="20" w:line="247" w:lineRule="auto"/>
        <w:ind w:left="230"/>
      </w:pPr>
      <w:r>
        <w:rPr>
          <w:sz w:val="21"/>
        </w:rPr>
        <w:t>A. It provides analysis and recommendations for the record</w:t>
      </w:r>
    </w:p>
    <w:p w14:paraId="516968BD" w14:textId="77777777" w:rsidR="001A42D0" w:rsidRDefault="00000000">
      <w:pPr>
        <w:keepNext/>
        <w:keepLines/>
        <w:spacing w:after="20" w:line="247" w:lineRule="auto"/>
        <w:ind w:left="230"/>
      </w:pPr>
      <w:r>
        <w:rPr>
          <w:sz w:val="21"/>
        </w:rPr>
        <w:t>B. It automatically becomes the final order</w:t>
      </w:r>
    </w:p>
    <w:p w14:paraId="53E3FA7E" w14:textId="77777777" w:rsidR="001A42D0" w:rsidRDefault="00000000">
      <w:pPr>
        <w:keepNext/>
        <w:keepLines/>
        <w:spacing w:after="20" w:line="247" w:lineRule="auto"/>
        <w:ind w:left="230"/>
      </w:pPr>
      <w:r>
        <w:rPr>
          <w:sz w:val="21"/>
        </w:rPr>
        <w:t>C. It replaces every intervenor's evidence</w:t>
      </w:r>
    </w:p>
    <w:p w14:paraId="6C0D99D3" w14:textId="77777777" w:rsidR="001A42D0" w:rsidRDefault="00000000">
      <w:pPr>
        <w:keepLines/>
        <w:spacing w:after="20" w:line="247" w:lineRule="auto"/>
        <w:ind w:left="230"/>
      </w:pPr>
      <w:r>
        <w:rPr>
          <w:sz w:val="21"/>
        </w:rPr>
        <w:t>D. It sets state law without legislation</w:t>
      </w:r>
    </w:p>
    <w:p w14:paraId="60D31CA0" w14:textId="77777777" w:rsidR="001A42D0" w:rsidRDefault="00000000">
      <w:pPr>
        <w:keepNext/>
        <w:keepLines/>
        <w:spacing w:before="160" w:after="40"/>
      </w:pPr>
      <w:r>
        <w:rPr>
          <w:b/>
          <w:sz w:val="21"/>
        </w:rPr>
        <w:t>Q4. The ICC reported a $128.8 million request and a $55.8 million reduction in AIC's 2025 gas case. What is the approximate remainder?</w:t>
      </w:r>
    </w:p>
    <w:p w14:paraId="1DFE1266" w14:textId="77777777" w:rsidR="001A42D0" w:rsidRDefault="00000000">
      <w:pPr>
        <w:keepNext/>
        <w:keepLines/>
        <w:spacing w:after="20" w:line="247" w:lineRule="auto"/>
        <w:ind w:left="230"/>
      </w:pPr>
      <w:r>
        <w:rPr>
          <w:sz w:val="21"/>
        </w:rPr>
        <w:t>A. $55.8 million</w:t>
      </w:r>
    </w:p>
    <w:p w14:paraId="37149897" w14:textId="77777777" w:rsidR="001A42D0" w:rsidRDefault="00000000">
      <w:pPr>
        <w:keepNext/>
        <w:keepLines/>
        <w:spacing w:after="20" w:line="247" w:lineRule="auto"/>
        <w:ind w:left="230"/>
      </w:pPr>
      <w:r>
        <w:rPr>
          <w:sz w:val="21"/>
        </w:rPr>
        <w:t>B. $184.6 million</w:t>
      </w:r>
    </w:p>
    <w:p w14:paraId="2C2EA1E9" w14:textId="77777777" w:rsidR="001A42D0" w:rsidRDefault="00000000">
      <w:pPr>
        <w:keepNext/>
        <w:keepLines/>
        <w:spacing w:after="20" w:line="247" w:lineRule="auto"/>
        <w:ind w:left="230"/>
      </w:pPr>
      <w:r>
        <w:rPr>
          <w:sz w:val="21"/>
        </w:rPr>
        <w:t>C. $128.8 million</w:t>
      </w:r>
    </w:p>
    <w:p w14:paraId="1406454F" w14:textId="77777777" w:rsidR="001A42D0" w:rsidRDefault="00000000">
      <w:pPr>
        <w:keepLines/>
        <w:spacing w:after="20" w:line="247" w:lineRule="auto"/>
        <w:ind w:left="230"/>
      </w:pPr>
      <w:r>
        <w:rPr>
          <w:sz w:val="21"/>
        </w:rPr>
        <w:t>D. $73.0 million</w:t>
      </w:r>
    </w:p>
    <w:p w14:paraId="4F9D9D1F" w14:textId="77777777" w:rsidR="001A42D0" w:rsidRDefault="00000000">
      <w:pPr>
        <w:keepNext/>
        <w:keepLines/>
        <w:spacing w:before="160" w:after="40"/>
      </w:pPr>
      <w:r>
        <w:rPr>
          <w:b/>
          <w:sz w:val="21"/>
        </w:rPr>
        <w:t>Q5. What did the 9.60 percent authorized ROE in that gas order represent?</w:t>
      </w:r>
    </w:p>
    <w:p w14:paraId="6CA19BA8" w14:textId="77777777" w:rsidR="001A42D0" w:rsidRDefault="00000000">
      <w:pPr>
        <w:keepNext/>
        <w:keepLines/>
        <w:spacing w:after="20" w:line="247" w:lineRule="auto"/>
        <w:ind w:left="230"/>
      </w:pPr>
      <w:r>
        <w:rPr>
          <w:sz w:val="21"/>
        </w:rPr>
        <w:t>A. A uniform household bill increase</w:t>
      </w:r>
    </w:p>
    <w:p w14:paraId="0EDD5D5E" w14:textId="77777777" w:rsidR="001A42D0" w:rsidRDefault="00000000">
      <w:pPr>
        <w:keepNext/>
        <w:keepLines/>
        <w:spacing w:after="20" w:line="247" w:lineRule="auto"/>
        <w:ind w:left="230"/>
      </w:pPr>
      <w:r>
        <w:rPr>
          <w:sz w:val="21"/>
        </w:rPr>
        <w:t>B. A markup on purchased gas</w:t>
      </w:r>
    </w:p>
    <w:p w14:paraId="5D5390D3" w14:textId="77777777" w:rsidR="001A42D0" w:rsidRDefault="00000000">
      <w:pPr>
        <w:keepNext/>
        <w:keepLines/>
        <w:spacing w:after="20" w:line="247" w:lineRule="auto"/>
        <w:ind w:left="230"/>
      </w:pPr>
      <w:r>
        <w:rPr>
          <w:sz w:val="21"/>
        </w:rPr>
        <w:t>C. An allowed equity-return input in that case</w:t>
      </w:r>
    </w:p>
    <w:p w14:paraId="69E7D8E6" w14:textId="77777777" w:rsidR="001A42D0" w:rsidRDefault="00000000">
      <w:pPr>
        <w:keepLines/>
        <w:spacing w:after="20" w:line="247" w:lineRule="auto"/>
        <w:ind w:left="230"/>
      </w:pPr>
      <w:r>
        <w:rPr>
          <w:sz w:val="21"/>
        </w:rPr>
        <w:t>D. The share of all spending rejected</w:t>
      </w:r>
    </w:p>
    <w:p w14:paraId="7E78DF1F" w14:textId="77777777" w:rsidR="001A42D0" w:rsidRDefault="00000000">
      <w:pPr>
        <w:keepNext/>
        <w:keepLines/>
        <w:spacing w:before="160" w:after="40"/>
      </w:pPr>
      <w:r>
        <w:rPr>
          <w:b/>
          <w:sz w:val="21"/>
        </w:rPr>
        <w:lastRenderedPageBreak/>
        <w:t>Q6. Ameren files a notice of appeal. What can you conclude from the notice alone?</w:t>
      </w:r>
    </w:p>
    <w:p w14:paraId="7E1493DB" w14:textId="77777777" w:rsidR="001A42D0" w:rsidRDefault="00000000">
      <w:pPr>
        <w:keepNext/>
        <w:keepLines/>
        <w:spacing w:after="20" w:line="247" w:lineRule="auto"/>
        <w:ind w:left="230"/>
      </w:pPr>
      <w:r>
        <w:rPr>
          <w:sz w:val="21"/>
        </w:rPr>
        <w:t>A. The rates have been automatically suspended</w:t>
      </w:r>
    </w:p>
    <w:p w14:paraId="76793277" w14:textId="77777777" w:rsidR="001A42D0" w:rsidRDefault="00000000">
      <w:pPr>
        <w:keepNext/>
        <w:keepLines/>
        <w:spacing w:after="20" w:line="247" w:lineRule="auto"/>
        <w:ind w:left="230"/>
      </w:pPr>
      <w:r>
        <w:rPr>
          <w:sz w:val="21"/>
        </w:rPr>
        <w:t>B. Ameren is challenging the decision</w:t>
      </w:r>
    </w:p>
    <w:p w14:paraId="2291ED74" w14:textId="77777777" w:rsidR="001A42D0" w:rsidRDefault="00000000">
      <w:pPr>
        <w:keepNext/>
        <w:keepLines/>
        <w:spacing w:after="20" w:line="247" w:lineRule="auto"/>
        <w:ind w:left="230"/>
      </w:pPr>
      <w:r>
        <w:rPr>
          <w:sz w:val="21"/>
        </w:rPr>
        <w:t>C. The order has been reversed</w:t>
      </w:r>
    </w:p>
    <w:p w14:paraId="534F361C" w14:textId="77777777" w:rsidR="001A42D0" w:rsidRDefault="00000000">
      <w:pPr>
        <w:keepLines/>
        <w:spacing w:after="20" w:line="247" w:lineRule="auto"/>
        <w:ind w:left="230"/>
      </w:pPr>
      <w:r>
        <w:rPr>
          <w:sz w:val="21"/>
        </w:rPr>
        <w:t>D. The court has accepted every argument</w:t>
      </w:r>
    </w:p>
    <w:p w14:paraId="20DBA824" w14:textId="77777777" w:rsidR="001A42D0" w:rsidRDefault="00000000">
      <w:pPr>
        <w:keepNext/>
        <w:keepLines/>
        <w:spacing w:before="160" w:after="40"/>
      </w:pPr>
      <w:r>
        <w:rPr>
          <w:b/>
          <w:sz w:val="21"/>
        </w:rPr>
        <w:t>Q7. How should a public comment supporting a grid plan be used?</w:t>
      </w:r>
    </w:p>
    <w:p w14:paraId="25CE29FF" w14:textId="77777777" w:rsidR="001A42D0" w:rsidRDefault="00000000">
      <w:pPr>
        <w:keepNext/>
        <w:keepLines/>
        <w:spacing w:after="20" w:line="247" w:lineRule="auto"/>
        <w:ind w:left="230"/>
      </w:pPr>
      <w:r>
        <w:rPr>
          <w:sz w:val="21"/>
        </w:rPr>
        <w:t>A. As the Commission's final finding</w:t>
      </w:r>
    </w:p>
    <w:p w14:paraId="712DE8F6" w14:textId="77777777" w:rsidR="001A42D0" w:rsidRDefault="00000000">
      <w:pPr>
        <w:keepNext/>
        <w:keepLines/>
        <w:spacing w:after="20" w:line="247" w:lineRule="auto"/>
        <w:ind w:left="230"/>
      </w:pPr>
      <w:r>
        <w:rPr>
          <w:sz w:val="21"/>
        </w:rPr>
        <w:t>B. As proof that all claimed savings are verified</w:t>
      </w:r>
    </w:p>
    <w:p w14:paraId="094F1098" w14:textId="77777777" w:rsidR="001A42D0" w:rsidRDefault="00000000">
      <w:pPr>
        <w:keepNext/>
        <w:keepLines/>
        <w:spacing w:after="20" w:line="247" w:lineRule="auto"/>
        <w:ind w:left="230"/>
      </w:pPr>
      <w:r>
        <w:rPr>
          <w:sz w:val="21"/>
        </w:rPr>
        <w:t>C. As a replacement for the tariff</w:t>
      </w:r>
    </w:p>
    <w:p w14:paraId="393C47FF" w14:textId="77777777" w:rsidR="001A42D0" w:rsidRDefault="00000000">
      <w:pPr>
        <w:keepLines/>
        <w:spacing w:after="20" w:line="247" w:lineRule="auto"/>
        <w:ind w:left="230"/>
      </w:pPr>
      <w:r>
        <w:rPr>
          <w:sz w:val="21"/>
        </w:rPr>
        <w:t>D. As evidence of the commenter's position</w:t>
      </w:r>
    </w:p>
    <w:p w14:paraId="58A2E4FE" w14:textId="77777777" w:rsidR="001A42D0" w:rsidRDefault="00000000">
      <w:pPr>
        <w:keepNext/>
        <w:keepLines/>
        <w:spacing w:before="160" w:after="40"/>
      </w:pPr>
      <w:r>
        <w:rPr>
          <w:b/>
          <w:sz w:val="21"/>
        </w:rPr>
        <w:t>Q8. Which sequence most accurately describes a common case path?</w:t>
      </w:r>
    </w:p>
    <w:p w14:paraId="7C37B890" w14:textId="77777777" w:rsidR="001A42D0" w:rsidRDefault="00000000">
      <w:pPr>
        <w:keepNext/>
        <w:keepLines/>
        <w:spacing w:after="20" w:line="247" w:lineRule="auto"/>
        <w:ind w:left="230"/>
      </w:pPr>
      <w:r>
        <w:rPr>
          <w:sz w:val="21"/>
        </w:rPr>
        <w:t>A. Appeal, original request, automatic reversal</w:t>
      </w:r>
    </w:p>
    <w:p w14:paraId="00B079C8" w14:textId="77777777" w:rsidR="001A42D0" w:rsidRDefault="00000000">
      <w:pPr>
        <w:keepNext/>
        <w:keepLines/>
        <w:spacing w:after="20" w:line="247" w:lineRule="auto"/>
        <w:ind w:left="230"/>
      </w:pPr>
      <w:r>
        <w:rPr>
          <w:sz w:val="21"/>
        </w:rPr>
        <w:t>B. Request, evidence, decision, implementation</w:t>
      </w:r>
    </w:p>
    <w:p w14:paraId="0D3C9EBD" w14:textId="77777777" w:rsidR="001A42D0" w:rsidRDefault="00000000">
      <w:pPr>
        <w:keepNext/>
        <w:keepLines/>
        <w:spacing w:after="20" w:line="247" w:lineRule="auto"/>
        <w:ind w:left="230"/>
      </w:pPr>
      <w:r>
        <w:rPr>
          <w:sz w:val="21"/>
        </w:rPr>
        <w:t>C. Public comment, guaranteed approval, request</w:t>
      </w:r>
    </w:p>
    <w:p w14:paraId="69A26B29" w14:textId="77777777" w:rsidR="001A42D0" w:rsidRDefault="00000000">
      <w:pPr>
        <w:keepLines/>
        <w:spacing w:after="20" w:line="247" w:lineRule="auto"/>
        <w:ind w:left="230"/>
      </w:pPr>
      <w:r>
        <w:rPr>
          <w:sz w:val="21"/>
        </w:rPr>
        <w:t>D. Implementation, automatic approval, evidence</w:t>
      </w:r>
    </w:p>
    <w:p w14:paraId="16F5F992" w14:textId="77777777" w:rsidR="001A42D0" w:rsidRDefault="00000000">
      <w:pPr>
        <w:keepNext/>
        <w:keepLines/>
        <w:spacing w:before="160" w:after="40"/>
      </w:pPr>
      <w:r>
        <w:rPr>
          <w:b/>
          <w:sz w:val="21"/>
        </w:rPr>
        <w:t>Q9. Why read the ordering paragraphs of an ICC order?</w:t>
      </w:r>
    </w:p>
    <w:p w14:paraId="757426F5" w14:textId="77777777" w:rsidR="001A42D0" w:rsidRDefault="00000000">
      <w:pPr>
        <w:keepNext/>
        <w:keepLines/>
        <w:spacing w:after="20" w:line="247" w:lineRule="auto"/>
        <w:ind w:left="230"/>
      </w:pPr>
      <w:r>
        <w:rPr>
          <w:sz w:val="21"/>
        </w:rPr>
        <w:t>A. They contain only public reactions</w:t>
      </w:r>
    </w:p>
    <w:p w14:paraId="04078BCE" w14:textId="77777777" w:rsidR="001A42D0" w:rsidRDefault="00000000">
      <w:pPr>
        <w:keepNext/>
        <w:keepLines/>
        <w:spacing w:after="20" w:line="247" w:lineRule="auto"/>
        <w:ind w:left="230"/>
      </w:pPr>
      <w:r>
        <w:rPr>
          <w:sz w:val="21"/>
        </w:rPr>
        <w:t>B. They specify actions and requirements directed by the Commission</w:t>
      </w:r>
    </w:p>
    <w:p w14:paraId="308B089F" w14:textId="77777777" w:rsidR="001A42D0" w:rsidRDefault="00000000">
      <w:pPr>
        <w:keepNext/>
        <w:keepLines/>
        <w:spacing w:after="20" w:line="247" w:lineRule="auto"/>
        <w:ind w:left="230"/>
      </w:pPr>
      <w:r>
        <w:rPr>
          <w:sz w:val="21"/>
        </w:rPr>
        <w:t>C. They replace all relevant statutory text</w:t>
      </w:r>
    </w:p>
    <w:p w14:paraId="60D68ABC" w14:textId="77777777" w:rsidR="001A42D0" w:rsidRDefault="00000000">
      <w:pPr>
        <w:keepLines/>
        <w:spacing w:after="20" w:line="247" w:lineRule="auto"/>
        <w:ind w:left="230"/>
      </w:pPr>
      <w:r>
        <w:rPr>
          <w:sz w:val="21"/>
        </w:rPr>
        <w:t>D. They always summarize every spreadsheet</w:t>
      </w:r>
    </w:p>
    <w:p w14:paraId="2195395F" w14:textId="77777777" w:rsidR="001A42D0" w:rsidRDefault="00000000">
      <w:pPr>
        <w:keepNext/>
        <w:keepLines/>
        <w:spacing w:before="160" w:after="40"/>
      </w:pPr>
      <w:r>
        <w:rPr>
          <w:b/>
          <w:sz w:val="21"/>
        </w:rPr>
        <w:t>Q10. Which briefing sentence preserves legal status?</w:t>
      </w:r>
    </w:p>
    <w:p w14:paraId="74C6BAA4" w14:textId="77777777" w:rsidR="001A42D0" w:rsidRDefault="00000000">
      <w:pPr>
        <w:keepNext/>
        <w:keepLines/>
        <w:spacing w:after="20" w:line="247" w:lineRule="auto"/>
        <w:ind w:left="230"/>
      </w:pPr>
      <w:r>
        <w:rPr>
          <w:sz w:val="21"/>
        </w:rPr>
        <w:t>A. Staff supported it, so the Commission approved it</w:t>
      </w:r>
    </w:p>
    <w:p w14:paraId="06F30A36" w14:textId="77777777" w:rsidR="001A42D0" w:rsidRDefault="00000000">
      <w:pPr>
        <w:keepNext/>
        <w:keepLines/>
        <w:spacing w:after="20" w:line="247" w:lineRule="auto"/>
        <w:ind w:left="230"/>
      </w:pPr>
      <w:r>
        <w:rPr>
          <w:sz w:val="21"/>
        </w:rPr>
        <w:t>B. The tariff exists because a witness described it</w:t>
      </w:r>
    </w:p>
    <w:p w14:paraId="34DB6AFF" w14:textId="77777777" w:rsidR="001A42D0" w:rsidRDefault="00000000">
      <w:pPr>
        <w:keepNext/>
        <w:keepLines/>
        <w:spacing w:after="20" w:line="247" w:lineRule="auto"/>
        <w:ind w:left="230"/>
      </w:pPr>
      <w:r>
        <w:rPr>
          <w:sz w:val="21"/>
        </w:rPr>
        <w:t>C. An appeal means the original decision never existed</w:t>
      </w:r>
    </w:p>
    <w:p w14:paraId="60A48703" w14:textId="77777777" w:rsidR="001A42D0" w:rsidRDefault="00000000">
      <w:pPr>
        <w:keepLines/>
        <w:spacing w:after="20" w:line="247" w:lineRule="auto"/>
        <w:ind w:left="230"/>
      </w:pPr>
      <w:r>
        <w:rPr>
          <w:sz w:val="21"/>
        </w:rPr>
        <w:t>D. Ameren proposed the tariff; approval must be established from an order</w:t>
      </w:r>
    </w:p>
    <w:p w14:paraId="22DC57C8" w14:textId="77777777" w:rsidR="001A42D0" w:rsidRDefault="00000000">
      <w:pPr>
        <w:pStyle w:val="Heading2"/>
      </w:pPr>
      <w:r>
        <w:t>Answers and teaching explanations</w:t>
      </w:r>
    </w:p>
    <w:p w14:paraId="7A205763" w14:textId="77777777" w:rsidR="001A42D0" w:rsidRDefault="00000000">
      <w:pPr>
        <w:keepNext/>
        <w:keepLines/>
        <w:spacing w:after="120"/>
      </w:pPr>
      <w:r>
        <w:rPr>
          <w:b/>
          <w:sz w:val="21"/>
        </w:rPr>
        <w:t xml:space="preserve">Answer 1: D. </w:t>
      </w:r>
      <w:r>
        <w:rPr>
          <w:sz w:val="21"/>
        </w:rPr>
        <w:t>The docket contains filings, procedural events, and decisions associated with the case.</w:t>
      </w:r>
    </w:p>
    <w:p w14:paraId="45C578F6" w14:textId="77777777" w:rsidR="001A42D0" w:rsidRDefault="00000000">
      <w:pPr>
        <w:keepNext/>
        <w:keepLines/>
        <w:spacing w:after="120"/>
      </w:pPr>
      <w:r>
        <w:rPr>
          <w:b/>
          <w:sz w:val="21"/>
        </w:rPr>
        <w:t xml:space="preserve">Answer 2: D. </w:t>
      </w:r>
      <w:r>
        <w:rPr>
          <w:sz w:val="21"/>
        </w:rPr>
        <w:t>An order establishes the Commission's decision; other documents may describe positions.</w:t>
      </w:r>
    </w:p>
    <w:p w14:paraId="43BE42EB" w14:textId="77777777" w:rsidR="001A42D0" w:rsidRDefault="00000000">
      <w:pPr>
        <w:keepNext/>
        <w:keepLines/>
        <w:spacing w:after="120"/>
      </w:pPr>
      <w:r>
        <w:rPr>
          <w:b/>
          <w:sz w:val="21"/>
        </w:rPr>
        <w:t xml:space="preserve">Answer 3: A. </w:t>
      </w:r>
      <w:r>
        <w:rPr>
          <w:sz w:val="21"/>
        </w:rPr>
        <w:t>Staff and the voting Commission have different roles.</w:t>
      </w:r>
    </w:p>
    <w:p w14:paraId="751A0B22" w14:textId="77777777" w:rsidR="001A42D0" w:rsidRDefault="00000000">
      <w:pPr>
        <w:keepNext/>
        <w:keepLines/>
        <w:spacing w:after="120"/>
      </w:pPr>
      <w:r>
        <w:rPr>
          <w:b/>
          <w:sz w:val="21"/>
        </w:rPr>
        <w:t xml:space="preserve">Answer 4: D. </w:t>
      </w:r>
      <w:r>
        <w:rPr>
          <w:sz w:val="21"/>
        </w:rPr>
        <w:t>Subtracting the reported reduction from the request gives approximately $73.0 million.</w:t>
      </w:r>
    </w:p>
    <w:p w14:paraId="032A086C" w14:textId="77777777" w:rsidR="001A42D0" w:rsidRDefault="00000000">
      <w:pPr>
        <w:keepNext/>
        <w:keepLines/>
        <w:spacing w:after="120"/>
      </w:pPr>
      <w:r>
        <w:rPr>
          <w:b/>
          <w:sz w:val="21"/>
        </w:rPr>
        <w:t xml:space="preserve">Answer 5: C. </w:t>
      </w:r>
      <w:r>
        <w:rPr>
          <w:sz w:val="21"/>
        </w:rPr>
        <w:t>ROE is used in financing calculations, not as a simple percentage applied to every bill.</w:t>
      </w:r>
    </w:p>
    <w:p w14:paraId="7E91CE74" w14:textId="77777777" w:rsidR="001A42D0" w:rsidRDefault="00000000">
      <w:pPr>
        <w:keepNext/>
        <w:keepLines/>
        <w:spacing w:after="120"/>
      </w:pPr>
      <w:r>
        <w:rPr>
          <w:b/>
          <w:sz w:val="21"/>
        </w:rPr>
        <w:t xml:space="preserve">Answer 6: B. </w:t>
      </w:r>
      <w:r>
        <w:rPr>
          <w:sz w:val="21"/>
        </w:rPr>
        <w:t>A filing seeking relief is not a ruling granting that relief.</w:t>
      </w:r>
    </w:p>
    <w:p w14:paraId="3AAA3353" w14:textId="77777777" w:rsidR="001A42D0" w:rsidRDefault="00000000">
      <w:pPr>
        <w:keepNext/>
        <w:keepLines/>
        <w:spacing w:after="120"/>
      </w:pPr>
      <w:r>
        <w:rPr>
          <w:b/>
          <w:sz w:val="21"/>
        </w:rPr>
        <w:t xml:space="preserve">Answer 7: D. </w:t>
      </w:r>
      <w:r>
        <w:rPr>
          <w:sz w:val="21"/>
        </w:rPr>
        <w:t>Public comments show stakeholder views; technical and legal conclusions require the relevant record.</w:t>
      </w:r>
    </w:p>
    <w:p w14:paraId="2E7FD93C" w14:textId="77777777" w:rsidR="001A42D0" w:rsidRDefault="00000000">
      <w:pPr>
        <w:keepNext/>
        <w:keepLines/>
        <w:spacing w:after="120"/>
      </w:pPr>
      <w:r>
        <w:rPr>
          <w:b/>
          <w:sz w:val="21"/>
        </w:rPr>
        <w:t xml:space="preserve">Answer 8: B. </w:t>
      </w:r>
      <w:r>
        <w:rPr>
          <w:sz w:val="21"/>
        </w:rPr>
        <w:t>The usual path separates what is sought, how it is tested, what is decided, and what is done.</w:t>
      </w:r>
    </w:p>
    <w:p w14:paraId="79BDA3B7" w14:textId="77777777" w:rsidR="001A42D0" w:rsidRDefault="00000000">
      <w:pPr>
        <w:keepNext/>
        <w:keepLines/>
        <w:spacing w:after="120"/>
      </w:pPr>
      <w:r>
        <w:rPr>
          <w:b/>
          <w:sz w:val="21"/>
        </w:rPr>
        <w:t xml:space="preserve">Answer 9: B. </w:t>
      </w:r>
      <w:r>
        <w:rPr>
          <w:sz w:val="21"/>
        </w:rPr>
        <w:t>Ordering provisions help identify the operative decision, while supporting analysis explains it.</w:t>
      </w:r>
    </w:p>
    <w:p w14:paraId="7B3EAA46" w14:textId="77777777" w:rsidR="001A42D0" w:rsidRDefault="00000000">
      <w:pPr>
        <w:keepNext/>
        <w:keepLines/>
        <w:spacing w:after="120"/>
      </w:pPr>
      <w:r>
        <w:rPr>
          <w:b/>
          <w:sz w:val="21"/>
        </w:rPr>
        <w:t xml:space="preserve">Answer 10: D. </w:t>
      </w:r>
      <w:r>
        <w:rPr>
          <w:sz w:val="21"/>
        </w:rPr>
        <w:t>The verb must match the evidence: proposing and approving are different events.</w:t>
      </w:r>
    </w:p>
    <w:p w14:paraId="2E1736F1" w14:textId="77777777" w:rsidR="001A42D0" w:rsidRDefault="00000000">
      <w:r>
        <w:t>Score: ____ / 10. One concept to explain again: ____________________. Next review: ____________________.</w:t>
      </w:r>
    </w:p>
    <w:p w14:paraId="4BA38A9A" w14:textId="77777777" w:rsidR="001A42D0" w:rsidRDefault="00000000">
      <w:r>
        <w:br w:type="page"/>
      </w:r>
    </w:p>
    <w:p w14:paraId="5C09019F" w14:textId="77777777" w:rsidR="001A42D0" w:rsidRDefault="00000000">
      <w:pPr>
        <w:pStyle w:val="Heading1"/>
      </w:pPr>
      <w:bookmarkStart w:id="2" w:name="chapter3"/>
      <w:r>
        <w:lastRenderedPageBreak/>
        <w:t>3 How utility spending becomes a customer charge</w:t>
      </w:r>
      <w:bookmarkEnd w:id="2"/>
    </w:p>
    <w:p w14:paraId="60901C22" w14:textId="77777777" w:rsidR="001A42D0" w:rsidRDefault="00000000">
      <w:pPr>
        <w:pStyle w:val="Heading2"/>
      </w:pPr>
      <w:r>
        <w:t>What you will learn</w:t>
      </w:r>
    </w:p>
    <w:p w14:paraId="1394295C" w14:textId="77777777" w:rsidR="001A42D0" w:rsidRDefault="00000000">
      <w:r>
        <w:t>Separate capital spending, annual recovery, and monthly bills; explain rate base, ROE, and cost allocation.</w:t>
      </w:r>
    </w:p>
    <w:p w14:paraId="36035C34" w14:textId="77777777" w:rsidR="001A42D0" w:rsidRDefault="00000000">
      <w:pPr>
        <w:pStyle w:val="Heading2"/>
      </w:pPr>
      <w:r>
        <w:t>Separate the project budget from the annual revenue requirement</w:t>
      </w:r>
    </w:p>
    <w:p w14:paraId="39F5100E" w14:textId="77777777" w:rsidR="001A42D0" w:rsidRDefault="00000000">
      <w:r>
        <w:t>A capital project creates or improves a long-lived asset, such as a substation. The utility typically recovers an approved asset’s cost over time rather than billing customers for the entire construction cost in one month. The annual amount the utility is authorized to collect for providing service is called the revenue requirement.</w:t>
      </w:r>
    </w:p>
    <w:p w14:paraId="0975C8C6" w14:textId="77777777" w:rsidR="001A42D0" w:rsidRDefault="00000000">
      <w:r>
        <w:t>A simplified revenue requirement includes operating expenses, depreciation, taxes, and an allowed return on the investment recognized for ratemaking. Actual calculations also include other adjustments, credits, and legal requirements. The simplified structure is useful because it explains why a $100 million construction program and a $100 million annual rate increase are different claims.</w:t>
      </w:r>
    </w:p>
    <w:p w14:paraId="06A405B0" w14:textId="77777777" w:rsidR="001A42D0" w:rsidRDefault="00000000">
      <w:r>
        <w:t>Rate base is the investment balance recognized for calculating a return. It is not necessarily identical to the original construction cost. Accumulated depreciation and other adjustments affect it. Depreciation is the recovery of an asset’s cost across its estimated service life. An allowed return compensates the capital supporting the investment; it is distinct from returning the original investment through depreciation.</w:t>
      </w:r>
    </w:p>
    <w:p w14:paraId="5D7AD56D" w14:textId="77777777" w:rsidR="001A42D0" w:rsidRDefault="00000000">
      <w:pPr>
        <w:pStyle w:val="Heading2"/>
      </w:pPr>
      <w:r>
        <w:t>A hypothetical substation example</w:t>
      </w:r>
    </w:p>
    <w:p w14:paraId="4C5AA20B" w14:textId="77777777" w:rsidR="001A42D0" w:rsidRDefault="00000000">
      <w:r>
        <w:t>Assume a utility places a $100 million substation into service. For this teaching example, assume a 40-year recovery period, no salvage value, and an 8 percent overall allowed return applied to a simplified $100 million rate base in the first year.</w:t>
      </w:r>
    </w:p>
    <w:p w14:paraId="4C076BF8" w14:textId="77777777" w:rsidR="001A42D0" w:rsidRDefault="00000000">
      <w:r>
        <w:t>Annual depreciation would be $2.5 million. The return component would be $8 million. That produces $10.5 million before operating expenses, taxes, and other adjustments. This is not the utility’s actual rate formula, and the return calculation would change as the recognized investment balance changes.</w:t>
      </w:r>
    </w:p>
    <w:p w14:paraId="53C5D91E" w14:textId="77777777" w:rsidR="001A42D0" w:rsidRDefault="00000000">
      <w:r>
        <w:t>The lesson is that construction spending has a multiyear customer impact. A reduction in an investment proposal cannot be translated dollar for dollar into an immediate annual bill reduction. Ask whether a cited number is capital investment, rate base, annual revenue, cumulative revenue over several years, or a customer bill estimate.</w:t>
      </w:r>
    </w:p>
    <w:p w14:paraId="68272D70" w14:textId="77777777" w:rsidR="001A42D0" w:rsidRDefault="00000000">
      <w:pPr>
        <w:pStyle w:val="Heading2"/>
      </w:pPr>
      <w:r>
        <w:t>Return on equity is one part of the calculation</w:t>
      </w:r>
    </w:p>
    <w:p w14:paraId="4206FDD9" w14:textId="77777777" w:rsidR="001A42D0" w:rsidRDefault="00000000">
      <w:r>
        <w:t>Utilities finance investment with a combination of debt and equity. Debt is borrowed money. Equity is capital supplied by shareholders. Return on equity, or ROE, is the allowed return on the equity portion recognized in the capital structure. It is not the return applied to every dollar on a customer’s bill.</w:t>
      </w:r>
    </w:p>
    <w:p w14:paraId="214557B5" w14:textId="77777777" w:rsidR="001A42D0" w:rsidRDefault="00000000">
      <w:r>
        <w:t>Hypothetical example: assume a $100 million rate base financed equally with debt and equity. A 5 percent debt cost contributes $2.5 million, and a 9 percent equity return contributes $4.5 million, for a combined $7 million return before associated tax treatment and other adjustments. Calling the 9 percent equity allowance a 9 percent profit margin on customer bills would be incorrect.</w:t>
      </w:r>
    </w:p>
    <w:p w14:paraId="7C42877A" w14:textId="77777777" w:rsidR="001A42D0" w:rsidRDefault="00000000">
      <w:r>
        <w:t>An allowed return is also not a guarantee of achieved earnings. Actual outcomes can depend on expenses, sales, disallowances, performance provisions, timing, and the specific regulatory mechanism. When discussing a rate case, separate the utility’s requested ROE, Staff’s recommendation, and the Commission’s authorized ROE.</w:t>
      </w:r>
    </w:p>
    <w:p w14:paraId="1F545386" w14:textId="77777777" w:rsidR="001A42D0" w:rsidRDefault="00000000">
      <w:pPr>
        <w:pStyle w:val="Heading2"/>
      </w:pPr>
      <w:r>
        <w:lastRenderedPageBreak/>
        <w:t>Cost recovery and cost allocation answer different questions</w:t>
      </w:r>
    </w:p>
    <w:p w14:paraId="01150D6E" w14:textId="77777777" w:rsidR="001A42D0" w:rsidRDefault="00000000">
      <w:r>
        <w:t>Cost recovery asks whether and how an expense or investment may be collected from customers. Cost allocation asks which customer groups should bear it. Rate design determines the actual structure of the charges: for example, a monthly customer charge, a per-kWh charge, or a demand charge based on kW.</w:t>
      </w:r>
    </w:p>
    <w:p w14:paraId="1FB0EEF5" w14:textId="77777777" w:rsidR="001A42D0" w:rsidRDefault="00000000">
      <w:r>
        <w:t>A rider is a tariff mechanism used to calculate or adjust a particular category of charges or credits. Its purpose and operation depend on its approved terms. A reconciliation compares specified actual amounts with amounts previously collected or authorized and makes the adjustment required by the mechanism. Neither term means that every expense automatically passes through without review.</w:t>
      </w:r>
    </w:p>
    <w:p w14:paraId="61CBF71C" w14:textId="77777777" w:rsidR="001A42D0" w:rsidRDefault="00000000">
      <w:pPr>
        <w:pStyle w:val="Heading2"/>
      </w:pPr>
      <w:r>
        <w:t>Connect the mechanism to the bill</w:t>
      </w:r>
    </w:p>
    <w:p w14:paraId="68D3C4CC" w14:textId="77777777" w:rsidR="001A42D0" w:rsidRDefault="00000000">
      <w:r>
        <w:t>Suppose a household uses 800 kWh. A hypothetical supply price of 8 cents per kWh produces a $64 supply charge. If that price rises to 10 cents with use unchanged, supply becomes $80. The increase is $16. If the original total bill was $140 and all other components remain unchanged, the new total is $156, an 11.4 percent increase. Supply rose 25 percent; the total bill did not.</w:t>
      </w:r>
    </w:p>
    <w:p w14:paraId="1F31C39E" w14:textId="77777777" w:rsidR="001A42D0" w:rsidRDefault="00000000">
      <w:r>
        <w:t>A different household may use 1,200 kWh and experience a $24 increase from the same supply-price change. If weather also increases use, the total bill rises for two reasons. Always state the assumed usage, customer class, bill components, and comparison period when communicating a projected impact. Ameren’s bill materials distinguish delivery, supply, and other charges; the specific tariff and supplier arrangement determine the actual bill. [</w:t>
      </w:r>
      <w:hyperlink w:anchor="source1">
        <w:r>
          <w:rPr>
            <w:color w:val="254F72"/>
          </w:rPr>
          <w:t>1</w:t>
        </w:r>
      </w:hyperlink>
      <w:r>
        <w:t xml:space="preserve">, </w:t>
      </w:r>
      <w:hyperlink w:anchor="source8">
        <w:r>
          <w:rPr>
            <w:color w:val="254F72"/>
          </w:rPr>
          <w:t>8</w:t>
        </w:r>
      </w:hyperlink>
      <w:r>
        <w:t>]</w:t>
      </w:r>
    </w:p>
    <w:p w14:paraId="532A4164" w14:textId="77777777" w:rsidR="001A42D0" w:rsidRDefault="00000000">
      <w:pPr>
        <w:pStyle w:val="Heading2"/>
      </w:pPr>
      <w:r>
        <w:t>Ameren Illinois in focus: three different financial questions</w:t>
      </w:r>
    </w:p>
    <w:p w14:paraId="171B6DA0" w14:textId="77777777" w:rsidR="001A42D0" w:rsidRDefault="00000000">
      <w:r>
        <w:t>For an AIC electric project, ask whether the investment belongs in the grid plan, which costs can enter the authorized revenue requirement, and how the resulting charges are allocated and collected. These are linked questions with different records. Ameren's tariff library separately identifies performance-based reconciliation, performance metrics, delivery service, and purchased electricity recovery. The existence of several mechanisms is a reason to reconcile the bill carefully, not to assume every line is a second recovery of the same cost. [</w:t>
      </w:r>
      <w:hyperlink w:anchor="source43">
        <w:r>
          <w:rPr>
            <w:color w:val="254F72"/>
          </w:rPr>
          <w:t>43</w:t>
        </w:r>
      </w:hyperlink>
      <w:r>
        <w:t>]</w:t>
      </w:r>
    </w:p>
    <w:p w14:paraId="124953DE" w14:textId="77777777" w:rsidR="001A42D0" w:rsidRDefault="00000000">
      <w:r>
        <w:t>Hypothetical teaching calculation: assume a $10 million asset, $250,000 annual depreciation, $150,000 operating expense, and a simplified first-year allowed return of $700,000. Before taxes and other adjustments, the annual requirement is $1.10 million. It is neither the $10 million construction outlay nor $700,000 of guaranteed shareholder profit. Debt costs are included in the overall financing return, while actual earnings depend on the applicable rules and performance.</w:t>
      </w:r>
    </w:p>
    <w:p w14:paraId="22231CBB" w14:textId="77777777" w:rsidR="001A42D0" w:rsidRDefault="00000000">
      <w:r>
        <w:t>If that simplified requirement were allocated equally to 100,000 customers, it would average $11 a year, or about $0.92 a month. Actual AIC charges use approved customer classes and billing determinants, not this equal division. A class with different demand characteristics may receive a different allocation.</w:t>
      </w:r>
    </w:p>
    <w:p w14:paraId="3811E470" w14:textId="77777777" w:rsidR="001A42D0" w:rsidRDefault="00000000">
      <w:pPr>
        <w:pStyle w:val="Heading2"/>
      </w:pPr>
      <w:r>
        <w:t>Learning tool: keep three boxes on your notepad</w:t>
      </w:r>
    </w:p>
    <w:p w14:paraId="21756080" w14:textId="77777777" w:rsidR="001A42D0" w:rsidRDefault="00000000">
      <w:r>
        <w:t>Box 1: capital dollars invested. Box 2: annual dollars authorized for recovery. Box 3: monthly dollars for a specified customer. An explanation is incomplete if it jumps directly from Box 1 to Box 3 without depreciation, financing, allocation, usage, and timing.</w:t>
      </w:r>
    </w:p>
    <w:p w14:paraId="2F03D0BD" w14:textId="77777777" w:rsidR="001A42D0" w:rsidRDefault="00000000">
      <w:pPr>
        <w:pStyle w:val="Heading2"/>
      </w:pPr>
      <w:r>
        <w:t>Check your understanding: 10 questions</w:t>
      </w:r>
    </w:p>
    <w:p w14:paraId="406BAC04" w14:textId="77777777" w:rsidR="001A42D0" w:rsidRDefault="00000000">
      <w:r>
        <w:t>Choose one best answer for each question. Write your answers before reading the key.</w:t>
      </w:r>
    </w:p>
    <w:p w14:paraId="7DB2E89F" w14:textId="77777777" w:rsidR="001A42D0" w:rsidRDefault="00000000">
      <w:pPr>
        <w:keepNext/>
        <w:keepLines/>
        <w:spacing w:before="160" w:after="40"/>
      </w:pPr>
      <w:r>
        <w:rPr>
          <w:b/>
          <w:sz w:val="21"/>
        </w:rPr>
        <w:lastRenderedPageBreak/>
        <w:t>Q1. What is a revenue requirement?</w:t>
      </w:r>
    </w:p>
    <w:p w14:paraId="53930D6D" w14:textId="77777777" w:rsidR="001A42D0" w:rsidRDefault="00000000">
      <w:pPr>
        <w:keepNext/>
        <w:keepLines/>
        <w:spacing w:after="20" w:line="247" w:lineRule="auto"/>
        <w:ind w:left="230"/>
      </w:pPr>
      <w:r>
        <w:rPr>
          <w:sz w:val="21"/>
        </w:rPr>
        <w:t>A. Every customer's identical annual payment</w:t>
      </w:r>
    </w:p>
    <w:p w14:paraId="4B76FD91" w14:textId="77777777" w:rsidR="001A42D0" w:rsidRDefault="00000000">
      <w:pPr>
        <w:keepNext/>
        <w:keepLines/>
        <w:spacing w:after="20" w:line="247" w:lineRule="auto"/>
        <w:ind w:left="230"/>
      </w:pPr>
      <w:r>
        <w:rPr>
          <w:sz w:val="21"/>
        </w:rPr>
        <w:t>B. The annual revenue needed under the authorized cost-of-service calculation</w:t>
      </w:r>
    </w:p>
    <w:p w14:paraId="2EEA7DE4" w14:textId="77777777" w:rsidR="001A42D0" w:rsidRDefault="00000000">
      <w:pPr>
        <w:keepNext/>
        <w:keepLines/>
        <w:spacing w:after="20" w:line="247" w:lineRule="auto"/>
        <w:ind w:left="230"/>
      </w:pPr>
      <w:r>
        <w:rPr>
          <w:sz w:val="21"/>
        </w:rPr>
        <w:t>C. The full construction budget for all future projects</w:t>
      </w:r>
    </w:p>
    <w:p w14:paraId="74EC61FA" w14:textId="77777777" w:rsidR="001A42D0" w:rsidRDefault="00000000">
      <w:pPr>
        <w:keepLines/>
        <w:spacing w:after="20" w:line="247" w:lineRule="auto"/>
        <w:ind w:left="230"/>
      </w:pPr>
      <w:r>
        <w:rPr>
          <w:sz w:val="21"/>
        </w:rPr>
        <w:t>D. The utility's share price</w:t>
      </w:r>
    </w:p>
    <w:p w14:paraId="2B779EF8" w14:textId="77777777" w:rsidR="001A42D0" w:rsidRDefault="00000000">
      <w:pPr>
        <w:keepNext/>
        <w:keepLines/>
        <w:spacing w:before="160" w:after="40"/>
      </w:pPr>
      <w:r>
        <w:rPr>
          <w:b/>
          <w:sz w:val="21"/>
        </w:rPr>
        <w:t>Q2. What is rate base used for?</w:t>
      </w:r>
    </w:p>
    <w:p w14:paraId="271A6032" w14:textId="77777777" w:rsidR="001A42D0" w:rsidRDefault="00000000">
      <w:pPr>
        <w:keepNext/>
        <w:keepLines/>
        <w:spacing w:after="20" w:line="247" w:lineRule="auto"/>
        <w:ind w:left="230"/>
      </w:pPr>
      <w:r>
        <w:rPr>
          <w:sz w:val="21"/>
        </w:rPr>
        <w:t>A. Calculating the allowed return on qualifying investment</w:t>
      </w:r>
    </w:p>
    <w:p w14:paraId="39E9184F" w14:textId="77777777" w:rsidR="001A42D0" w:rsidRDefault="00000000">
      <w:pPr>
        <w:keepNext/>
        <w:keepLines/>
        <w:spacing w:after="20" w:line="247" w:lineRule="auto"/>
        <w:ind w:left="230"/>
      </w:pPr>
      <w:r>
        <w:rPr>
          <w:sz w:val="21"/>
        </w:rPr>
        <w:t>B. Measuring household income</w:t>
      </w:r>
    </w:p>
    <w:p w14:paraId="3E5666BE" w14:textId="77777777" w:rsidR="001A42D0" w:rsidRDefault="00000000">
      <w:pPr>
        <w:keepNext/>
        <w:keepLines/>
        <w:spacing w:after="20" w:line="247" w:lineRule="auto"/>
        <w:ind w:left="230"/>
      </w:pPr>
      <w:r>
        <w:rPr>
          <w:sz w:val="21"/>
        </w:rPr>
        <w:t>C. Setting the quantity of fuel used</w:t>
      </w:r>
    </w:p>
    <w:p w14:paraId="13B04AE9" w14:textId="77777777" w:rsidR="001A42D0" w:rsidRDefault="00000000">
      <w:pPr>
        <w:keepLines/>
        <w:spacing w:after="20" w:line="247" w:lineRule="auto"/>
        <w:ind w:left="230"/>
      </w:pPr>
      <w:r>
        <w:rPr>
          <w:sz w:val="21"/>
        </w:rPr>
        <w:t>D. Counting public comments</w:t>
      </w:r>
    </w:p>
    <w:p w14:paraId="6D3695D9" w14:textId="77777777" w:rsidR="001A42D0" w:rsidRDefault="00000000">
      <w:pPr>
        <w:keepNext/>
        <w:keepLines/>
        <w:spacing w:before="160" w:after="40"/>
      </w:pPr>
      <w:r>
        <w:rPr>
          <w:b/>
          <w:sz w:val="21"/>
        </w:rPr>
        <w:t>Q3. In the simplified lesson, $250,000 depreciation, $150,000 operating cost, and $700,000 return total what?</w:t>
      </w:r>
    </w:p>
    <w:p w14:paraId="621F916D" w14:textId="77777777" w:rsidR="001A42D0" w:rsidRDefault="00000000">
      <w:pPr>
        <w:keepNext/>
        <w:keepLines/>
        <w:spacing w:after="20" w:line="247" w:lineRule="auto"/>
        <w:ind w:left="230"/>
      </w:pPr>
      <w:r>
        <w:rPr>
          <w:sz w:val="21"/>
        </w:rPr>
        <w:t>A. $950,000</w:t>
      </w:r>
    </w:p>
    <w:p w14:paraId="701AFC81" w14:textId="77777777" w:rsidR="001A42D0" w:rsidRDefault="00000000">
      <w:pPr>
        <w:keepNext/>
        <w:keepLines/>
        <w:spacing w:after="20" w:line="247" w:lineRule="auto"/>
        <w:ind w:left="230"/>
      </w:pPr>
      <w:r>
        <w:rPr>
          <w:sz w:val="21"/>
        </w:rPr>
        <w:t>B. $1.10 million</w:t>
      </w:r>
    </w:p>
    <w:p w14:paraId="5655CF02" w14:textId="77777777" w:rsidR="001A42D0" w:rsidRDefault="00000000">
      <w:pPr>
        <w:keepNext/>
        <w:keepLines/>
        <w:spacing w:after="20" w:line="247" w:lineRule="auto"/>
        <w:ind w:left="230"/>
      </w:pPr>
      <w:r>
        <w:rPr>
          <w:sz w:val="21"/>
        </w:rPr>
        <w:t>C. $10 million</w:t>
      </w:r>
    </w:p>
    <w:p w14:paraId="34F35A04" w14:textId="77777777" w:rsidR="001A42D0" w:rsidRDefault="00000000">
      <w:pPr>
        <w:keepLines/>
        <w:spacing w:after="20" w:line="247" w:lineRule="auto"/>
        <w:ind w:left="230"/>
      </w:pPr>
      <w:r>
        <w:rPr>
          <w:sz w:val="21"/>
        </w:rPr>
        <w:t>D. $850,000</w:t>
      </w:r>
    </w:p>
    <w:p w14:paraId="76D12092" w14:textId="77777777" w:rsidR="001A42D0" w:rsidRDefault="00000000">
      <w:pPr>
        <w:keepNext/>
        <w:keepLines/>
        <w:spacing w:before="160" w:after="40"/>
      </w:pPr>
      <w:r>
        <w:rPr>
          <w:b/>
          <w:sz w:val="21"/>
        </w:rPr>
        <w:t>Q4. Why is allowed return not identical to shareholder profit?</w:t>
      </w:r>
    </w:p>
    <w:p w14:paraId="4FDB6811" w14:textId="77777777" w:rsidR="001A42D0" w:rsidRDefault="00000000">
      <w:pPr>
        <w:keepNext/>
        <w:keepLines/>
        <w:spacing w:after="20" w:line="247" w:lineRule="auto"/>
        <w:ind w:left="230"/>
      </w:pPr>
      <w:r>
        <w:rPr>
          <w:sz w:val="21"/>
        </w:rPr>
        <w:t>A. Every allowed dollar must be refunded immediately</w:t>
      </w:r>
    </w:p>
    <w:p w14:paraId="2F3424BA" w14:textId="77777777" w:rsidR="001A42D0" w:rsidRDefault="00000000">
      <w:pPr>
        <w:keepNext/>
        <w:keepLines/>
        <w:spacing w:after="20" w:line="247" w:lineRule="auto"/>
        <w:ind w:left="230"/>
      </w:pPr>
      <w:r>
        <w:rPr>
          <w:sz w:val="21"/>
        </w:rPr>
        <w:t>B. Depreciation is always the only profit</w:t>
      </w:r>
    </w:p>
    <w:p w14:paraId="7E71B128" w14:textId="77777777" w:rsidR="001A42D0" w:rsidRDefault="00000000">
      <w:pPr>
        <w:keepNext/>
        <w:keepLines/>
        <w:spacing w:after="20" w:line="247" w:lineRule="auto"/>
        <w:ind w:left="230"/>
      </w:pPr>
      <w:r>
        <w:rPr>
          <w:sz w:val="21"/>
        </w:rPr>
        <w:t>C. The utility has no financing costs</w:t>
      </w:r>
    </w:p>
    <w:p w14:paraId="6AA65792" w14:textId="77777777" w:rsidR="001A42D0" w:rsidRDefault="00000000">
      <w:pPr>
        <w:keepLines/>
        <w:spacing w:after="20" w:line="247" w:lineRule="auto"/>
        <w:ind w:left="230"/>
      </w:pPr>
      <w:r>
        <w:rPr>
          <w:sz w:val="21"/>
        </w:rPr>
        <w:t>D. The overall return includes financing components and actual results depend on rules and performance</w:t>
      </w:r>
    </w:p>
    <w:p w14:paraId="0A7A689D" w14:textId="77777777" w:rsidR="001A42D0" w:rsidRDefault="00000000">
      <w:pPr>
        <w:keepNext/>
        <w:keepLines/>
        <w:spacing w:before="160" w:after="40"/>
      </w:pPr>
      <w:r>
        <w:rPr>
          <w:b/>
          <w:sz w:val="21"/>
        </w:rPr>
        <w:t>Q5. Cost recovery primarily asks what?</w:t>
      </w:r>
    </w:p>
    <w:p w14:paraId="150C0A15" w14:textId="77777777" w:rsidR="001A42D0" w:rsidRDefault="00000000">
      <w:pPr>
        <w:keepNext/>
        <w:keepLines/>
        <w:spacing w:after="20" w:line="247" w:lineRule="auto"/>
        <w:ind w:left="230"/>
      </w:pPr>
      <w:r>
        <w:rPr>
          <w:sz w:val="21"/>
        </w:rPr>
        <w:t>A. Where the company headquarters is</w:t>
      </w:r>
    </w:p>
    <w:p w14:paraId="09EB8034" w14:textId="77777777" w:rsidR="001A42D0" w:rsidRDefault="00000000">
      <w:pPr>
        <w:keepNext/>
        <w:keepLines/>
        <w:spacing w:after="20" w:line="247" w:lineRule="auto"/>
        <w:ind w:left="230"/>
      </w:pPr>
      <w:r>
        <w:rPr>
          <w:sz w:val="21"/>
        </w:rPr>
        <w:t>B. Which supplier advertises the lowest price</w:t>
      </w:r>
    </w:p>
    <w:p w14:paraId="2AA203B0" w14:textId="77777777" w:rsidR="001A42D0" w:rsidRDefault="00000000">
      <w:pPr>
        <w:keepNext/>
        <w:keepLines/>
        <w:spacing w:after="20" w:line="247" w:lineRule="auto"/>
        <w:ind w:left="230"/>
      </w:pPr>
      <w:r>
        <w:rPr>
          <w:sz w:val="21"/>
        </w:rPr>
        <w:t>C. Which costs may be collected under the applicable rules</w:t>
      </w:r>
    </w:p>
    <w:p w14:paraId="247444A4" w14:textId="77777777" w:rsidR="001A42D0" w:rsidRDefault="00000000">
      <w:pPr>
        <w:keepLines/>
        <w:spacing w:after="20" w:line="247" w:lineRule="auto"/>
        <w:ind w:left="230"/>
      </w:pPr>
      <w:r>
        <w:rPr>
          <w:sz w:val="21"/>
        </w:rPr>
        <w:t>D. Which households have the lowest income</w:t>
      </w:r>
    </w:p>
    <w:p w14:paraId="1B7A08EB" w14:textId="77777777" w:rsidR="001A42D0" w:rsidRDefault="00000000">
      <w:pPr>
        <w:keepNext/>
        <w:keepLines/>
        <w:spacing w:before="160" w:after="40"/>
      </w:pPr>
      <w:r>
        <w:rPr>
          <w:b/>
          <w:sz w:val="21"/>
        </w:rPr>
        <w:t>Q6. Cost allocation primarily asks what?</w:t>
      </w:r>
    </w:p>
    <w:p w14:paraId="33B4E1D5" w14:textId="77777777" w:rsidR="001A42D0" w:rsidRDefault="00000000">
      <w:pPr>
        <w:keepNext/>
        <w:keepLines/>
        <w:spacing w:after="20" w:line="247" w:lineRule="auto"/>
        <w:ind w:left="230"/>
      </w:pPr>
      <w:r>
        <w:rPr>
          <w:sz w:val="21"/>
        </w:rPr>
        <w:t>A. How authorized costs are divided among customer groups</w:t>
      </w:r>
    </w:p>
    <w:p w14:paraId="3D4886A4" w14:textId="77777777" w:rsidR="001A42D0" w:rsidRDefault="00000000">
      <w:pPr>
        <w:keepNext/>
        <w:keepLines/>
        <w:spacing w:after="20" w:line="247" w:lineRule="auto"/>
        <w:ind w:left="230"/>
      </w:pPr>
      <w:r>
        <w:rPr>
          <w:sz w:val="21"/>
        </w:rPr>
        <w:t>B. How a company's stock is traded</w:t>
      </w:r>
    </w:p>
    <w:p w14:paraId="22620863" w14:textId="77777777" w:rsidR="001A42D0" w:rsidRDefault="00000000">
      <w:pPr>
        <w:keepNext/>
        <w:keepLines/>
        <w:spacing w:after="20" w:line="247" w:lineRule="auto"/>
        <w:ind w:left="230"/>
      </w:pPr>
      <w:r>
        <w:rPr>
          <w:sz w:val="21"/>
        </w:rPr>
        <w:t>C. Whether a battery has been manufactured</w:t>
      </w:r>
    </w:p>
    <w:p w14:paraId="25E88A65" w14:textId="77777777" w:rsidR="001A42D0" w:rsidRDefault="00000000">
      <w:pPr>
        <w:keepLines/>
        <w:spacing w:after="20" w:line="247" w:lineRule="auto"/>
        <w:ind w:left="230"/>
      </w:pPr>
      <w:r>
        <w:rPr>
          <w:sz w:val="21"/>
        </w:rPr>
        <w:t>D. Whether a law has been signed</w:t>
      </w:r>
    </w:p>
    <w:p w14:paraId="651202A8" w14:textId="77777777" w:rsidR="001A42D0" w:rsidRDefault="00000000">
      <w:pPr>
        <w:keepNext/>
        <w:keepLines/>
        <w:spacing w:before="160" w:after="40"/>
      </w:pPr>
      <w:r>
        <w:rPr>
          <w:b/>
          <w:sz w:val="21"/>
        </w:rPr>
        <w:t>Q7. Why does a $10 million project not create a $10 million first-year customer charge automatically?</w:t>
      </w:r>
    </w:p>
    <w:p w14:paraId="7EFCC92F" w14:textId="77777777" w:rsidR="001A42D0" w:rsidRDefault="00000000">
      <w:pPr>
        <w:keepNext/>
        <w:keepLines/>
        <w:spacing w:after="20" w:line="247" w:lineRule="auto"/>
        <w:ind w:left="230"/>
      </w:pPr>
      <w:r>
        <w:rPr>
          <w:sz w:val="21"/>
        </w:rPr>
        <w:t>A. Customers never pay for infrastructure</w:t>
      </w:r>
    </w:p>
    <w:p w14:paraId="42BF0E54" w14:textId="77777777" w:rsidR="001A42D0" w:rsidRDefault="00000000">
      <w:pPr>
        <w:keepNext/>
        <w:keepLines/>
        <w:spacing w:after="20" w:line="247" w:lineRule="auto"/>
        <w:ind w:left="230"/>
      </w:pPr>
      <w:r>
        <w:rPr>
          <w:sz w:val="21"/>
        </w:rPr>
        <w:t>B. Capital cost is generally recovered over time through applicable ratemaking treatment</w:t>
      </w:r>
    </w:p>
    <w:p w14:paraId="369588E7" w14:textId="77777777" w:rsidR="001A42D0" w:rsidRDefault="00000000">
      <w:pPr>
        <w:keepNext/>
        <w:keepLines/>
        <w:spacing w:after="20" w:line="247" w:lineRule="auto"/>
        <w:ind w:left="230"/>
      </w:pPr>
      <w:r>
        <w:rPr>
          <w:sz w:val="21"/>
        </w:rPr>
        <w:t>C. The project is automatically taxpayer funded</w:t>
      </w:r>
    </w:p>
    <w:p w14:paraId="21B1DE56" w14:textId="77777777" w:rsidR="001A42D0" w:rsidRDefault="00000000">
      <w:pPr>
        <w:keepLines/>
        <w:spacing w:after="20" w:line="247" w:lineRule="auto"/>
        <w:ind w:left="230"/>
      </w:pPr>
      <w:r>
        <w:rPr>
          <w:sz w:val="21"/>
        </w:rPr>
        <w:t>D. The first customer must pay the full cost</w:t>
      </w:r>
    </w:p>
    <w:p w14:paraId="3FAB499B" w14:textId="77777777" w:rsidR="001A42D0" w:rsidRDefault="00000000">
      <w:pPr>
        <w:keepNext/>
        <w:keepLines/>
        <w:spacing w:before="160" w:after="40"/>
      </w:pPr>
      <w:r>
        <w:rPr>
          <w:b/>
          <w:sz w:val="21"/>
        </w:rPr>
        <w:t>Q8. What would $1.10 million divided equally among 100,000 customers equal annually?</w:t>
      </w:r>
    </w:p>
    <w:p w14:paraId="29339A46" w14:textId="77777777" w:rsidR="001A42D0" w:rsidRDefault="00000000">
      <w:pPr>
        <w:keepNext/>
        <w:keepLines/>
        <w:spacing w:after="20" w:line="247" w:lineRule="auto"/>
        <w:ind w:left="230"/>
      </w:pPr>
      <w:r>
        <w:rPr>
          <w:sz w:val="21"/>
        </w:rPr>
        <w:t>A. $11 per customer</w:t>
      </w:r>
    </w:p>
    <w:p w14:paraId="3BB2368A" w14:textId="77777777" w:rsidR="001A42D0" w:rsidRDefault="00000000">
      <w:pPr>
        <w:keepNext/>
        <w:keepLines/>
        <w:spacing w:after="20" w:line="247" w:lineRule="auto"/>
        <w:ind w:left="230"/>
      </w:pPr>
      <w:r>
        <w:rPr>
          <w:sz w:val="21"/>
        </w:rPr>
        <w:t>B. $110 per customer</w:t>
      </w:r>
    </w:p>
    <w:p w14:paraId="3EE30E12" w14:textId="77777777" w:rsidR="001A42D0" w:rsidRDefault="00000000">
      <w:pPr>
        <w:keepNext/>
        <w:keepLines/>
        <w:spacing w:after="20" w:line="247" w:lineRule="auto"/>
        <w:ind w:left="230"/>
      </w:pPr>
      <w:r>
        <w:rPr>
          <w:sz w:val="21"/>
        </w:rPr>
        <w:t>C. $1,100 per customer</w:t>
      </w:r>
    </w:p>
    <w:p w14:paraId="279F9C63" w14:textId="77777777" w:rsidR="001A42D0" w:rsidRDefault="00000000">
      <w:pPr>
        <w:keepLines/>
        <w:spacing w:after="20" w:line="247" w:lineRule="auto"/>
        <w:ind w:left="230"/>
      </w:pPr>
      <w:r>
        <w:rPr>
          <w:sz w:val="21"/>
        </w:rPr>
        <w:t>D. $1.10 per customer</w:t>
      </w:r>
    </w:p>
    <w:p w14:paraId="313F3F42" w14:textId="77777777" w:rsidR="001A42D0" w:rsidRDefault="00000000">
      <w:pPr>
        <w:keepNext/>
        <w:keepLines/>
        <w:spacing w:before="160" w:after="40"/>
      </w:pPr>
      <w:r>
        <w:rPr>
          <w:b/>
          <w:sz w:val="21"/>
        </w:rPr>
        <w:lastRenderedPageBreak/>
        <w:t>Q9. Why distinguish a supply recovery mechanism from a delivery rate?</w:t>
      </w:r>
    </w:p>
    <w:p w14:paraId="626A90C7" w14:textId="77777777" w:rsidR="001A42D0" w:rsidRDefault="00000000">
      <w:pPr>
        <w:keepNext/>
        <w:keepLines/>
        <w:spacing w:after="20" w:line="247" w:lineRule="auto"/>
        <w:ind w:left="230"/>
      </w:pPr>
      <w:r>
        <w:rPr>
          <w:sz w:val="21"/>
        </w:rPr>
        <w:t>A. Delivery is never regulated</w:t>
      </w:r>
    </w:p>
    <w:p w14:paraId="2D411F46" w14:textId="77777777" w:rsidR="001A42D0" w:rsidRDefault="00000000">
      <w:pPr>
        <w:keepNext/>
        <w:keepLines/>
        <w:spacing w:after="20" w:line="247" w:lineRule="auto"/>
        <w:ind w:left="230"/>
      </w:pPr>
      <w:r>
        <w:rPr>
          <w:sz w:val="21"/>
        </w:rPr>
        <w:t>B. Both automatically represent duplicate recovery</w:t>
      </w:r>
    </w:p>
    <w:p w14:paraId="3659995F" w14:textId="77777777" w:rsidR="001A42D0" w:rsidRDefault="00000000">
      <w:pPr>
        <w:keepNext/>
        <w:keepLines/>
        <w:spacing w:after="20" w:line="247" w:lineRule="auto"/>
        <w:ind w:left="230"/>
      </w:pPr>
      <w:r>
        <w:rPr>
          <w:sz w:val="21"/>
        </w:rPr>
        <w:t>C. They address different cost categories and functions</w:t>
      </w:r>
    </w:p>
    <w:p w14:paraId="265D9C4B" w14:textId="77777777" w:rsidR="001A42D0" w:rsidRDefault="00000000">
      <w:pPr>
        <w:keepLines/>
        <w:spacing w:after="20" w:line="247" w:lineRule="auto"/>
        <w:ind w:left="230"/>
      </w:pPr>
      <w:r>
        <w:rPr>
          <w:sz w:val="21"/>
        </w:rPr>
        <w:t>D. Supply is always free of adjustments</w:t>
      </w:r>
    </w:p>
    <w:p w14:paraId="7041A75C" w14:textId="77777777" w:rsidR="001A42D0" w:rsidRDefault="00000000">
      <w:pPr>
        <w:keepNext/>
        <w:keepLines/>
        <w:spacing w:before="160" w:after="40"/>
      </w:pPr>
      <w:r>
        <w:rPr>
          <w:b/>
          <w:sz w:val="21"/>
        </w:rPr>
        <w:t>Q10. What is missing from a claim that a project will add $5 to every monthly bill?</w:t>
      </w:r>
    </w:p>
    <w:p w14:paraId="21BE6484" w14:textId="77777777" w:rsidR="001A42D0" w:rsidRDefault="00000000">
      <w:pPr>
        <w:keepNext/>
        <w:keepLines/>
        <w:spacing w:after="20" w:line="247" w:lineRule="auto"/>
        <w:ind w:left="230"/>
      </w:pPr>
      <w:r>
        <w:rPr>
          <w:sz w:val="21"/>
        </w:rPr>
        <w:t>A. Only the CEO's name</w:t>
      </w:r>
    </w:p>
    <w:p w14:paraId="2022EB9B" w14:textId="77777777" w:rsidR="001A42D0" w:rsidRDefault="00000000">
      <w:pPr>
        <w:keepNext/>
        <w:keepLines/>
        <w:spacing w:after="20" w:line="247" w:lineRule="auto"/>
        <w:ind w:left="230"/>
      </w:pPr>
      <w:r>
        <w:rPr>
          <w:sz w:val="21"/>
        </w:rPr>
        <w:t>B. Only the number of public comments</w:t>
      </w:r>
    </w:p>
    <w:p w14:paraId="76B55001" w14:textId="77777777" w:rsidR="001A42D0" w:rsidRDefault="00000000">
      <w:pPr>
        <w:keepNext/>
        <w:keepLines/>
        <w:spacing w:after="20" w:line="247" w:lineRule="auto"/>
        <w:ind w:left="230"/>
      </w:pPr>
      <w:r>
        <w:rPr>
          <w:sz w:val="21"/>
        </w:rPr>
        <w:t>C. Only the project's nickname</w:t>
      </w:r>
    </w:p>
    <w:p w14:paraId="24CB2722" w14:textId="77777777" w:rsidR="001A42D0" w:rsidRDefault="00000000">
      <w:pPr>
        <w:keepLines/>
        <w:spacing w:after="20" w:line="247" w:lineRule="auto"/>
        <w:ind w:left="230"/>
      </w:pPr>
      <w:r>
        <w:rPr>
          <w:sz w:val="21"/>
        </w:rPr>
        <w:t>D. Customer class, usage, allocation, timing, and calculation assumptions</w:t>
      </w:r>
    </w:p>
    <w:p w14:paraId="20A90511" w14:textId="77777777" w:rsidR="001A42D0" w:rsidRDefault="00000000">
      <w:pPr>
        <w:pStyle w:val="Heading2"/>
      </w:pPr>
      <w:r>
        <w:t>Answers and teaching explanations</w:t>
      </w:r>
    </w:p>
    <w:p w14:paraId="0F341C1E" w14:textId="77777777" w:rsidR="001A42D0" w:rsidRDefault="00000000">
      <w:pPr>
        <w:keepNext/>
        <w:keepLines/>
        <w:spacing w:after="120"/>
      </w:pPr>
      <w:r>
        <w:rPr>
          <w:b/>
          <w:sz w:val="21"/>
        </w:rPr>
        <w:t xml:space="preserve">Answer 1: B. </w:t>
      </w:r>
      <w:r>
        <w:rPr>
          <w:sz w:val="21"/>
        </w:rPr>
        <w:t>It combines allowed expenses, depreciation, financing return, and other applicable items.</w:t>
      </w:r>
    </w:p>
    <w:p w14:paraId="5D27748D" w14:textId="77777777" w:rsidR="001A42D0" w:rsidRDefault="00000000">
      <w:pPr>
        <w:keepNext/>
        <w:keepLines/>
        <w:spacing w:after="120"/>
      </w:pPr>
      <w:r>
        <w:rPr>
          <w:b/>
          <w:sz w:val="21"/>
        </w:rPr>
        <w:t xml:space="preserve">Answer 2: A. </w:t>
      </w:r>
      <w:r>
        <w:rPr>
          <w:sz w:val="21"/>
        </w:rPr>
        <w:t>Rate base is an investment measure used in ratemaking, not the total customer bill.</w:t>
      </w:r>
    </w:p>
    <w:p w14:paraId="4DAF3444" w14:textId="77777777" w:rsidR="001A42D0" w:rsidRDefault="00000000">
      <w:pPr>
        <w:keepNext/>
        <w:keepLines/>
        <w:spacing w:after="120"/>
      </w:pPr>
      <w:r>
        <w:rPr>
          <w:b/>
          <w:sz w:val="21"/>
        </w:rPr>
        <w:t xml:space="preserve">Answer 3: B. </w:t>
      </w:r>
      <w:r>
        <w:rPr>
          <w:sz w:val="21"/>
        </w:rPr>
        <w:t>Add the three stated annual components; other items are excluded from the example.</w:t>
      </w:r>
    </w:p>
    <w:p w14:paraId="5574F5E2" w14:textId="77777777" w:rsidR="001A42D0" w:rsidRDefault="00000000">
      <w:pPr>
        <w:keepNext/>
        <w:keepLines/>
        <w:spacing w:after="120"/>
      </w:pPr>
      <w:r>
        <w:rPr>
          <w:b/>
          <w:sz w:val="21"/>
        </w:rPr>
        <w:t xml:space="preserve">Answer 4: D. </w:t>
      </w:r>
      <w:r>
        <w:rPr>
          <w:sz w:val="21"/>
        </w:rPr>
        <w:t>Debt and equity financing differ, and an allowed opportunity is not guaranteed realized earnings.</w:t>
      </w:r>
    </w:p>
    <w:p w14:paraId="0309CF7F" w14:textId="77777777" w:rsidR="001A42D0" w:rsidRDefault="00000000">
      <w:pPr>
        <w:keepNext/>
        <w:keepLines/>
        <w:spacing w:after="120"/>
      </w:pPr>
      <w:r>
        <w:rPr>
          <w:b/>
          <w:sz w:val="21"/>
        </w:rPr>
        <w:t xml:space="preserve">Answer 5: C. </w:t>
      </w:r>
      <w:r>
        <w:rPr>
          <w:sz w:val="21"/>
        </w:rPr>
        <w:t>Recovery addresses whether and how costs are allowed; allocation addresses who bears them.</w:t>
      </w:r>
    </w:p>
    <w:p w14:paraId="2A6A004C" w14:textId="77777777" w:rsidR="001A42D0" w:rsidRDefault="00000000">
      <w:pPr>
        <w:keepNext/>
        <w:keepLines/>
        <w:spacing w:after="120"/>
      </w:pPr>
      <w:r>
        <w:rPr>
          <w:b/>
          <w:sz w:val="21"/>
        </w:rPr>
        <w:t xml:space="preserve">Answer 6: A. </w:t>
      </w:r>
      <w:r>
        <w:rPr>
          <w:sz w:val="21"/>
        </w:rPr>
        <w:t>Allocation assigns costs using approved methods and customer characteristics.</w:t>
      </w:r>
    </w:p>
    <w:p w14:paraId="3F9A3030" w14:textId="77777777" w:rsidR="001A42D0" w:rsidRDefault="00000000">
      <w:pPr>
        <w:keepNext/>
        <w:keepLines/>
        <w:spacing w:after="120"/>
      </w:pPr>
      <w:r>
        <w:rPr>
          <w:b/>
          <w:sz w:val="21"/>
        </w:rPr>
        <w:t xml:space="preserve">Answer 7: B. </w:t>
      </w:r>
      <w:r>
        <w:rPr>
          <w:sz w:val="21"/>
        </w:rPr>
        <w:t>Depreciation, return, timing, and other rules connect investment to annual recovery.</w:t>
      </w:r>
    </w:p>
    <w:p w14:paraId="19378458" w14:textId="77777777" w:rsidR="001A42D0" w:rsidRDefault="00000000">
      <w:pPr>
        <w:keepNext/>
        <w:keepLines/>
        <w:spacing w:after="120"/>
      </w:pPr>
      <w:r>
        <w:rPr>
          <w:b/>
          <w:sz w:val="21"/>
        </w:rPr>
        <w:t xml:space="preserve">Answer 8: A. </w:t>
      </w:r>
      <w:r>
        <w:rPr>
          <w:sz w:val="21"/>
        </w:rPr>
        <w:t>This arithmetic is illustrative; actual allocation does not necessarily use equal shares.</w:t>
      </w:r>
    </w:p>
    <w:p w14:paraId="01DCF4D2" w14:textId="77777777" w:rsidR="001A42D0" w:rsidRDefault="00000000">
      <w:pPr>
        <w:keepNext/>
        <w:keepLines/>
        <w:spacing w:after="120"/>
      </w:pPr>
      <w:r>
        <w:rPr>
          <w:b/>
          <w:sz w:val="21"/>
        </w:rPr>
        <w:t xml:space="preserve">Answer 9: C. </w:t>
      </w:r>
      <w:r>
        <w:rPr>
          <w:sz w:val="21"/>
        </w:rPr>
        <w:t>A bill must be reconciled by component before judging what a charge recovers.</w:t>
      </w:r>
    </w:p>
    <w:p w14:paraId="14A8CF65" w14:textId="77777777" w:rsidR="001A42D0" w:rsidRDefault="00000000">
      <w:pPr>
        <w:keepNext/>
        <w:keepLines/>
        <w:spacing w:after="120"/>
      </w:pPr>
      <w:r>
        <w:rPr>
          <w:b/>
          <w:sz w:val="21"/>
        </w:rPr>
        <w:t xml:space="preserve">Answer 10: D. </w:t>
      </w:r>
      <w:r>
        <w:rPr>
          <w:sz w:val="21"/>
        </w:rPr>
        <w:t>A defensible bill impact needs an identified customer profile and a reproducible calculation.</w:t>
      </w:r>
    </w:p>
    <w:p w14:paraId="2B290487" w14:textId="77777777" w:rsidR="001A42D0" w:rsidRDefault="00000000">
      <w:r>
        <w:t>Score: ____ / 10. One concept to explain again: ____________________. Next review: ____________________.</w:t>
      </w:r>
    </w:p>
    <w:p w14:paraId="5F9F6750" w14:textId="77777777" w:rsidR="001A42D0" w:rsidRDefault="00000000">
      <w:r>
        <w:br w:type="page"/>
      </w:r>
    </w:p>
    <w:p w14:paraId="014B51B7" w14:textId="77777777" w:rsidR="001A42D0" w:rsidRDefault="00000000">
      <w:pPr>
        <w:pStyle w:val="Heading1"/>
      </w:pPr>
      <w:bookmarkStart w:id="3" w:name="chapter4"/>
      <w:r>
        <w:lastRenderedPageBreak/>
        <w:t>4 The laws and plans that organize the work</w:t>
      </w:r>
      <w:bookmarkEnd w:id="3"/>
    </w:p>
    <w:p w14:paraId="418A914D" w14:textId="77777777" w:rsidR="001A42D0" w:rsidRDefault="00000000">
      <w:pPr>
        <w:pStyle w:val="Heading2"/>
      </w:pPr>
      <w:r>
        <w:t>What you will learn</w:t>
      </w:r>
    </w:p>
    <w:p w14:paraId="7BF51D2C" w14:textId="77777777" w:rsidR="001A42D0" w:rsidRDefault="00000000">
      <w:r>
        <w:t>Choose the right plan for a question; connect legislation to implementation; test consistency across plans.</w:t>
      </w:r>
    </w:p>
    <w:p w14:paraId="056D235D" w14:textId="77777777" w:rsidR="001A42D0" w:rsidRDefault="00000000">
      <w:pPr>
        <w:pStyle w:val="Heading2"/>
      </w:pPr>
      <w:r>
        <w:t>A law establishes obligations and authority</w:t>
      </w:r>
    </w:p>
    <w:p w14:paraId="46F25C5C" w14:textId="77777777" w:rsidR="001A42D0" w:rsidRDefault="00000000">
      <w:r>
        <w:t>The Future Energy Jobs Act, commonly called FEJA, the Climate and Equitable Jobs Act, or CEJA, and the Clean and Reliable Grid Affordability Act, or CRGA, are important parts of the Illinois policy framework. Their requirements operate through specific statutory provisions, programs, plans, and Commission actions. An act’s nickname is a starting point, not a substitute for the section governing a particular decision.</w:t>
      </w:r>
    </w:p>
    <w:p w14:paraId="5ACE0A64" w14:textId="77777777" w:rsidR="001A42D0" w:rsidRDefault="00000000">
      <w:r>
        <w:t>CRGA was signed January 8, 2026, as Public Act 104-0458 and took effect June 1, 2026. Its implementation includes new storage procurement and statewide resource-planning work. The IPA’s implementation page links the associated activities. [</w:t>
      </w:r>
      <w:hyperlink w:anchor="source9">
        <w:r>
          <w:rPr>
            <w:color w:val="254F72"/>
          </w:rPr>
          <w:t>9</w:t>
        </w:r>
      </w:hyperlink>
      <w:r>
        <w:t>]</w:t>
      </w:r>
    </w:p>
    <w:p w14:paraId="2D71776B" w14:textId="77777777" w:rsidR="001A42D0" w:rsidRDefault="00000000">
      <w:r>
        <w:t>For a legislative briefing, use three layers: what the law requires, how an agency is implementing it, and what a party recommends changing. For example, “the law directs a planning process,” “the agencies proposed an approach,” and “the utility supports a particular assumption” describe different kinds of claims.</w:t>
      </w:r>
    </w:p>
    <w:p w14:paraId="74FF1C95" w14:textId="77777777" w:rsidR="001A42D0" w:rsidRDefault="00000000">
      <w:pPr>
        <w:pStyle w:val="Heading2"/>
      </w:pPr>
      <w:r>
        <w:t>Several plans have different jobs</w:t>
      </w:r>
    </w:p>
    <w:tbl>
      <w:tblPr>
        <w:tblW w:w="0" w:type="auto"/>
        <w:jc w:val="center"/>
        <w:tblLayout w:type="fixed"/>
        <w:tblLook w:val="04A0" w:firstRow="1" w:lastRow="0" w:firstColumn="1" w:lastColumn="0" w:noHBand="0" w:noVBand="1"/>
      </w:tblPr>
      <w:tblGrid>
        <w:gridCol w:w="2376"/>
        <w:gridCol w:w="3888"/>
        <w:gridCol w:w="3730"/>
      </w:tblGrid>
      <w:tr w:rsidR="001A42D0" w14:paraId="762C7582"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79F882BA" w14:textId="77777777" w:rsidR="001A42D0" w:rsidRDefault="00000000">
            <w:pPr>
              <w:spacing w:before="80" w:after="80" w:line="250" w:lineRule="auto"/>
            </w:pPr>
            <w:r>
              <w:rPr>
                <w:b/>
                <w:sz w:val="19"/>
              </w:rPr>
              <w:t>Plan or process</w:t>
            </w:r>
          </w:p>
        </w:tc>
        <w:tc>
          <w:tcPr>
            <w:tcW w:w="3888"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DBC0A7D" w14:textId="77777777" w:rsidR="001A42D0" w:rsidRDefault="00000000">
            <w:pPr>
              <w:spacing w:before="80" w:after="80" w:line="250" w:lineRule="auto"/>
            </w:pPr>
            <w:r>
              <w:rPr>
                <w:b/>
                <w:sz w:val="19"/>
              </w:rPr>
              <w:t>Main question</w:t>
            </w:r>
          </w:p>
        </w:tc>
        <w:tc>
          <w:tcPr>
            <w:tcW w:w="3730"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1EB2D0F" w14:textId="77777777" w:rsidR="001A42D0" w:rsidRDefault="00000000">
            <w:pPr>
              <w:spacing w:before="80" w:after="80" w:line="250" w:lineRule="auto"/>
            </w:pPr>
            <w:r>
              <w:rPr>
                <w:b/>
                <w:sz w:val="19"/>
              </w:rPr>
              <w:t>Typical output</w:t>
            </w:r>
          </w:p>
        </w:tc>
      </w:tr>
      <w:tr w:rsidR="001A42D0" w14:paraId="6623F9DE"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2A4ECFF" w14:textId="77777777" w:rsidR="001A42D0" w:rsidRDefault="00000000">
            <w:pPr>
              <w:spacing w:before="80" w:after="80" w:line="250" w:lineRule="auto"/>
            </w:pPr>
            <w:r>
              <w:rPr>
                <w:sz w:val="19"/>
              </w:rPr>
              <w:t>Utility integrated grid plan</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C24B45A" w14:textId="77777777" w:rsidR="001A42D0" w:rsidRDefault="00000000">
            <w:pPr>
              <w:spacing w:before="80" w:after="80" w:line="250" w:lineRule="auto"/>
            </w:pPr>
            <w:r>
              <w:rPr>
                <w:sz w:val="19"/>
              </w:rPr>
              <w:t>What should change on the distribution system?</w:t>
            </w:r>
          </w:p>
        </w:tc>
        <w:tc>
          <w:tcPr>
            <w:tcW w:w="373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7279FA3" w14:textId="77777777" w:rsidR="001A42D0" w:rsidRDefault="00000000">
            <w:pPr>
              <w:spacing w:before="80" w:after="80" w:line="250" w:lineRule="auto"/>
            </w:pPr>
            <w:r>
              <w:rPr>
                <w:sz w:val="19"/>
              </w:rPr>
              <w:t>Investment and system-planning proposals with supporting analysis</w:t>
            </w:r>
          </w:p>
        </w:tc>
      </w:tr>
      <w:tr w:rsidR="001A42D0" w14:paraId="04D66E6E"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D35A8B2" w14:textId="77777777" w:rsidR="001A42D0" w:rsidRDefault="00000000">
            <w:pPr>
              <w:spacing w:before="80" w:after="80" w:line="250" w:lineRule="auto"/>
            </w:pPr>
            <w:r>
              <w:rPr>
                <w:sz w:val="19"/>
              </w:rPr>
              <w:t>Multi-year rate plan or rate case</w:t>
            </w:r>
          </w:p>
        </w:tc>
        <w:tc>
          <w:tcPr>
            <w:tcW w:w="38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E956F7B" w14:textId="77777777" w:rsidR="001A42D0" w:rsidRDefault="00000000">
            <w:pPr>
              <w:spacing w:before="80" w:after="80" w:line="250" w:lineRule="auto"/>
            </w:pPr>
            <w:r>
              <w:rPr>
                <w:sz w:val="19"/>
              </w:rPr>
              <w:t>What revenue and rates should be authorized?</w:t>
            </w:r>
          </w:p>
        </w:tc>
        <w:tc>
          <w:tcPr>
            <w:tcW w:w="373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5E2B214" w14:textId="77777777" w:rsidR="001A42D0" w:rsidRDefault="00000000">
            <w:pPr>
              <w:spacing w:before="80" w:after="80" w:line="250" w:lineRule="auto"/>
            </w:pPr>
            <w:r>
              <w:rPr>
                <w:sz w:val="19"/>
              </w:rPr>
              <w:t>Revenue requirement, rate treatment, and associated conditions</w:t>
            </w:r>
          </w:p>
        </w:tc>
      </w:tr>
      <w:tr w:rsidR="001A42D0" w14:paraId="35AD02E6"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157182D" w14:textId="77777777" w:rsidR="001A42D0" w:rsidRDefault="00000000">
            <w:pPr>
              <w:spacing w:before="80" w:after="80" w:line="250" w:lineRule="auto"/>
            </w:pPr>
            <w:r>
              <w:rPr>
                <w:sz w:val="19"/>
              </w:rPr>
              <w:t>Statewide integrated resource plan</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547423F" w14:textId="77777777" w:rsidR="001A42D0" w:rsidRDefault="00000000">
            <w:pPr>
              <w:spacing w:before="80" w:after="80" w:line="250" w:lineRule="auto"/>
            </w:pPr>
            <w:r>
              <w:rPr>
                <w:sz w:val="19"/>
              </w:rPr>
              <w:t>What combination of resources can meet future needs?</w:t>
            </w:r>
          </w:p>
        </w:tc>
        <w:tc>
          <w:tcPr>
            <w:tcW w:w="373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9C56B2A" w14:textId="77777777" w:rsidR="001A42D0" w:rsidRDefault="00000000">
            <w:pPr>
              <w:spacing w:before="80" w:after="80" w:line="250" w:lineRule="auto"/>
            </w:pPr>
            <w:r>
              <w:rPr>
                <w:sz w:val="19"/>
              </w:rPr>
              <w:t>Resource analysis, recommended portfolios, and implementation direction</w:t>
            </w:r>
          </w:p>
        </w:tc>
      </w:tr>
      <w:tr w:rsidR="001A42D0" w14:paraId="0CCD4035"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95506D3" w14:textId="77777777" w:rsidR="001A42D0" w:rsidRDefault="00000000">
            <w:pPr>
              <w:spacing w:before="80" w:after="80" w:line="250" w:lineRule="auto"/>
            </w:pPr>
            <w:r>
              <w:rPr>
                <w:sz w:val="19"/>
              </w:rPr>
              <w:t>IPA electricity procurement plan</w:t>
            </w:r>
          </w:p>
        </w:tc>
        <w:tc>
          <w:tcPr>
            <w:tcW w:w="38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DF39B40" w14:textId="77777777" w:rsidR="001A42D0" w:rsidRDefault="00000000">
            <w:pPr>
              <w:spacing w:before="80" w:after="80" w:line="250" w:lineRule="auto"/>
            </w:pPr>
            <w:r>
              <w:rPr>
                <w:sz w:val="19"/>
              </w:rPr>
              <w:t>What supply procurement should be undertaken within its statutory scope?</w:t>
            </w:r>
          </w:p>
        </w:tc>
        <w:tc>
          <w:tcPr>
            <w:tcW w:w="373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597D4D8" w14:textId="77777777" w:rsidR="001A42D0" w:rsidRDefault="00000000">
            <w:pPr>
              <w:spacing w:before="80" w:after="80" w:line="250" w:lineRule="auto"/>
            </w:pPr>
            <w:r>
              <w:rPr>
                <w:sz w:val="19"/>
              </w:rPr>
              <w:t>Procurement approach and proposed contracts or products</w:t>
            </w:r>
          </w:p>
        </w:tc>
      </w:tr>
      <w:tr w:rsidR="001A42D0" w14:paraId="19321362"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924EDA6" w14:textId="77777777" w:rsidR="001A42D0" w:rsidRDefault="00000000">
            <w:pPr>
              <w:spacing w:before="80" w:after="80" w:line="250" w:lineRule="auto"/>
            </w:pPr>
            <w:r>
              <w:rPr>
                <w:sz w:val="19"/>
              </w:rPr>
              <w:t>Long-Term Renewable Resources Procurement Plan</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8BDBC37" w14:textId="77777777" w:rsidR="001A42D0" w:rsidRDefault="00000000">
            <w:pPr>
              <w:spacing w:before="80" w:after="80" w:line="250" w:lineRule="auto"/>
            </w:pPr>
            <w:r>
              <w:rPr>
                <w:sz w:val="19"/>
              </w:rPr>
              <w:t>How should renewable-credit procurement and programs advance renewable goals?</w:t>
            </w:r>
          </w:p>
        </w:tc>
        <w:tc>
          <w:tcPr>
            <w:tcW w:w="373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1EA6BB1" w14:textId="77777777" w:rsidR="001A42D0" w:rsidRDefault="00000000">
            <w:pPr>
              <w:spacing w:before="80" w:after="80" w:line="250" w:lineRule="auto"/>
            </w:pPr>
            <w:r>
              <w:rPr>
                <w:sz w:val="19"/>
              </w:rPr>
              <w:t>Program and procurement design</w:t>
            </w:r>
          </w:p>
        </w:tc>
      </w:tr>
      <w:tr w:rsidR="001A42D0" w14:paraId="5FC7041A"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11E6548" w14:textId="77777777" w:rsidR="001A42D0" w:rsidRDefault="00000000">
            <w:pPr>
              <w:spacing w:before="80" w:after="80" w:line="250" w:lineRule="auto"/>
            </w:pPr>
            <w:r>
              <w:rPr>
                <w:sz w:val="19"/>
              </w:rPr>
              <w:t>Gas infrastructure plan</w:t>
            </w:r>
          </w:p>
        </w:tc>
        <w:tc>
          <w:tcPr>
            <w:tcW w:w="38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6203AFE" w14:textId="77777777" w:rsidR="001A42D0" w:rsidRDefault="00000000">
            <w:pPr>
              <w:spacing w:before="80" w:after="80" w:line="250" w:lineRule="auto"/>
            </w:pPr>
            <w:r>
              <w:rPr>
                <w:sz w:val="19"/>
              </w:rPr>
              <w:t>How should the utility plan its gas-system investment?</w:t>
            </w:r>
          </w:p>
        </w:tc>
        <w:tc>
          <w:tcPr>
            <w:tcW w:w="373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D84192F" w14:textId="77777777" w:rsidR="001A42D0" w:rsidRDefault="00000000">
            <w:pPr>
              <w:spacing w:before="80" w:after="80" w:line="250" w:lineRule="auto"/>
            </w:pPr>
            <w:r>
              <w:rPr>
                <w:sz w:val="19"/>
              </w:rPr>
              <w:t>Long-term project, condition, and alternatives information</w:t>
            </w:r>
          </w:p>
        </w:tc>
      </w:tr>
    </w:tbl>
    <w:p w14:paraId="70F54617" w14:textId="77777777" w:rsidR="001A42D0" w:rsidRDefault="001A42D0">
      <w:pPr>
        <w:spacing w:after="20"/>
      </w:pPr>
    </w:p>
    <w:p w14:paraId="0C8EC8BC" w14:textId="77777777" w:rsidR="001A42D0" w:rsidRDefault="00000000">
      <w:r>
        <w:t>These processes can exchange forecasts and influence one another. They remain distinct approvals. The legal basis for utility grid planning includes Section 16-105.17 of the Public Utilities Act; the statewide IRP is addressed in Sections 16-201 and 16-202. The IPA separately maintains its renewable resources plan. [</w:t>
      </w:r>
      <w:hyperlink w:anchor="source6">
        <w:r>
          <w:rPr>
            <w:color w:val="254F72"/>
          </w:rPr>
          <w:t>6</w:t>
        </w:r>
      </w:hyperlink>
      <w:r>
        <w:t xml:space="preserve">, </w:t>
      </w:r>
      <w:hyperlink w:anchor="source10">
        <w:r>
          <w:rPr>
            <w:color w:val="254F72"/>
          </w:rPr>
          <w:t>10</w:t>
        </w:r>
      </w:hyperlink>
      <w:r>
        <w:t xml:space="preserve">, </w:t>
      </w:r>
      <w:hyperlink w:anchor="source11">
        <w:r>
          <w:rPr>
            <w:color w:val="254F72"/>
          </w:rPr>
          <w:t>11</w:t>
        </w:r>
      </w:hyperlink>
      <w:r>
        <w:t xml:space="preserve">, </w:t>
      </w:r>
      <w:hyperlink w:anchor="source12">
        <w:r>
          <w:rPr>
            <w:color w:val="254F72"/>
          </w:rPr>
          <w:t>12</w:t>
        </w:r>
      </w:hyperlink>
      <w:r>
        <w:t>]</w:t>
      </w:r>
    </w:p>
    <w:p w14:paraId="5CB788D2" w14:textId="77777777" w:rsidR="001A42D0" w:rsidRDefault="00000000">
      <w:pPr>
        <w:pStyle w:val="Heading2"/>
      </w:pPr>
      <w:r>
        <w:lastRenderedPageBreak/>
        <w:t>A plan needs an implementation chain</w:t>
      </w:r>
    </w:p>
    <w:p w14:paraId="0808C6CB" w14:textId="77777777" w:rsidR="001A42D0" w:rsidRDefault="00000000">
      <w:r>
        <w:t>Consider a recommendation for more storage. Someone must establish procurement rules, select projects, sign contracts, obtain permits, complete interconnection, finance construction, build equipment, and demonstrate operation. Some steps can overlap, but none disappears simply because a plan recommends storage.</w:t>
      </w:r>
    </w:p>
    <w:p w14:paraId="53BF1FCE" w14:textId="77777777" w:rsidR="001A42D0" w:rsidRDefault="00000000">
      <w:r>
        <w:t>Government affairs can help identify the point where implementation is blocked. A permitting problem may need local coordination. A financing problem may need a different contract or funding source. An engineering constraint may require a grid solution. A lack of legal authority may require legislation. These are different interventions, so a useful briefing names the particular barrier.</w:t>
      </w:r>
    </w:p>
    <w:p w14:paraId="6633F54E" w14:textId="77777777" w:rsidR="001A42D0" w:rsidRDefault="00000000">
      <w:pPr>
        <w:pStyle w:val="Heading2"/>
      </w:pPr>
      <w:r>
        <w:t>Ameren Illinois in focus: a map of decisions</w:t>
      </w:r>
    </w:p>
    <w:p w14:paraId="72569882" w14:textId="77777777" w:rsidR="001A42D0" w:rsidRDefault="00000000">
      <w:r>
        <w:t>An Ameren distribution plan answers how the local grid should change. The statewide IRP asks what combination of resources can serve future statewide electricity needs. An IPA procurement plan determines what contracts or products should be procured under its authority. AIC's gas planning examines a different network and fuel. An efficiency plan changes customer consumption, while an electrification plan may add electric demand and reduce use of another fuel.</w:t>
      </w:r>
    </w:p>
    <w:p w14:paraId="7F25B7FF" w14:textId="77777777" w:rsidR="001A42D0" w:rsidRDefault="00000000">
      <w:r>
        <w:t>These plans must exchange assumptions. For example, an electric forecast that assumes many new heat pumps should be compared with the gas forecast for those same customers and years. Adding the electric growth while assuming unchanged gas demand may produce an inconsistent combined picture. This is an analytical check, not a finding that Ameren has made that error.</w:t>
      </w:r>
    </w:p>
    <w:p w14:paraId="6510ACBE" w14:textId="77777777" w:rsidR="001A42D0" w:rsidRDefault="00000000">
      <w:pPr>
        <w:pStyle w:val="Heading2"/>
      </w:pPr>
      <w:r>
        <w:t>Learning tool: sort the question before finding the docket</w:t>
      </w:r>
    </w:p>
    <w:p w14:paraId="4BBFDFA5" w14:textId="77777777" w:rsidR="001A42D0" w:rsidRDefault="00000000">
      <w:r>
        <w:t>Ask “What is the decision?” before asking “What is the docket number?” If the question is how many transformers a neighborhood needs, begin with distribution planning. If it is whether the region has enough dependable resources, begin with resource adequacy. If it is which households receive a bill discount, begin with the program's approved terms. One legislative act can affect all three without merging their approval processes.</w:t>
      </w:r>
    </w:p>
    <w:p w14:paraId="1AF3A8FE" w14:textId="77777777" w:rsidR="001A42D0" w:rsidRDefault="00000000">
      <w:r>
        <w:t>Teach it back: Describe how a state clean-energy goal becomes a resource need, a project or program, an approval, an operational result, and a customer charge. Name one point where the chain could be delayed.</w:t>
      </w:r>
    </w:p>
    <w:p w14:paraId="10A6C8E8" w14:textId="77777777" w:rsidR="001A42D0" w:rsidRDefault="00000000">
      <w:pPr>
        <w:pStyle w:val="Heading2"/>
      </w:pPr>
      <w:r>
        <w:t>Check your understanding: 10 questions</w:t>
      </w:r>
    </w:p>
    <w:p w14:paraId="69761B56" w14:textId="77777777" w:rsidR="001A42D0" w:rsidRDefault="00000000">
      <w:r>
        <w:t>Choose one best answer for each question. Write your answers before reading the key.</w:t>
      </w:r>
    </w:p>
    <w:p w14:paraId="73038EC7" w14:textId="77777777" w:rsidR="001A42D0" w:rsidRDefault="00000000">
      <w:pPr>
        <w:keepNext/>
        <w:keepLines/>
        <w:spacing w:before="160" w:after="40"/>
      </w:pPr>
      <w:r>
        <w:rPr>
          <w:b/>
          <w:sz w:val="21"/>
        </w:rPr>
        <w:t>Q1. Which plan most directly examines local distribution investments?</w:t>
      </w:r>
    </w:p>
    <w:p w14:paraId="6A894EA5" w14:textId="77777777" w:rsidR="001A42D0" w:rsidRDefault="00000000">
      <w:pPr>
        <w:keepNext/>
        <w:keepLines/>
        <w:spacing w:after="20" w:line="247" w:lineRule="auto"/>
        <w:ind w:left="230"/>
      </w:pPr>
      <w:r>
        <w:rPr>
          <w:sz w:val="21"/>
        </w:rPr>
        <w:t>A. The utility integrated grid plan</w:t>
      </w:r>
    </w:p>
    <w:p w14:paraId="309AEE6D" w14:textId="77777777" w:rsidR="001A42D0" w:rsidRDefault="00000000">
      <w:pPr>
        <w:keepNext/>
        <w:keepLines/>
        <w:spacing w:after="20" w:line="247" w:lineRule="auto"/>
        <w:ind w:left="230"/>
      </w:pPr>
      <w:r>
        <w:rPr>
          <w:sz w:val="21"/>
        </w:rPr>
        <w:t>B. The statewide resource plan alone</w:t>
      </w:r>
    </w:p>
    <w:p w14:paraId="42B9A74F" w14:textId="77777777" w:rsidR="001A42D0" w:rsidRDefault="00000000">
      <w:pPr>
        <w:keepNext/>
        <w:keepLines/>
        <w:spacing w:after="20" w:line="247" w:lineRule="auto"/>
        <w:ind w:left="230"/>
      </w:pPr>
      <w:r>
        <w:rPr>
          <w:sz w:val="21"/>
        </w:rPr>
        <w:t>C. A retail supplier's marketing plan</w:t>
      </w:r>
    </w:p>
    <w:p w14:paraId="67546820" w14:textId="77777777" w:rsidR="001A42D0" w:rsidRDefault="00000000">
      <w:pPr>
        <w:keepLines/>
        <w:spacing w:after="20" w:line="247" w:lineRule="auto"/>
        <w:ind w:left="230"/>
      </w:pPr>
      <w:r>
        <w:rPr>
          <w:sz w:val="21"/>
        </w:rPr>
        <w:t>D. A household payment plan</w:t>
      </w:r>
    </w:p>
    <w:p w14:paraId="2C2B7914" w14:textId="77777777" w:rsidR="001A42D0" w:rsidRDefault="00000000">
      <w:pPr>
        <w:keepNext/>
        <w:keepLines/>
        <w:spacing w:before="160" w:after="40"/>
      </w:pPr>
      <w:r>
        <w:rPr>
          <w:b/>
          <w:sz w:val="21"/>
        </w:rPr>
        <w:t>Q2. Which planning question fits the statewide IRP?</w:t>
      </w:r>
    </w:p>
    <w:p w14:paraId="1AD0CBDC" w14:textId="77777777" w:rsidR="001A42D0" w:rsidRDefault="00000000">
      <w:pPr>
        <w:keepNext/>
        <w:keepLines/>
        <w:spacing w:after="20" w:line="247" w:lineRule="auto"/>
        <w:ind w:left="230"/>
      </w:pPr>
      <w:r>
        <w:rPr>
          <w:sz w:val="21"/>
        </w:rPr>
        <w:t>A. Who replaces a failed household appliance?</w:t>
      </w:r>
    </w:p>
    <w:p w14:paraId="5729775C" w14:textId="77777777" w:rsidR="001A42D0" w:rsidRDefault="00000000">
      <w:pPr>
        <w:keepNext/>
        <w:keepLines/>
        <w:spacing w:after="20" w:line="247" w:lineRule="auto"/>
        <w:ind w:left="230"/>
      </w:pPr>
      <w:r>
        <w:rPr>
          <w:sz w:val="21"/>
        </w:rPr>
        <w:t>B. Which overdue customer balance gets a monthly credit?</w:t>
      </w:r>
    </w:p>
    <w:p w14:paraId="6CD4E65A" w14:textId="77777777" w:rsidR="001A42D0" w:rsidRDefault="00000000">
      <w:pPr>
        <w:keepNext/>
        <w:keepLines/>
        <w:spacing w:after="20" w:line="247" w:lineRule="auto"/>
        <w:ind w:left="230"/>
      </w:pPr>
      <w:r>
        <w:rPr>
          <w:sz w:val="21"/>
        </w:rPr>
        <w:t>C. What resource portfolio can serve future statewide needs?</w:t>
      </w:r>
    </w:p>
    <w:p w14:paraId="3E95F40B" w14:textId="77777777" w:rsidR="001A42D0" w:rsidRDefault="00000000">
      <w:pPr>
        <w:keepLines/>
        <w:spacing w:after="20" w:line="247" w:lineRule="auto"/>
        <w:ind w:left="230"/>
      </w:pPr>
      <w:r>
        <w:rPr>
          <w:sz w:val="21"/>
        </w:rPr>
        <w:t>D. What is one supplier's cancellation fee?</w:t>
      </w:r>
    </w:p>
    <w:p w14:paraId="19C032AC" w14:textId="77777777" w:rsidR="001A42D0" w:rsidRDefault="00000000">
      <w:pPr>
        <w:keepNext/>
        <w:keepLines/>
        <w:spacing w:before="160" w:after="40"/>
      </w:pPr>
      <w:r>
        <w:rPr>
          <w:b/>
          <w:sz w:val="21"/>
        </w:rPr>
        <w:lastRenderedPageBreak/>
        <w:t>Q3. What does an IPA procurement plan help determine?</w:t>
      </w:r>
    </w:p>
    <w:p w14:paraId="7D64C0CE" w14:textId="77777777" w:rsidR="001A42D0" w:rsidRDefault="00000000">
      <w:pPr>
        <w:keepNext/>
        <w:keepLines/>
        <w:spacing w:after="20" w:line="247" w:lineRule="auto"/>
        <w:ind w:left="230"/>
      </w:pPr>
      <w:r>
        <w:rPr>
          <w:sz w:val="21"/>
        </w:rPr>
        <w:t>A. A customer's deposit waiver status</w:t>
      </w:r>
    </w:p>
    <w:p w14:paraId="1D459440" w14:textId="77777777" w:rsidR="001A42D0" w:rsidRDefault="00000000">
      <w:pPr>
        <w:keepNext/>
        <w:keepLines/>
        <w:spacing w:after="20" w:line="247" w:lineRule="auto"/>
        <w:ind w:left="230"/>
      </w:pPr>
      <w:r>
        <w:rPr>
          <w:sz w:val="21"/>
        </w:rPr>
        <w:t>B. Every local circuit's maintenance schedule</w:t>
      </w:r>
    </w:p>
    <w:p w14:paraId="11552701" w14:textId="77777777" w:rsidR="001A42D0" w:rsidRDefault="00000000">
      <w:pPr>
        <w:keepNext/>
        <w:keepLines/>
        <w:spacing w:after="20" w:line="247" w:lineRule="auto"/>
        <w:ind w:left="230"/>
      </w:pPr>
      <w:r>
        <w:rPr>
          <w:sz w:val="21"/>
        </w:rPr>
        <w:t>C. What authorized products or contracts should be procured</w:t>
      </w:r>
    </w:p>
    <w:p w14:paraId="0AC61D58" w14:textId="77777777" w:rsidR="001A42D0" w:rsidRDefault="00000000">
      <w:pPr>
        <w:keepLines/>
        <w:spacing w:after="20" w:line="247" w:lineRule="auto"/>
        <w:ind w:left="230"/>
      </w:pPr>
      <w:r>
        <w:rPr>
          <w:sz w:val="21"/>
        </w:rPr>
        <w:t>D. A company's stock dividend</w:t>
      </w:r>
    </w:p>
    <w:p w14:paraId="6D60737C" w14:textId="77777777" w:rsidR="001A42D0" w:rsidRDefault="00000000">
      <w:pPr>
        <w:keepNext/>
        <w:keepLines/>
        <w:spacing w:before="160" w:after="40"/>
      </w:pPr>
      <w:r>
        <w:rPr>
          <w:b/>
          <w:sz w:val="21"/>
        </w:rPr>
        <w:t>Q4. Why compare electric and gas assumptions for heat-pump adoption?</w:t>
      </w:r>
    </w:p>
    <w:p w14:paraId="283B56EE" w14:textId="77777777" w:rsidR="001A42D0" w:rsidRDefault="00000000">
      <w:pPr>
        <w:keepNext/>
        <w:keepLines/>
        <w:spacing w:after="20" w:line="247" w:lineRule="auto"/>
        <w:ind w:left="230"/>
      </w:pPr>
      <w:r>
        <w:rPr>
          <w:sz w:val="21"/>
        </w:rPr>
        <w:t>A. The same fuel-switching decision affects both systems</w:t>
      </w:r>
    </w:p>
    <w:p w14:paraId="0782BE1C" w14:textId="77777777" w:rsidR="001A42D0" w:rsidRDefault="00000000">
      <w:pPr>
        <w:keepNext/>
        <w:keepLines/>
        <w:spacing w:after="20" w:line="247" w:lineRule="auto"/>
        <w:ind w:left="230"/>
      </w:pPr>
      <w:r>
        <w:rPr>
          <w:sz w:val="21"/>
        </w:rPr>
        <w:t>B. A statewide plan replaces all utility forecasts</w:t>
      </w:r>
    </w:p>
    <w:p w14:paraId="3DC3DCE3" w14:textId="77777777" w:rsidR="001A42D0" w:rsidRDefault="00000000">
      <w:pPr>
        <w:keepNext/>
        <w:keepLines/>
        <w:spacing w:after="20" w:line="247" w:lineRule="auto"/>
        <w:ind w:left="230"/>
      </w:pPr>
      <w:r>
        <w:rPr>
          <w:sz w:val="21"/>
        </w:rPr>
        <w:t>C. Electric planning has no relation to heating</w:t>
      </w:r>
    </w:p>
    <w:p w14:paraId="1DFDCA75" w14:textId="77777777" w:rsidR="001A42D0" w:rsidRDefault="00000000">
      <w:pPr>
        <w:keepLines/>
        <w:spacing w:after="20" w:line="247" w:lineRule="auto"/>
        <w:ind w:left="230"/>
      </w:pPr>
      <w:r>
        <w:rPr>
          <w:sz w:val="21"/>
        </w:rPr>
        <w:t>D. Gas demand must rise whenever electric demand rises</w:t>
      </w:r>
    </w:p>
    <w:p w14:paraId="2C4CA3C0" w14:textId="77777777" w:rsidR="001A42D0" w:rsidRDefault="00000000">
      <w:pPr>
        <w:keepNext/>
        <w:keepLines/>
        <w:spacing w:before="160" w:after="40"/>
      </w:pPr>
      <w:r>
        <w:rPr>
          <w:b/>
          <w:sz w:val="21"/>
        </w:rPr>
        <w:t>Q5. What is the first useful question when choosing which docket to read?</w:t>
      </w:r>
    </w:p>
    <w:p w14:paraId="1332CDE7" w14:textId="77777777" w:rsidR="001A42D0" w:rsidRDefault="00000000">
      <w:pPr>
        <w:keepNext/>
        <w:keepLines/>
        <w:spacing w:after="20" w:line="247" w:lineRule="auto"/>
        <w:ind w:left="230"/>
      </w:pPr>
      <w:r>
        <w:rPr>
          <w:sz w:val="21"/>
        </w:rPr>
        <w:t>A. Which filing has the most pages?</w:t>
      </w:r>
    </w:p>
    <w:p w14:paraId="1F11BF88" w14:textId="77777777" w:rsidR="001A42D0" w:rsidRDefault="00000000">
      <w:pPr>
        <w:keepNext/>
        <w:keepLines/>
        <w:spacing w:after="20" w:line="247" w:lineRule="auto"/>
        <w:ind w:left="230"/>
      </w:pPr>
      <w:r>
        <w:rPr>
          <w:sz w:val="21"/>
        </w:rPr>
        <w:t>B. Which stakeholder posted first?</w:t>
      </w:r>
    </w:p>
    <w:p w14:paraId="06ED891F" w14:textId="77777777" w:rsidR="001A42D0" w:rsidRDefault="00000000">
      <w:pPr>
        <w:keepNext/>
        <w:keepLines/>
        <w:spacing w:after="20" w:line="247" w:lineRule="auto"/>
        <w:ind w:left="230"/>
      </w:pPr>
      <w:r>
        <w:rPr>
          <w:sz w:val="21"/>
        </w:rPr>
        <w:t>C. Which docket has the longest title?</w:t>
      </w:r>
    </w:p>
    <w:p w14:paraId="61B20D07" w14:textId="77777777" w:rsidR="001A42D0" w:rsidRDefault="00000000">
      <w:pPr>
        <w:keepLines/>
        <w:spacing w:after="20" w:line="247" w:lineRule="auto"/>
        <w:ind w:left="230"/>
      </w:pPr>
      <w:r>
        <w:rPr>
          <w:sz w:val="21"/>
        </w:rPr>
        <w:t>D. What decision is being made?</w:t>
      </w:r>
    </w:p>
    <w:p w14:paraId="06AAAA2D" w14:textId="77777777" w:rsidR="001A42D0" w:rsidRDefault="00000000">
      <w:pPr>
        <w:keepNext/>
        <w:keepLines/>
        <w:spacing w:before="160" w:after="40"/>
      </w:pPr>
      <w:r>
        <w:rPr>
          <w:b/>
          <w:sz w:val="21"/>
        </w:rPr>
        <w:t>Q6. What does passage of a law establish by itself?</w:t>
      </w:r>
    </w:p>
    <w:p w14:paraId="5C4F31A6" w14:textId="77777777" w:rsidR="001A42D0" w:rsidRDefault="00000000">
      <w:pPr>
        <w:keepNext/>
        <w:keepLines/>
        <w:spacing w:after="20" w:line="247" w:lineRule="auto"/>
        <w:ind w:left="230"/>
      </w:pPr>
      <w:r>
        <w:rPr>
          <w:sz w:val="21"/>
        </w:rPr>
        <w:t>A. Automatic enrollment of all customers</w:t>
      </w:r>
    </w:p>
    <w:p w14:paraId="65309B13" w14:textId="77777777" w:rsidR="001A42D0" w:rsidRDefault="00000000">
      <w:pPr>
        <w:keepNext/>
        <w:keepLines/>
        <w:spacing w:after="20" w:line="247" w:lineRule="auto"/>
        <w:ind w:left="230"/>
      </w:pPr>
      <w:r>
        <w:rPr>
          <w:sz w:val="21"/>
        </w:rPr>
        <w:t>B. Completion of every required project</w:t>
      </w:r>
    </w:p>
    <w:p w14:paraId="14BA05B7" w14:textId="77777777" w:rsidR="001A42D0" w:rsidRDefault="00000000">
      <w:pPr>
        <w:keepNext/>
        <w:keepLines/>
        <w:spacing w:after="20" w:line="247" w:lineRule="auto"/>
        <w:ind w:left="230"/>
      </w:pPr>
      <w:r>
        <w:rPr>
          <w:sz w:val="21"/>
        </w:rPr>
        <w:t>C. Immediate delivery of all planned resources</w:t>
      </w:r>
    </w:p>
    <w:p w14:paraId="3F7A00D7" w14:textId="77777777" w:rsidR="001A42D0" w:rsidRDefault="00000000">
      <w:pPr>
        <w:keepLines/>
        <w:spacing w:after="20" w:line="247" w:lineRule="auto"/>
        <w:ind w:left="230"/>
      </w:pPr>
      <w:r>
        <w:rPr>
          <w:sz w:val="21"/>
        </w:rPr>
        <w:t>D. Legal authority and obligations according to its terms</w:t>
      </w:r>
    </w:p>
    <w:p w14:paraId="467F1D42" w14:textId="77777777" w:rsidR="001A42D0" w:rsidRDefault="00000000">
      <w:pPr>
        <w:keepNext/>
        <w:keepLines/>
        <w:spacing w:before="160" w:after="40"/>
      </w:pPr>
      <w:r>
        <w:rPr>
          <w:b/>
          <w:sz w:val="21"/>
        </w:rPr>
        <w:t>Q7. Which chain best connects policy to customer results?</w:t>
      </w:r>
    </w:p>
    <w:p w14:paraId="15924F10" w14:textId="77777777" w:rsidR="001A42D0" w:rsidRDefault="00000000">
      <w:pPr>
        <w:keepNext/>
        <w:keepLines/>
        <w:spacing w:after="20" w:line="247" w:lineRule="auto"/>
        <w:ind w:left="230"/>
      </w:pPr>
      <w:r>
        <w:rPr>
          <w:sz w:val="21"/>
        </w:rPr>
        <w:t>A. Authority, planning, implementation decisions, operation, bill effects</w:t>
      </w:r>
    </w:p>
    <w:p w14:paraId="28EFC360" w14:textId="77777777" w:rsidR="001A42D0" w:rsidRDefault="00000000">
      <w:pPr>
        <w:keepNext/>
        <w:keepLines/>
        <w:spacing w:after="20" w:line="247" w:lineRule="auto"/>
        <w:ind w:left="230"/>
      </w:pPr>
      <w:r>
        <w:rPr>
          <w:sz w:val="21"/>
        </w:rPr>
        <w:t>B. Procurement award, automatic operation, no further steps</w:t>
      </w:r>
    </w:p>
    <w:p w14:paraId="1126F3F3" w14:textId="77777777" w:rsidR="001A42D0" w:rsidRDefault="00000000">
      <w:pPr>
        <w:keepNext/>
        <w:keepLines/>
        <w:spacing w:after="20" w:line="247" w:lineRule="auto"/>
        <w:ind w:left="230"/>
      </w:pPr>
      <w:r>
        <w:rPr>
          <w:sz w:val="21"/>
        </w:rPr>
        <w:t>C. Announcement, guaranteed savings, construction optional</w:t>
      </w:r>
    </w:p>
    <w:p w14:paraId="1E695BFD" w14:textId="77777777" w:rsidR="001A42D0" w:rsidRDefault="00000000">
      <w:pPr>
        <w:keepLines/>
        <w:spacing w:after="20" w:line="247" w:lineRule="auto"/>
        <w:ind w:left="230"/>
      </w:pPr>
      <w:r>
        <w:rPr>
          <w:sz w:val="21"/>
        </w:rPr>
        <w:t>D. Public comment, statewide mandate, immediate bill credit</w:t>
      </w:r>
    </w:p>
    <w:p w14:paraId="4AFAC0EA" w14:textId="77777777" w:rsidR="001A42D0" w:rsidRDefault="00000000">
      <w:pPr>
        <w:keepNext/>
        <w:keepLines/>
        <w:spacing w:before="160" w:after="40"/>
      </w:pPr>
      <w:r>
        <w:rPr>
          <w:b/>
          <w:sz w:val="21"/>
        </w:rPr>
        <w:t>Q8. A proposal concerns eligibility for a recurring gas discount. Where should analysis begin?</w:t>
      </w:r>
    </w:p>
    <w:p w14:paraId="10C7C034" w14:textId="77777777" w:rsidR="001A42D0" w:rsidRDefault="00000000">
      <w:pPr>
        <w:keepNext/>
        <w:keepLines/>
        <w:spacing w:after="20" w:line="247" w:lineRule="auto"/>
        <w:ind w:left="230"/>
      </w:pPr>
      <w:r>
        <w:rPr>
          <w:sz w:val="21"/>
        </w:rPr>
        <w:t>A. A nuclear licensing application</w:t>
      </w:r>
    </w:p>
    <w:p w14:paraId="5A2553A5" w14:textId="77777777" w:rsidR="001A42D0" w:rsidRDefault="00000000">
      <w:pPr>
        <w:keepNext/>
        <w:keepLines/>
        <w:spacing w:after="20" w:line="247" w:lineRule="auto"/>
        <w:ind w:left="230"/>
      </w:pPr>
      <w:r>
        <w:rPr>
          <w:sz w:val="21"/>
        </w:rPr>
        <w:t>B. A generic solar installation brochure</w:t>
      </w:r>
    </w:p>
    <w:p w14:paraId="6506C917" w14:textId="77777777" w:rsidR="001A42D0" w:rsidRDefault="00000000">
      <w:pPr>
        <w:keepNext/>
        <w:keepLines/>
        <w:spacing w:after="20" w:line="247" w:lineRule="auto"/>
        <w:ind w:left="230"/>
      </w:pPr>
      <w:r>
        <w:rPr>
          <w:sz w:val="21"/>
        </w:rPr>
        <w:t>C. A transmission interconnection queue</w:t>
      </w:r>
    </w:p>
    <w:p w14:paraId="505D63A0" w14:textId="77777777" w:rsidR="001A42D0" w:rsidRDefault="00000000">
      <w:pPr>
        <w:keepLines/>
        <w:spacing w:after="20" w:line="247" w:lineRule="auto"/>
        <w:ind w:left="230"/>
      </w:pPr>
      <w:r>
        <w:rPr>
          <w:sz w:val="21"/>
        </w:rPr>
        <w:t>D. The approved program terms and applicable tariff</w:t>
      </w:r>
    </w:p>
    <w:p w14:paraId="29C3DD06" w14:textId="77777777" w:rsidR="001A42D0" w:rsidRDefault="00000000">
      <w:pPr>
        <w:keepNext/>
        <w:keepLines/>
        <w:spacing w:before="160" w:after="40"/>
      </w:pPr>
      <w:r>
        <w:rPr>
          <w:b/>
          <w:sz w:val="21"/>
        </w:rPr>
        <w:t>Q9. Why can one law lead to several proceedings?</w:t>
      </w:r>
    </w:p>
    <w:p w14:paraId="5A02F83C" w14:textId="77777777" w:rsidR="001A42D0" w:rsidRDefault="00000000">
      <w:pPr>
        <w:keepNext/>
        <w:keepLines/>
        <w:spacing w:after="20" w:line="247" w:lineRule="auto"/>
        <w:ind w:left="230"/>
      </w:pPr>
      <w:r>
        <w:rPr>
          <w:sz w:val="21"/>
        </w:rPr>
        <w:t>A. All filings must produce the same outcome</w:t>
      </w:r>
    </w:p>
    <w:p w14:paraId="3EF9F375" w14:textId="77777777" w:rsidR="001A42D0" w:rsidRDefault="00000000">
      <w:pPr>
        <w:keepNext/>
        <w:keepLines/>
        <w:spacing w:after="20" w:line="247" w:lineRule="auto"/>
        <w:ind w:left="230"/>
      </w:pPr>
      <w:r>
        <w:rPr>
          <w:sz w:val="21"/>
        </w:rPr>
        <w:t>B. Different duties require different decisions and records</w:t>
      </w:r>
    </w:p>
    <w:p w14:paraId="15FDAB4B" w14:textId="77777777" w:rsidR="001A42D0" w:rsidRDefault="00000000">
      <w:pPr>
        <w:keepNext/>
        <w:keepLines/>
        <w:spacing w:after="20" w:line="247" w:lineRule="auto"/>
        <w:ind w:left="230"/>
      </w:pPr>
      <w:r>
        <w:rPr>
          <w:sz w:val="21"/>
        </w:rPr>
        <w:t>C. Every proceeding has identical authority</w:t>
      </w:r>
    </w:p>
    <w:p w14:paraId="3FA12347" w14:textId="77777777" w:rsidR="001A42D0" w:rsidRDefault="00000000">
      <w:pPr>
        <w:keepLines/>
        <w:spacing w:after="20" w:line="247" w:lineRule="auto"/>
        <w:ind w:left="230"/>
      </w:pPr>
      <w:r>
        <w:rPr>
          <w:sz w:val="21"/>
        </w:rPr>
        <w:t>D. Separate proceedings eliminate coordination needs</w:t>
      </w:r>
    </w:p>
    <w:p w14:paraId="23D33C20" w14:textId="77777777" w:rsidR="001A42D0" w:rsidRDefault="00000000">
      <w:pPr>
        <w:keepNext/>
        <w:keepLines/>
        <w:spacing w:before="160" w:after="40"/>
      </w:pPr>
      <w:r>
        <w:rPr>
          <w:b/>
          <w:sz w:val="21"/>
        </w:rPr>
        <w:t>Q10. What should be attached to a statutory deadline in a briefing?</w:t>
      </w:r>
    </w:p>
    <w:p w14:paraId="79B66F96" w14:textId="77777777" w:rsidR="001A42D0" w:rsidRDefault="00000000">
      <w:pPr>
        <w:keepNext/>
        <w:keepLines/>
        <w:spacing w:after="20" w:line="247" w:lineRule="auto"/>
        <w:ind w:left="230"/>
      </w:pPr>
      <w:r>
        <w:rPr>
          <w:sz w:val="21"/>
        </w:rPr>
        <w:t>A. Only the year</w:t>
      </w:r>
    </w:p>
    <w:p w14:paraId="66E3D722" w14:textId="77777777" w:rsidR="001A42D0" w:rsidRDefault="00000000">
      <w:pPr>
        <w:keepNext/>
        <w:keepLines/>
        <w:spacing w:after="20" w:line="247" w:lineRule="auto"/>
        <w:ind w:left="230"/>
      </w:pPr>
      <w:r>
        <w:rPr>
          <w:sz w:val="21"/>
        </w:rPr>
        <w:t>B. An assumption that all construction ends that day</w:t>
      </w:r>
    </w:p>
    <w:p w14:paraId="4DC1271E" w14:textId="77777777" w:rsidR="001A42D0" w:rsidRDefault="00000000">
      <w:pPr>
        <w:keepNext/>
        <w:keepLines/>
        <w:spacing w:after="20" w:line="247" w:lineRule="auto"/>
        <w:ind w:left="230"/>
      </w:pPr>
      <w:r>
        <w:rPr>
          <w:sz w:val="21"/>
        </w:rPr>
        <w:t>C. The required action and responsible entity</w:t>
      </w:r>
    </w:p>
    <w:p w14:paraId="060675BB" w14:textId="77777777" w:rsidR="001A42D0" w:rsidRDefault="00000000">
      <w:pPr>
        <w:keepLines/>
        <w:spacing w:after="20" w:line="247" w:lineRule="auto"/>
        <w:ind w:left="230"/>
      </w:pPr>
      <w:r>
        <w:rPr>
          <w:sz w:val="21"/>
        </w:rPr>
        <w:t>D. A prediction that the outcome is favorable</w:t>
      </w:r>
    </w:p>
    <w:p w14:paraId="40DF3384" w14:textId="77777777" w:rsidR="001A42D0" w:rsidRDefault="00000000">
      <w:pPr>
        <w:pStyle w:val="Heading2"/>
      </w:pPr>
      <w:r>
        <w:lastRenderedPageBreak/>
        <w:t>Answers and teaching explanations</w:t>
      </w:r>
    </w:p>
    <w:p w14:paraId="4DC82BB7" w14:textId="77777777" w:rsidR="001A42D0" w:rsidRDefault="00000000">
      <w:pPr>
        <w:keepNext/>
        <w:keepLines/>
        <w:spacing w:after="120"/>
      </w:pPr>
      <w:r>
        <w:rPr>
          <w:b/>
          <w:sz w:val="21"/>
        </w:rPr>
        <w:t xml:space="preserve">Answer 1: A. </w:t>
      </w:r>
      <w:r>
        <w:rPr>
          <w:sz w:val="21"/>
        </w:rPr>
        <w:t>Local wires and distribution needs belong centrally in utility grid planning.</w:t>
      </w:r>
    </w:p>
    <w:p w14:paraId="1341E061" w14:textId="77777777" w:rsidR="001A42D0" w:rsidRDefault="00000000">
      <w:pPr>
        <w:keepNext/>
        <w:keepLines/>
        <w:spacing w:after="120"/>
      </w:pPr>
      <w:r>
        <w:rPr>
          <w:b/>
          <w:sz w:val="21"/>
        </w:rPr>
        <w:t xml:space="preserve">Answer 2: C. </w:t>
      </w:r>
      <w:r>
        <w:rPr>
          <w:sz w:val="21"/>
        </w:rPr>
        <w:t>The IRP examines resources and future system needs across a broader scope.</w:t>
      </w:r>
    </w:p>
    <w:p w14:paraId="614994FF" w14:textId="77777777" w:rsidR="001A42D0" w:rsidRDefault="00000000">
      <w:pPr>
        <w:keepNext/>
        <w:keepLines/>
        <w:spacing w:after="120"/>
      </w:pPr>
      <w:r>
        <w:rPr>
          <w:b/>
          <w:sz w:val="21"/>
        </w:rPr>
        <w:t xml:space="preserve">Answer 3: C. </w:t>
      </w:r>
      <w:r>
        <w:rPr>
          <w:sz w:val="21"/>
        </w:rPr>
        <w:t>Procurement translates legal authority and planning into specific buying processes.</w:t>
      </w:r>
    </w:p>
    <w:p w14:paraId="5EE5D779" w14:textId="77777777" w:rsidR="001A42D0" w:rsidRDefault="00000000">
      <w:pPr>
        <w:keepNext/>
        <w:keepLines/>
        <w:spacing w:after="120"/>
      </w:pPr>
      <w:r>
        <w:rPr>
          <w:b/>
          <w:sz w:val="21"/>
        </w:rPr>
        <w:t xml:space="preserve">Answer 4: A. </w:t>
      </w:r>
      <w:r>
        <w:rPr>
          <w:sz w:val="21"/>
        </w:rPr>
        <w:t>A coordinated analysis should reflect the same customers, adoption levels, and years.</w:t>
      </w:r>
    </w:p>
    <w:p w14:paraId="328818D2" w14:textId="77777777" w:rsidR="001A42D0" w:rsidRDefault="00000000">
      <w:pPr>
        <w:keepNext/>
        <w:keepLines/>
        <w:spacing w:after="120"/>
      </w:pPr>
      <w:r>
        <w:rPr>
          <w:b/>
          <w:sz w:val="21"/>
        </w:rPr>
        <w:t xml:space="preserve">Answer 5: D. </w:t>
      </w:r>
      <w:r>
        <w:rPr>
          <w:sz w:val="21"/>
        </w:rPr>
        <w:t>Decision type identifies the relevant authority, evidence, and proceeding.</w:t>
      </w:r>
    </w:p>
    <w:p w14:paraId="2A2CFE4B" w14:textId="77777777" w:rsidR="001A42D0" w:rsidRDefault="00000000">
      <w:pPr>
        <w:keepNext/>
        <w:keepLines/>
        <w:spacing w:after="120"/>
      </w:pPr>
      <w:r>
        <w:rPr>
          <w:b/>
          <w:sz w:val="21"/>
        </w:rPr>
        <w:t xml:space="preserve">Answer 6: D. </w:t>
      </w:r>
      <w:r>
        <w:rPr>
          <w:sz w:val="21"/>
        </w:rPr>
        <w:t>Implementation still requires the actions, approvals, and timing provided by law.</w:t>
      </w:r>
    </w:p>
    <w:p w14:paraId="1B243A19" w14:textId="77777777" w:rsidR="001A42D0" w:rsidRDefault="00000000">
      <w:pPr>
        <w:keepNext/>
        <w:keepLines/>
        <w:spacing w:after="120"/>
      </w:pPr>
      <w:r>
        <w:rPr>
          <w:b/>
          <w:sz w:val="21"/>
        </w:rPr>
        <w:t xml:space="preserve">Answer 7: A. </w:t>
      </w:r>
      <w:r>
        <w:rPr>
          <w:sz w:val="21"/>
        </w:rPr>
        <w:t>Each step needs its own evidence and responsible actor.</w:t>
      </w:r>
    </w:p>
    <w:p w14:paraId="57D5830F" w14:textId="77777777" w:rsidR="001A42D0" w:rsidRDefault="00000000">
      <w:pPr>
        <w:keepNext/>
        <w:keepLines/>
        <w:spacing w:after="120"/>
      </w:pPr>
      <w:r>
        <w:rPr>
          <w:b/>
          <w:sz w:val="21"/>
        </w:rPr>
        <w:t xml:space="preserve">Answer 8: D. </w:t>
      </w:r>
      <w:r>
        <w:rPr>
          <w:sz w:val="21"/>
        </w:rPr>
        <w:t>Eligibility is governed by the specific program, not unrelated system planning.</w:t>
      </w:r>
    </w:p>
    <w:p w14:paraId="3511B635" w14:textId="77777777" w:rsidR="001A42D0" w:rsidRDefault="00000000">
      <w:pPr>
        <w:keepNext/>
        <w:keepLines/>
        <w:spacing w:after="120"/>
      </w:pPr>
      <w:r>
        <w:rPr>
          <w:b/>
          <w:sz w:val="21"/>
        </w:rPr>
        <w:t xml:space="preserve">Answer 9: B. </w:t>
      </w:r>
      <w:r>
        <w:rPr>
          <w:sz w:val="21"/>
        </w:rPr>
        <w:t>Shared statutory origin does not merge distinct regulatory questions.</w:t>
      </w:r>
    </w:p>
    <w:p w14:paraId="0387EE58" w14:textId="77777777" w:rsidR="001A42D0" w:rsidRDefault="00000000">
      <w:pPr>
        <w:keepNext/>
        <w:keepLines/>
        <w:spacing w:after="120"/>
      </w:pPr>
      <w:r>
        <w:rPr>
          <w:b/>
          <w:sz w:val="21"/>
        </w:rPr>
        <w:t xml:space="preserve">Answer 10: C. </w:t>
      </w:r>
      <w:r>
        <w:rPr>
          <w:sz w:val="21"/>
        </w:rPr>
        <w:t>A date has meaning only when the reader knows who must do what by it.</w:t>
      </w:r>
    </w:p>
    <w:p w14:paraId="10CF4657" w14:textId="77777777" w:rsidR="001A42D0" w:rsidRDefault="00000000">
      <w:r>
        <w:t>Score: ____ / 10. One concept to explain again: ____________________. Next review: ____________________.</w:t>
      </w:r>
    </w:p>
    <w:p w14:paraId="7ACA3D10" w14:textId="77777777" w:rsidR="001A42D0" w:rsidRDefault="00000000">
      <w:r>
        <w:br w:type="page"/>
      </w:r>
    </w:p>
    <w:p w14:paraId="3B957743" w14:textId="77777777" w:rsidR="001A42D0" w:rsidRDefault="00000000">
      <w:pPr>
        <w:pStyle w:val="Heading1"/>
      </w:pPr>
      <w:bookmarkStart w:id="4" w:name="chapter5"/>
      <w:r>
        <w:lastRenderedPageBreak/>
        <w:t>5 Multi Year Integrated Grid Plans</w:t>
      </w:r>
      <w:bookmarkEnd w:id="4"/>
    </w:p>
    <w:p w14:paraId="700D271E" w14:textId="77777777" w:rsidR="001A42D0" w:rsidRDefault="00000000">
      <w:pPr>
        <w:pStyle w:val="Heading2"/>
      </w:pPr>
      <w:r>
        <w:t>What you will learn</w:t>
      </w:r>
    </w:p>
    <w:p w14:paraId="43A2ABAD" w14:textId="77777777" w:rsidR="001A42D0" w:rsidRDefault="00000000">
      <w:r>
        <w:t>Evaluate AIC grid investments using needs, alternatives, timing, reliability, and equity.</w:t>
      </w:r>
    </w:p>
    <w:p w14:paraId="52A0D667" w14:textId="77777777" w:rsidR="001A42D0" w:rsidRDefault="00000000">
      <w:pPr>
        <w:pStyle w:val="Heading2"/>
      </w:pPr>
      <w:r>
        <w:t>What the proceeding is trying to accomplish</w:t>
      </w:r>
    </w:p>
    <w:p w14:paraId="7F4DFCFD" w14:textId="77777777" w:rsidR="001A42D0" w:rsidRDefault="00000000">
      <w:r>
        <w:t>A grid plan explains how a utility proposes to develop its distribution system over a planning period. That system must continue serving existing customers while accommodating changing demand, distributed generation, storage, electric vehicles, and other needs. The plan should connect proposed work to identifiable system conditions and customer benefits.</w:t>
      </w:r>
    </w:p>
    <w:p w14:paraId="6DEF725D" w14:textId="77777777" w:rsidR="001A42D0" w:rsidRDefault="00000000">
      <w:r>
        <w:t>Ameren Illinois filed its current grid-plan petition on January 20, 2026, in Docket 26-0051. ComEd’s corresponding 2028–2031 proceeding is Docket 26-0047. The official records identify the plan filings and testimony; the actual procedural schedule and orders govern the review. [</w:t>
      </w:r>
      <w:hyperlink w:anchor="source6">
        <w:r>
          <w:rPr>
            <w:color w:val="254F72"/>
          </w:rPr>
          <w:t>6</w:t>
        </w:r>
      </w:hyperlink>
      <w:r>
        <w:t xml:space="preserve">, </w:t>
      </w:r>
      <w:hyperlink w:anchor="source13">
        <w:r>
          <w:rPr>
            <w:color w:val="254F72"/>
          </w:rPr>
          <w:t>13</w:t>
        </w:r>
      </w:hyperlink>
      <w:r>
        <w:t>]</w:t>
      </w:r>
    </w:p>
    <w:p w14:paraId="16034EC0" w14:textId="77777777" w:rsidR="001A42D0" w:rsidRDefault="00000000">
      <w:r>
        <w:t>The practical question is not simply whether the grid should be modernized. It is which investments are justified, when they are needed, what alternatives exist, and how their benefits compare with their costs. Different projects can have different answers.</w:t>
      </w:r>
    </w:p>
    <w:p w14:paraId="17F0E40F" w14:textId="77777777" w:rsidR="001A42D0" w:rsidRDefault="00000000">
      <w:pPr>
        <w:pStyle w:val="Heading2"/>
      </w:pPr>
      <w:r>
        <w:t>What proposed investments can look like</w:t>
      </w:r>
    </w:p>
    <w:p w14:paraId="0F69D1CB" w14:textId="77777777" w:rsidR="001A42D0" w:rsidRDefault="00000000">
      <w:r>
        <w:t>A utility might replace aging equipment, install automated switches, expand a substation, add monitoring, improve the ability to connect customer generation, or strengthen circuits exposed to severe weather. These investments address different problems and should be evaluated with different measures.</w:t>
      </w:r>
    </w:p>
    <w:p w14:paraId="69A21104" w14:textId="77777777" w:rsidR="001A42D0" w:rsidRDefault="00000000">
      <w:r>
        <w:t>For an aging transformer, relevant evidence might include condition, failure consequences, repair history, and replacement timing. For an overloaded circuit, the evidence might include measured loading, customer commitments, and demand forecasts. For automation, the analysis might estimate how much more quickly unaffected customers could be restored after a fault.</w:t>
      </w:r>
    </w:p>
    <w:p w14:paraId="0973B01B" w14:textId="77777777" w:rsidR="001A42D0" w:rsidRDefault="00000000">
      <w:r>
        <w:t>A general statement that a project “supports reliability” is insufficient for learning or evaluation. Ask which reliability problem it addresses and how success will be measured. Reducing the number of outages and shortening the duration of outages are related but different outcomes.</w:t>
      </w:r>
    </w:p>
    <w:p w14:paraId="3637B3A2" w14:textId="77777777" w:rsidR="001A42D0" w:rsidRDefault="00000000">
      <w:pPr>
        <w:pStyle w:val="Heading2"/>
      </w:pPr>
      <w:r>
        <w:t>A hypothetical circuit decision</w:t>
      </w:r>
    </w:p>
    <w:p w14:paraId="11F30DB2" w14:textId="77777777" w:rsidR="001A42D0" w:rsidRDefault="00000000">
      <w:r>
        <w:t>A circuit is forecast to exceed its practical capacity in three years. The utility proposes an $18 million expansion. An alternative combines $5 million of targeted equipment work with a customer demand-management program costing $600,000 annually for ten years.</w:t>
      </w:r>
    </w:p>
    <w:p w14:paraId="34610FDA" w14:textId="77777777" w:rsidR="001A42D0" w:rsidRDefault="00000000">
      <w:r>
        <w:t>The alternative totals $11 million before discounting and other differences. That arithmetic alone does not prove it is better. The analysis must ask whether the demand reduction is available during the right hours, whether customers remain enrolled, how long the arrangement lasts, and whether the circuit still needs replacement later.</w:t>
      </w:r>
    </w:p>
    <w:p w14:paraId="0AA9DBCA" w14:textId="77777777" w:rsidR="001A42D0" w:rsidRDefault="00000000">
      <w:r>
        <w:t>The expansion also needs scrutiny. What happens if forecast demand does not materialize? Can construction be staged? Does the project solve several problems at once? Would a smaller investment provide enough flexibility? These questions explain why an investment review needs engineering and economic evidence together.</w:t>
      </w:r>
    </w:p>
    <w:p w14:paraId="316193B3" w14:textId="77777777" w:rsidR="001A42D0" w:rsidRDefault="00000000">
      <w:pPr>
        <w:pStyle w:val="Heading2"/>
      </w:pPr>
      <w:r>
        <w:lastRenderedPageBreak/>
        <w:t>Forecasts and equity belong in the project analysis</w:t>
      </w:r>
    </w:p>
    <w:p w14:paraId="076C002A" w14:textId="77777777" w:rsidR="001A42D0" w:rsidRDefault="00000000">
      <w:r>
        <w:t>A large proposed customer can change an area’s forecast. A signed service commitment carries different information from an early inquiry. A credible plan shows how uncertain projects are treated and how the utility would respond if growth is faster or slower than expected.</w:t>
      </w:r>
    </w:p>
    <w:p w14:paraId="554EFF55" w14:textId="77777777" w:rsidR="001A42D0" w:rsidRDefault="00000000">
      <w:r>
        <w:t>Equity analysis asks how costs, service quality, access to programs, and benefits are distributed. An investment located in a particular community does not automatically establish that the community receives the main benefit. Examine who experiences fewer outages, who can connect distributed resources, who faces barriers to participation, and who pays.</w:t>
      </w:r>
    </w:p>
    <w:p w14:paraId="52A642EF" w14:textId="77777777" w:rsidR="001A42D0" w:rsidRDefault="00000000">
      <w:pPr>
        <w:pStyle w:val="Heading2"/>
      </w:pPr>
      <w:r>
        <w:t>How to interpret prior reductions</w:t>
      </w:r>
    </w:p>
    <w:p w14:paraId="4F62A99C" w14:textId="77777777" w:rsidR="001A42D0" w:rsidRDefault="00000000">
      <w:r>
        <w:t>The ICC’s corrected December 20, 2024, release reports that the prior Ameren grid-plan decision approved $83 million from a proposed $333 million in the spending addressed by that release, approximately a 75 percent reduction. That historical figure should not be described as a 75 percent cut to all Ameren Illinois electric investment or to all customer bills. A detailed comparison must reconcile the amount to the underlying order and investment categories. [</w:t>
      </w:r>
      <w:hyperlink w:anchor="source14">
        <w:r>
          <w:rPr>
            <w:color w:val="254F72"/>
          </w:rPr>
          <w:t>14</w:t>
        </w:r>
      </w:hyperlink>
      <w:r>
        <w:t>]</w:t>
      </w:r>
    </w:p>
    <w:p w14:paraId="171196E6" w14:textId="77777777" w:rsidR="001A42D0" w:rsidRDefault="00000000">
      <w:r>
        <w:t>Prior decisions can reveal the type of evidence the Commission expects. They do not automatically determine the next case’s outcome. Avoid assuming that a previous percentage reduction will recur or that a historical allowed ROE is the authorized return for a different future period.</w:t>
      </w:r>
    </w:p>
    <w:p w14:paraId="18D6A523" w14:textId="77777777" w:rsidR="001A42D0" w:rsidRDefault="00000000">
      <w:pPr>
        <w:pStyle w:val="Heading2"/>
      </w:pPr>
      <w:r>
        <w:t>What government affairs should take from the docket</w:t>
      </w:r>
    </w:p>
    <w:p w14:paraId="7D89F04D" w14:textId="77777777" w:rsidR="001A42D0" w:rsidRDefault="00000000">
      <w:r>
        <w:t>Prepare a concise explanation of the customer problem, the proposed solution, the principal disputed assumptions, and the consequences of different outcomes. Ask the regulatory team to identify which projects are central to economic development, reliability, or statutory obligations and which are more discretionary in timing.</w:t>
      </w:r>
    </w:p>
    <w:p w14:paraId="2FD4A9D8" w14:textId="77777777" w:rsidR="001A42D0" w:rsidRDefault="00000000">
      <w:r>
        <w:t>Useful meeting questions include: Which forecast changes matter most? What evidence connects spending to customer benefits? What alternatives were tested? Which communities experience the costs and benefits? What decision would change the construction schedule? Keep the investment proposal, the requested rate recovery, and the ultimate customer-bill effect in separate fields.</w:t>
      </w:r>
    </w:p>
    <w:p w14:paraId="0C847E4A" w14:textId="77777777" w:rsidR="001A42D0" w:rsidRDefault="00000000">
      <w:pPr>
        <w:pStyle w:val="Heading2"/>
      </w:pPr>
      <w:r>
        <w:t>Ameren Illinois in focus: reading the 2028–2031 grid plan</w:t>
      </w:r>
    </w:p>
    <w:p w14:paraId="51EDA6E9" w14:textId="77777777" w:rsidR="001A42D0" w:rsidRDefault="00000000">
      <w:r>
        <w:t>Docket 26-0051 is the entry point for AIC's 2028–2031 integrated grid plan. Use the company's filed plan and testimony to understand its request, Staff and intervenor testimony to locate disputes, and Commission orders to establish decisions. A supportive public comment is evidence of that stakeholder's position, not independent verification of all the plan's benefits. [</w:t>
      </w:r>
      <w:hyperlink w:anchor="source6">
        <w:r>
          <w:rPr>
            <w:color w:val="254F72"/>
          </w:rPr>
          <w:t>6</w:t>
        </w:r>
      </w:hyperlink>
      <w:r>
        <w:t>]</w:t>
      </w:r>
    </w:p>
    <w:p w14:paraId="2529242B" w14:textId="77777777" w:rsidR="001A42D0" w:rsidRDefault="00000000">
      <w:r>
        <w:t>Build a project card for each material investment: service problem; affected customers; condition of existing equipment; forecast demand; proposed solution; alternatives; cost and timing; measurable benefit; consequence of delay; and recovery mechanism. For a rural circuit, line length, vegetation exposure, switching options, and customers served may matter differently than for a dense urban circuit. Do not assume equal dollars per customer produce equal reliability outcomes.</w:t>
      </w:r>
    </w:p>
    <w:p w14:paraId="365D5233" w14:textId="77777777" w:rsidR="001A42D0" w:rsidRDefault="00000000">
      <w:pPr>
        <w:pStyle w:val="Heading2"/>
      </w:pPr>
      <w:r>
        <w:lastRenderedPageBreak/>
        <w:t>Learning tool: compare three remedies for one constraint</w:t>
      </w:r>
    </w:p>
    <w:p w14:paraId="35273A6E" w14:textId="77777777" w:rsidR="001A42D0" w:rsidRDefault="00000000">
      <w:r>
        <w:t>Hypothetical AIC-area feeder: expected peak is 12 MW, while the relevant operating limit is 10 MW. A conventional upgrade may add capacity for many years. A 2 MW battery may cover a short peak but needs sufficient stored energy and recharge opportunities. Verified demand reduction may defer work if enough customers participate at the correct location and time. Neither a generic battery installation nor systemwide efficiency automatically fixes this particular feeder.</w:t>
      </w:r>
    </w:p>
    <w:p w14:paraId="3CF967E0" w14:textId="77777777" w:rsidR="001A42D0" w:rsidRDefault="00000000">
      <w:r>
        <w:t>The teacher's question is: “What would have to be true for each option to work?” Compare duration, availability, customer participation, failure conditions, total cost, and the date the problem must be solved. A low bid for an option that cannot serve the needed hours is not the least-cost feasible solution.</w:t>
      </w:r>
    </w:p>
    <w:p w14:paraId="4712D504" w14:textId="77777777" w:rsidR="001A42D0" w:rsidRDefault="00000000">
      <w:r>
        <w:t>For reliability, distinguish frequency of interruptions from their duration, and ordinary conditions from major storms. Ask whether published measures include or exclude major events and whether averages hide persistently poor circuits. A companywide improvement can coexist with a neighborhood that still needs attention.</w:t>
      </w:r>
    </w:p>
    <w:p w14:paraId="3882CFB9" w14:textId="77777777" w:rsidR="001A42D0" w:rsidRDefault="00000000">
      <w:pPr>
        <w:pStyle w:val="Heading2"/>
      </w:pPr>
      <w:r>
        <w:t>What the filed Ameren plan emphasizes</w:t>
      </w:r>
    </w:p>
    <w:p w14:paraId="0D67BACF" w14:textId="77777777" w:rsidR="001A42D0" w:rsidRDefault="00000000">
      <w:r>
        <w:t>Ameren Exhibit 2.1 describes a capability roadmap that includes grid reliability and flexibility, broader use of distributed energy resource management systems (DERMS), automation for resilience, and more targeted equity programs. These are company planning priorities in the filed plan. DERMS is the software and control capability used to coordinate distributed resources; its value depends on what resources it can actually observe and control. Ask which capability is needed now, which depends on later investment, and how results will be measured. [</w:t>
      </w:r>
      <w:hyperlink w:anchor="source60">
        <w:r>
          <w:rPr>
            <w:color w:val="254F72"/>
          </w:rPr>
          <w:t>60</w:t>
        </w:r>
      </w:hyperlink>
      <w:r>
        <w:t>]</w:t>
      </w:r>
    </w:p>
    <w:p w14:paraId="5F765F6E" w14:textId="77777777" w:rsidR="001A42D0" w:rsidRDefault="00000000">
      <w:pPr>
        <w:pStyle w:val="Heading2"/>
      </w:pPr>
      <w:r>
        <w:t>Check your understanding: 10 questions</w:t>
      </w:r>
    </w:p>
    <w:p w14:paraId="5B37DCB2" w14:textId="77777777" w:rsidR="001A42D0" w:rsidRDefault="00000000">
      <w:r>
        <w:t>Choose one best answer for each question. Write your answers before reading the key.</w:t>
      </w:r>
    </w:p>
    <w:p w14:paraId="091A7B6C" w14:textId="77777777" w:rsidR="001A42D0" w:rsidRDefault="00000000">
      <w:pPr>
        <w:keepNext/>
        <w:keepLines/>
        <w:spacing w:before="160" w:after="40"/>
      </w:pPr>
      <w:r>
        <w:rPr>
          <w:b/>
          <w:sz w:val="21"/>
        </w:rPr>
        <w:t>Q1. Which docket identifies Ameren Illinois' 2028–2031 grid-plan proceeding?</w:t>
      </w:r>
    </w:p>
    <w:p w14:paraId="57FDA125" w14:textId="77777777" w:rsidR="001A42D0" w:rsidRDefault="00000000">
      <w:pPr>
        <w:keepNext/>
        <w:keepLines/>
        <w:spacing w:after="20" w:line="247" w:lineRule="auto"/>
        <w:ind w:left="230"/>
      </w:pPr>
      <w:r>
        <w:rPr>
          <w:sz w:val="21"/>
        </w:rPr>
        <w:t>A. 26-0051</w:t>
      </w:r>
    </w:p>
    <w:p w14:paraId="381BEA26" w14:textId="77777777" w:rsidR="001A42D0" w:rsidRDefault="00000000">
      <w:pPr>
        <w:keepNext/>
        <w:keepLines/>
        <w:spacing w:after="20" w:line="247" w:lineRule="auto"/>
        <w:ind w:left="230"/>
      </w:pPr>
      <w:r>
        <w:rPr>
          <w:sz w:val="21"/>
        </w:rPr>
        <w:t>B. 25-0084</w:t>
      </w:r>
    </w:p>
    <w:p w14:paraId="21F28840" w14:textId="77777777" w:rsidR="001A42D0" w:rsidRDefault="00000000">
      <w:pPr>
        <w:keepNext/>
        <w:keepLines/>
        <w:spacing w:after="20" w:line="247" w:lineRule="auto"/>
        <w:ind w:left="230"/>
      </w:pPr>
      <w:r>
        <w:rPr>
          <w:sz w:val="21"/>
        </w:rPr>
        <w:t>C. 26-0146</w:t>
      </w:r>
    </w:p>
    <w:p w14:paraId="7061CDEC" w14:textId="77777777" w:rsidR="001A42D0" w:rsidRDefault="00000000">
      <w:pPr>
        <w:keepLines/>
        <w:spacing w:after="20" w:line="247" w:lineRule="auto"/>
        <w:ind w:left="230"/>
      </w:pPr>
      <w:r>
        <w:rPr>
          <w:sz w:val="21"/>
        </w:rPr>
        <w:t>D. 25-1066</w:t>
      </w:r>
    </w:p>
    <w:p w14:paraId="7325CC4B" w14:textId="77777777" w:rsidR="001A42D0" w:rsidRDefault="00000000">
      <w:pPr>
        <w:keepNext/>
        <w:keepLines/>
        <w:spacing w:before="160" w:after="40"/>
      </w:pPr>
      <w:r>
        <w:rPr>
          <w:b/>
          <w:sz w:val="21"/>
        </w:rPr>
        <w:t>Q2. What is the best reason to examine alternatives to a proposed feeder upgrade?</w:t>
      </w:r>
    </w:p>
    <w:p w14:paraId="0C1B594D" w14:textId="77777777" w:rsidR="001A42D0" w:rsidRDefault="00000000">
      <w:pPr>
        <w:keepNext/>
        <w:keepLines/>
        <w:spacing w:after="20" w:line="247" w:lineRule="auto"/>
        <w:ind w:left="230"/>
      </w:pPr>
      <w:r>
        <w:rPr>
          <w:sz w:val="21"/>
        </w:rPr>
        <w:t>A. To identify a feasible way to solve the same need at reasonable cost</w:t>
      </w:r>
    </w:p>
    <w:p w14:paraId="103DA2C9" w14:textId="77777777" w:rsidR="001A42D0" w:rsidRDefault="00000000">
      <w:pPr>
        <w:keepNext/>
        <w:keepLines/>
        <w:spacing w:after="20" w:line="247" w:lineRule="auto"/>
        <w:ind w:left="230"/>
      </w:pPr>
      <w:r>
        <w:rPr>
          <w:sz w:val="21"/>
        </w:rPr>
        <w:t>B. To require rejection of all conventional investment</w:t>
      </w:r>
    </w:p>
    <w:p w14:paraId="279ABB42" w14:textId="77777777" w:rsidR="001A42D0" w:rsidRDefault="00000000">
      <w:pPr>
        <w:keepNext/>
        <w:keepLines/>
        <w:spacing w:after="20" w:line="247" w:lineRule="auto"/>
        <w:ind w:left="230"/>
      </w:pPr>
      <w:r>
        <w:rPr>
          <w:sz w:val="21"/>
        </w:rPr>
        <w:t>C. To avoid measuring the service problem</w:t>
      </w:r>
    </w:p>
    <w:p w14:paraId="760E9C54" w14:textId="77777777" w:rsidR="001A42D0" w:rsidRDefault="00000000">
      <w:pPr>
        <w:keepLines/>
        <w:spacing w:after="20" w:line="247" w:lineRule="auto"/>
        <w:ind w:left="230"/>
      </w:pPr>
      <w:r>
        <w:rPr>
          <w:sz w:val="21"/>
        </w:rPr>
        <w:t>D. To assume every battery is cheaper</w:t>
      </w:r>
    </w:p>
    <w:p w14:paraId="29903C0D" w14:textId="77777777" w:rsidR="001A42D0" w:rsidRDefault="00000000">
      <w:pPr>
        <w:keepNext/>
        <w:keepLines/>
        <w:spacing w:before="160" w:after="40"/>
      </w:pPr>
      <w:r>
        <w:rPr>
          <w:b/>
          <w:sz w:val="21"/>
        </w:rPr>
        <w:t>Q3. A feeder limit is 10 MW and forecast peak is 12 MW. What is the stated gap?</w:t>
      </w:r>
    </w:p>
    <w:p w14:paraId="1D5C8A07" w14:textId="77777777" w:rsidR="001A42D0" w:rsidRDefault="00000000">
      <w:pPr>
        <w:keepNext/>
        <w:keepLines/>
        <w:spacing w:after="20" w:line="247" w:lineRule="auto"/>
        <w:ind w:left="230"/>
      </w:pPr>
      <w:r>
        <w:rPr>
          <w:sz w:val="21"/>
        </w:rPr>
        <w:t>A. 2 MWh</w:t>
      </w:r>
    </w:p>
    <w:p w14:paraId="0227F714" w14:textId="77777777" w:rsidR="001A42D0" w:rsidRDefault="00000000">
      <w:pPr>
        <w:keepNext/>
        <w:keepLines/>
        <w:spacing w:after="20" w:line="247" w:lineRule="auto"/>
        <w:ind w:left="230"/>
      </w:pPr>
      <w:r>
        <w:rPr>
          <w:sz w:val="21"/>
        </w:rPr>
        <w:t>B. 22 MW</w:t>
      </w:r>
    </w:p>
    <w:p w14:paraId="523E6726" w14:textId="77777777" w:rsidR="001A42D0" w:rsidRDefault="00000000">
      <w:pPr>
        <w:keepNext/>
        <w:keepLines/>
        <w:spacing w:after="20" w:line="247" w:lineRule="auto"/>
        <w:ind w:left="230"/>
      </w:pPr>
      <w:r>
        <w:rPr>
          <w:sz w:val="21"/>
        </w:rPr>
        <w:t>C. 2 MW</w:t>
      </w:r>
    </w:p>
    <w:p w14:paraId="3F07EF14" w14:textId="77777777" w:rsidR="001A42D0" w:rsidRDefault="00000000">
      <w:pPr>
        <w:keepLines/>
        <w:spacing w:after="20" w:line="247" w:lineRule="auto"/>
        <w:ind w:left="230"/>
      </w:pPr>
      <w:r>
        <w:rPr>
          <w:sz w:val="21"/>
        </w:rPr>
        <w:t>D. 120 MWh</w:t>
      </w:r>
    </w:p>
    <w:p w14:paraId="2E6BADAE" w14:textId="77777777" w:rsidR="001A42D0" w:rsidRDefault="00000000">
      <w:pPr>
        <w:keepNext/>
        <w:keepLines/>
        <w:spacing w:before="160" w:after="40"/>
      </w:pPr>
      <w:r>
        <w:rPr>
          <w:b/>
          <w:sz w:val="21"/>
        </w:rPr>
        <w:lastRenderedPageBreak/>
        <w:t>Q4. Why might a 2 MW battery fail to solve that gap?</w:t>
      </w:r>
    </w:p>
    <w:p w14:paraId="73F2B6C3" w14:textId="77777777" w:rsidR="001A42D0" w:rsidRDefault="00000000">
      <w:pPr>
        <w:keepNext/>
        <w:keepLines/>
        <w:spacing w:after="20" w:line="247" w:lineRule="auto"/>
        <w:ind w:left="230"/>
      </w:pPr>
      <w:r>
        <w:rPr>
          <w:sz w:val="21"/>
        </w:rPr>
        <w:t>A. Its MW rating proves it can operate indefinitely</w:t>
      </w:r>
    </w:p>
    <w:p w14:paraId="415A4CC7" w14:textId="77777777" w:rsidR="001A42D0" w:rsidRDefault="00000000">
      <w:pPr>
        <w:keepNext/>
        <w:keepLines/>
        <w:spacing w:after="20" w:line="247" w:lineRule="auto"/>
        <w:ind w:left="230"/>
      </w:pPr>
      <w:r>
        <w:rPr>
          <w:sz w:val="21"/>
        </w:rPr>
        <w:t>B. Its presence eliminates all operating constraints</w:t>
      </w:r>
    </w:p>
    <w:p w14:paraId="40404463" w14:textId="77777777" w:rsidR="001A42D0" w:rsidRDefault="00000000">
      <w:pPr>
        <w:keepNext/>
        <w:keepLines/>
        <w:spacing w:after="20" w:line="247" w:lineRule="auto"/>
        <w:ind w:left="230"/>
      </w:pPr>
      <w:r>
        <w:rPr>
          <w:sz w:val="21"/>
        </w:rPr>
        <w:t>C. Its available duration or charge may be insufficient</w:t>
      </w:r>
    </w:p>
    <w:p w14:paraId="7C8C587C" w14:textId="77777777" w:rsidR="001A42D0" w:rsidRDefault="00000000">
      <w:pPr>
        <w:keepLines/>
        <w:spacing w:after="20" w:line="247" w:lineRule="auto"/>
        <w:ind w:left="230"/>
      </w:pPr>
      <w:r>
        <w:rPr>
          <w:sz w:val="21"/>
        </w:rPr>
        <w:t>D. Any battery necessarily increases peak load</w:t>
      </w:r>
    </w:p>
    <w:p w14:paraId="2F2B9B0A" w14:textId="77777777" w:rsidR="001A42D0" w:rsidRDefault="00000000">
      <w:pPr>
        <w:keepNext/>
        <w:keepLines/>
        <w:spacing w:before="160" w:after="40"/>
      </w:pPr>
      <w:r>
        <w:rPr>
          <w:b/>
          <w:sz w:val="21"/>
        </w:rPr>
        <w:t>Q5. Which evidence is most useful on a project card?</w:t>
      </w:r>
    </w:p>
    <w:p w14:paraId="36E78A34" w14:textId="77777777" w:rsidR="001A42D0" w:rsidRDefault="00000000">
      <w:pPr>
        <w:keepNext/>
        <w:keepLines/>
        <w:spacing w:after="20" w:line="247" w:lineRule="auto"/>
        <w:ind w:left="230"/>
      </w:pPr>
      <w:r>
        <w:rPr>
          <w:sz w:val="21"/>
        </w:rPr>
        <w:t>A. The service need, alternatives, costs, timing, and measurable benefits</w:t>
      </w:r>
    </w:p>
    <w:p w14:paraId="6BADAFE0" w14:textId="77777777" w:rsidR="001A42D0" w:rsidRDefault="00000000">
      <w:pPr>
        <w:keepNext/>
        <w:keepLines/>
        <w:spacing w:after="20" w:line="247" w:lineRule="auto"/>
        <w:ind w:left="230"/>
      </w:pPr>
      <w:r>
        <w:rPr>
          <w:sz w:val="21"/>
        </w:rPr>
        <w:t>B. Only an attractive project name</w:t>
      </w:r>
    </w:p>
    <w:p w14:paraId="01410D0E" w14:textId="77777777" w:rsidR="001A42D0" w:rsidRDefault="00000000">
      <w:pPr>
        <w:keepNext/>
        <w:keepLines/>
        <w:spacing w:after="20" w:line="247" w:lineRule="auto"/>
        <w:ind w:left="230"/>
      </w:pPr>
      <w:r>
        <w:rPr>
          <w:sz w:val="21"/>
        </w:rPr>
        <w:t>C. Only the total public-comment count</w:t>
      </w:r>
    </w:p>
    <w:p w14:paraId="379E7C1F" w14:textId="77777777" w:rsidR="001A42D0" w:rsidRDefault="00000000">
      <w:pPr>
        <w:keepLines/>
        <w:spacing w:after="20" w:line="247" w:lineRule="auto"/>
        <w:ind w:left="230"/>
      </w:pPr>
      <w:r>
        <w:rPr>
          <w:sz w:val="21"/>
        </w:rPr>
        <w:t>D. Only the supplier's national reputation</w:t>
      </w:r>
    </w:p>
    <w:p w14:paraId="560C8748" w14:textId="77777777" w:rsidR="001A42D0" w:rsidRDefault="00000000">
      <w:pPr>
        <w:keepNext/>
        <w:keepLines/>
        <w:spacing w:before="160" w:after="40"/>
      </w:pPr>
      <w:r>
        <w:rPr>
          <w:b/>
          <w:sz w:val="21"/>
        </w:rPr>
        <w:t>Q6. Why separate an early customer inquiry from a signed commitment?</w:t>
      </w:r>
    </w:p>
    <w:p w14:paraId="39AEA82D" w14:textId="77777777" w:rsidR="001A42D0" w:rsidRDefault="00000000">
      <w:pPr>
        <w:keepNext/>
        <w:keepLines/>
        <w:spacing w:after="20" w:line="247" w:lineRule="auto"/>
        <w:ind w:left="230"/>
      </w:pPr>
      <w:r>
        <w:rPr>
          <w:sz w:val="21"/>
        </w:rPr>
        <w:t>A. They provide different confidence about future demand</w:t>
      </w:r>
    </w:p>
    <w:p w14:paraId="7C76AA13" w14:textId="77777777" w:rsidR="001A42D0" w:rsidRDefault="00000000">
      <w:pPr>
        <w:keepNext/>
        <w:keepLines/>
        <w:spacing w:after="20" w:line="247" w:lineRule="auto"/>
        <w:ind w:left="230"/>
      </w:pPr>
      <w:r>
        <w:rPr>
          <w:sz w:val="21"/>
        </w:rPr>
        <w:t>B. A signed commitment guarantees no delay</w:t>
      </w:r>
    </w:p>
    <w:p w14:paraId="6F679209" w14:textId="77777777" w:rsidR="001A42D0" w:rsidRDefault="00000000">
      <w:pPr>
        <w:keepNext/>
        <w:keepLines/>
        <w:spacing w:after="20" w:line="247" w:lineRule="auto"/>
        <w:ind w:left="230"/>
      </w:pPr>
      <w:r>
        <w:rPr>
          <w:sz w:val="21"/>
        </w:rPr>
        <w:t>C. Neither belongs in forecasting</w:t>
      </w:r>
    </w:p>
    <w:p w14:paraId="735A5C20" w14:textId="77777777" w:rsidR="001A42D0" w:rsidRDefault="00000000">
      <w:pPr>
        <w:keepLines/>
        <w:spacing w:after="20" w:line="247" w:lineRule="auto"/>
        <w:ind w:left="230"/>
      </w:pPr>
      <w:r>
        <w:rPr>
          <w:sz w:val="21"/>
        </w:rPr>
        <w:t>D. An inquiry is always legally binding</w:t>
      </w:r>
    </w:p>
    <w:p w14:paraId="6C8D3760" w14:textId="77777777" w:rsidR="001A42D0" w:rsidRDefault="00000000">
      <w:pPr>
        <w:keepNext/>
        <w:keepLines/>
        <w:spacing w:before="160" w:after="40"/>
      </w:pPr>
      <w:r>
        <w:rPr>
          <w:b/>
          <w:sz w:val="21"/>
        </w:rPr>
        <w:t>Q7. What can a companywide reliability average conceal?</w:t>
      </w:r>
    </w:p>
    <w:p w14:paraId="0092528B" w14:textId="77777777" w:rsidR="001A42D0" w:rsidRDefault="00000000">
      <w:pPr>
        <w:keepNext/>
        <w:keepLines/>
        <w:spacing w:after="20" w:line="247" w:lineRule="auto"/>
        <w:ind w:left="230"/>
      </w:pPr>
      <w:r>
        <w:rPr>
          <w:sz w:val="21"/>
        </w:rPr>
        <w:t>A. Persistent poor performance on particular circuits</w:t>
      </w:r>
    </w:p>
    <w:p w14:paraId="08754AEF" w14:textId="77777777" w:rsidR="001A42D0" w:rsidRDefault="00000000">
      <w:pPr>
        <w:keepNext/>
        <w:keepLines/>
        <w:spacing w:after="20" w:line="247" w:lineRule="auto"/>
        <w:ind w:left="230"/>
      </w:pPr>
      <w:r>
        <w:rPr>
          <w:sz w:val="21"/>
        </w:rPr>
        <w:t>B. Every individual tariff charge</w:t>
      </w:r>
    </w:p>
    <w:p w14:paraId="16C85B4A" w14:textId="77777777" w:rsidR="001A42D0" w:rsidRDefault="00000000">
      <w:pPr>
        <w:keepNext/>
        <w:keepLines/>
        <w:spacing w:after="20" w:line="247" w:lineRule="auto"/>
        <w:ind w:left="230"/>
      </w:pPr>
      <w:r>
        <w:rPr>
          <w:sz w:val="21"/>
        </w:rPr>
        <w:t>C. The existence of all customer accounts</w:t>
      </w:r>
    </w:p>
    <w:p w14:paraId="1F62E829" w14:textId="77777777" w:rsidR="001A42D0" w:rsidRDefault="00000000">
      <w:pPr>
        <w:keepLines/>
        <w:spacing w:after="20" w:line="247" w:lineRule="auto"/>
        <w:ind w:left="230"/>
      </w:pPr>
      <w:r>
        <w:rPr>
          <w:sz w:val="21"/>
        </w:rPr>
        <w:t>D. All wholesale transactions</w:t>
      </w:r>
    </w:p>
    <w:p w14:paraId="3071268E" w14:textId="77777777" w:rsidR="001A42D0" w:rsidRDefault="00000000">
      <w:pPr>
        <w:keepNext/>
        <w:keepLines/>
        <w:spacing w:before="160" w:after="40"/>
      </w:pPr>
      <w:r>
        <w:rPr>
          <w:b/>
          <w:sz w:val="21"/>
        </w:rPr>
        <w:t>Q8. Why check whether major storms are included in a reliability metric?</w:t>
      </w:r>
    </w:p>
    <w:p w14:paraId="7FE0D383" w14:textId="77777777" w:rsidR="001A42D0" w:rsidRDefault="00000000">
      <w:pPr>
        <w:keepNext/>
        <w:keepLines/>
        <w:spacing w:after="20" w:line="247" w:lineRule="auto"/>
        <w:ind w:left="230"/>
      </w:pPr>
      <w:r>
        <w:rPr>
          <w:sz w:val="21"/>
        </w:rPr>
        <w:t>A. Storms never affect electricity service</w:t>
      </w:r>
    </w:p>
    <w:p w14:paraId="6F1F3A71" w14:textId="77777777" w:rsidR="001A42D0" w:rsidRDefault="00000000">
      <w:pPr>
        <w:keepNext/>
        <w:keepLines/>
        <w:spacing w:after="20" w:line="247" w:lineRule="auto"/>
        <w:ind w:left="230"/>
      </w:pPr>
      <w:r>
        <w:rPr>
          <w:sz w:val="21"/>
        </w:rPr>
        <w:t>B. The definition affects comparisons and interpretation</w:t>
      </w:r>
    </w:p>
    <w:p w14:paraId="1C11EE39" w14:textId="77777777" w:rsidR="001A42D0" w:rsidRDefault="00000000">
      <w:pPr>
        <w:keepNext/>
        <w:keepLines/>
        <w:spacing w:after="20" w:line="247" w:lineRule="auto"/>
        <w:ind w:left="230"/>
      </w:pPr>
      <w:r>
        <w:rPr>
          <w:sz w:val="21"/>
        </w:rPr>
        <w:t>C. All utilities exclude the same events automatically</w:t>
      </w:r>
    </w:p>
    <w:p w14:paraId="76ECCD35" w14:textId="77777777" w:rsidR="001A42D0" w:rsidRDefault="00000000">
      <w:pPr>
        <w:keepLines/>
        <w:spacing w:after="20" w:line="247" w:lineRule="auto"/>
        <w:ind w:left="230"/>
      </w:pPr>
      <w:r>
        <w:rPr>
          <w:sz w:val="21"/>
        </w:rPr>
        <w:t>D. The definition changes MW into MWh</w:t>
      </w:r>
    </w:p>
    <w:p w14:paraId="7589558C" w14:textId="77777777" w:rsidR="001A42D0" w:rsidRDefault="00000000">
      <w:pPr>
        <w:keepNext/>
        <w:keepLines/>
        <w:spacing w:before="160" w:after="40"/>
      </w:pPr>
      <w:r>
        <w:rPr>
          <w:b/>
          <w:sz w:val="21"/>
        </w:rPr>
        <w:t>Q9. What does the historical $83 million/$333 million comparison not establish?</w:t>
      </w:r>
    </w:p>
    <w:p w14:paraId="30A3E042" w14:textId="77777777" w:rsidR="001A42D0" w:rsidRDefault="00000000">
      <w:pPr>
        <w:keepNext/>
        <w:keepLines/>
        <w:spacing w:after="20" w:line="247" w:lineRule="auto"/>
        <w:ind w:left="230"/>
      </w:pPr>
      <w:r>
        <w:rPr>
          <w:sz w:val="21"/>
        </w:rPr>
        <w:t>A. A need to inspect the underlying order</w:t>
      </w:r>
    </w:p>
    <w:p w14:paraId="19DF1C52" w14:textId="77777777" w:rsidR="001A42D0" w:rsidRDefault="00000000">
      <w:pPr>
        <w:keepNext/>
        <w:keepLines/>
        <w:spacing w:after="20" w:line="247" w:lineRule="auto"/>
        <w:ind w:left="230"/>
      </w:pPr>
      <w:r>
        <w:rPr>
          <w:sz w:val="21"/>
        </w:rPr>
        <w:t>B. A 75 percent reduction in every customer's total bill</w:t>
      </w:r>
    </w:p>
    <w:p w14:paraId="1F4E2F30" w14:textId="77777777" w:rsidR="001A42D0" w:rsidRDefault="00000000">
      <w:pPr>
        <w:keepNext/>
        <w:keepLines/>
        <w:spacing w:after="20" w:line="247" w:lineRule="auto"/>
        <w:ind w:left="230"/>
      </w:pPr>
      <w:r>
        <w:rPr>
          <w:sz w:val="21"/>
        </w:rPr>
        <w:t>C. A reduction in the spending described by the release</w:t>
      </w:r>
    </w:p>
    <w:p w14:paraId="1574FD29" w14:textId="77777777" w:rsidR="001A42D0" w:rsidRDefault="00000000">
      <w:pPr>
        <w:keepLines/>
        <w:spacing w:after="20" w:line="247" w:lineRule="auto"/>
        <w:ind w:left="230"/>
      </w:pPr>
      <w:r>
        <w:rPr>
          <w:sz w:val="21"/>
        </w:rPr>
        <w:t>D. A historical Commission decision</w:t>
      </w:r>
    </w:p>
    <w:p w14:paraId="4420D4A0" w14:textId="77777777" w:rsidR="001A42D0" w:rsidRDefault="00000000">
      <w:pPr>
        <w:keepNext/>
        <w:keepLines/>
        <w:spacing w:before="160" w:after="40"/>
      </w:pPr>
      <w:r>
        <w:rPr>
          <w:b/>
          <w:sz w:val="21"/>
        </w:rPr>
        <w:t>Q10. An investment is located in a disadvantaged community. What should equity analysis still ask?</w:t>
      </w:r>
    </w:p>
    <w:p w14:paraId="3A89E9F3" w14:textId="77777777" w:rsidR="001A42D0" w:rsidRDefault="00000000">
      <w:pPr>
        <w:keepNext/>
        <w:keepLines/>
        <w:spacing w:after="20" w:line="247" w:lineRule="auto"/>
        <w:ind w:left="230"/>
      </w:pPr>
      <w:r>
        <w:rPr>
          <w:sz w:val="21"/>
        </w:rPr>
        <w:t>A. Whether location alone proves equitable results</w:t>
      </w:r>
    </w:p>
    <w:p w14:paraId="57E0D15D" w14:textId="77777777" w:rsidR="001A42D0" w:rsidRDefault="00000000">
      <w:pPr>
        <w:keepNext/>
        <w:keepLines/>
        <w:spacing w:after="20" w:line="247" w:lineRule="auto"/>
        <w:ind w:left="230"/>
      </w:pPr>
      <w:r>
        <w:rPr>
          <w:sz w:val="21"/>
        </w:rPr>
        <w:t>B. Whether every customer owns the equipment</w:t>
      </w:r>
    </w:p>
    <w:p w14:paraId="66CCBE91" w14:textId="77777777" w:rsidR="001A42D0" w:rsidRDefault="00000000">
      <w:pPr>
        <w:keepNext/>
        <w:keepLines/>
        <w:spacing w:after="20" w:line="247" w:lineRule="auto"/>
        <w:ind w:left="230"/>
      </w:pPr>
      <w:r>
        <w:rPr>
          <w:sz w:val="21"/>
        </w:rPr>
        <w:t>C. Who benefits, who pays, and who can access the benefit?</w:t>
      </w:r>
    </w:p>
    <w:p w14:paraId="57B79C16" w14:textId="77777777" w:rsidR="001A42D0" w:rsidRDefault="00000000">
      <w:pPr>
        <w:keepLines/>
        <w:spacing w:after="20" w:line="247" w:lineRule="auto"/>
        <w:ind w:left="230"/>
      </w:pPr>
      <w:r>
        <w:rPr>
          <w:sz w:val="21"/>
        </w:rPr>
        <w:t>D. Whether public comments replace impact analysis</w:t>
      </w:r>
    </w:p>
    <w:p w14:paraId="39EBE8E9" w14:textId="77777777" w:rsidR="001A42D0" w:rsidRDefault="00000000">
      <w:pPr>
        <w:pStyle w:val="Heading2"/>
      </w:pPr>
      <w:r>
        <w:lastRenderedPageBreak/>
        <w:t>Answers and teaching explanations</w:t>
      </w:r>
    </w:p>
    <w:p w14:paraId="2A530238" w14:textId="77777777" w:rsidR="001A42D0" w:rsidRDefault="00000000">
      <w:pPr>
        <w:keepNext/>
        <w:keepLines/>
        <w:spacing w:after="120"/>
      </w:pPr>
      <w:r>
        <w:rPr>
          <w:b/>
          <w:sz w:val="21"/>
        </w:rPr>
        <w:t xml:space="preserve">Answer 1: A. </w:t>
      </w:r>
      <w:r>
        <w:rPr>
          <w:sz w:val="21"/>
        </w:rPr>
        <w:t>26-0051 is the grid-plan entry point; the other references concern different matters.</w:t>
      </w:r>
    </w:p>
    <w:p w14:paraId="4D88F470" w14:textId="77777777" w:rsidR="001A42D0" w:rsidRDefault="00000000">
      <w:pPr>
        <w:keepNext/>
        <w:keepLines/>
        <w:spacing w:after="120"/>
      </w:pPr>
      <w:r>
        <w:rPr>
          <w:b/>
          <w:sz w:val="21"/>
        </w:rPr>
        <w:t xml:space="preserve">Answer 2: A. </w:t>
      </w:r>
      <w:r>
        <w:rPr>
          <w:sz w:val="21"/>
        </w:rPr>
        <w:t>Alternatives must address the same location, timing, and reliability requirement.</w:t>
      </w:r>
    </w:p>
    <w:p w14:paraId="1A163B37" w14:textId="77777777" w:rsidR="001A42D0" w:rsidRDefault="00000000">
      <w:pPr>
        <w:keepNext/>
        <w:keepLines/>
        <w:spacing w:after="120"/>
      </w:pPr>
      <w:r>
        <w:rPr>
          <w:b/>
          <w:sz w:val="21"/>
        </w:rPr>
        <w:t xml:space="preserve">Answer 3: C. </w:t>
      </w:r>
      <w:r>
        <w:rPr>
          <w:sz w:val="21"/>
        </w:rPr>
        <w:t>Subtract the limit from the peak; the gap is power, not energy.</w:t>
      </w:r>
    </w:p>
    <w:p w14:paraId="61EA6E3E" w14:textId="77777777" w:rsidR="001A42D0" w:rsidRDefault="00000000">
      <w:pPr>
        <w:keepNext/>
        <w:keepLines/>
        <w:spacing w:after="120"/>
      </w:pPr>
      <w:r>
        <w:rPr>
          <w:b/>
          <w:sz w:val="21"/>
        </w:rPr>
        <w:t xml:space="preserve">Answer 4: C. </w:t>
      </w:r>
      <w:r>
        <w:rPr>
          <w:sz w:val="21"/>
        </w:rPr>
        <w:t>Power rating alone does not establish how long or when the battery can support the feeder.</w:t>
      </w:r>
    </w:p>
    <w:p w14:paraId="79942260" w14:textId="77777777" w:rsidR="001A42D0" w:rsidRDefault="00000000">
      <w:pPr>
        <w:keepNext/>
        <w:keepLines/>
        <w:spacing w:after="120"/>
      </w:pPr>
      <w:r>
        <w:rPr>
          <w:b/>
          <w:sz w:val="21"/>
        </w:rPr>
        <w:t xml:space="preserve">Answer 5: A. </w:t>
      </w:r>
      <w:r>
        <w:rPr>
          <w:sz w:val="21"/>
        </w:rPr>
        <w:t>The card must connect the proposed spending to a demonstrable customer problem.</w:t>
      </w:r>
    </w:p>
    <w:p w14:paraId="42F7C59F" w14:textId="77777777" w:rsidR="001A42D0" w:rsidRDefault="00000000">
      <w:pPr>
        <w:keepNext/>
        <w:keepLines/>
        <w:spacing w:after="120"/>
      </w:pPr>
      <w:r>
        <w:rPr>
          <w:b/>
          <w:sz w:val="21"/>
        </w:rPr>
        <w:t xml:space="preserve">Answer 6: A. </w:t>
      </w:r>
      <w:r>
        <w:rPr>
          <w:sz w:val="21"/>
        </w:rPr>
        <w:t>Forecast confidence and safeguards should reflect the customer's stage of commitment.</w:t>
      </w:r>
    </w:p>
    <w:p w14:paraId="36652B45" w14:textId="77777777" w:rsidR="001A42D0" w:rsidRDefault="00000000">
      <w:pPr>
        <w:keepNext/>
        <w:keepLines/>
        <w:spacing w:after="120"/>
      </w:pPr>
      <w:r>
        <w:rPr>
          <w:b/>
          <w:sz w:val="21"/>
        </w:rPr>
        <w:t xml:space="preserve">Answer 7: A. </w:t>
      </w:r>
      <w:r>
        <w:rPr>
          <w:sz w:val="21"/>
        </w:rPr>
        <w:t>Distributional detail can reveal problems hidden by an aggregate measure.</w:t>
      </w:r>
    </w:p>
    <w:p w14:paraId="6239CCFB" w14:textId="77777777" w:rsidR="001A42D0" w:rsidRDefault="00000000">
      <w:pPr>
        <w:keepNext/>
        <w:keepLines/>
        <w:spacing w:after="120"/>
      </w:pPr>
      <w:r>
        <w:rPr>
          <w:b/>
          <w:sz w:val="21"/>
        </w:rPr>
        <w:t xml:space="preserve">Answer 8: B. </w:t>
      </w:r>
      <w:r>
        <w:rPr>
          <w:sz w:val="21"/>
        </w:rPr>
        <w:t>Comparable metrics need consistent treatment of major events and time periods.</w:t>
      </w:r>
    </w:p>
    <w:p w14:paraId="5E79ADFF" w14:textId="77777777" w:rsidR="001A42D0" w:rsidRDefault="00000000">
      <w:pPr>
        <w:keepNext/>
        <w:keepLines/>
        <w:spacing w:after="120"/>
      </w:pPr>
      <w:r>
        <w:rPr>
          <w:b/>
          <w:sz w:val="21"/>
        </w:rPr>
        <w:t xml:space="preserve">Answer 9: B. </w:t>
      </w:r>
      <w:r>
        <w:rPr>
          <w:sz w:val="21"/>
        </w:rPr>
        <w:t>A narrow spending comparison cannot be applied mechanically to all investment or bills.</w:t>
      </w:r>
    </w:p>
    <w:p w14:paraId="7D14F04A" w14:textId="77777777" w:rsidR="001A42D0" w:rsidRDefault="00000000">
      <w:pPr>
        <w:keepNext/>
        <w:keepLines/>
        <w:spacing w:after="120"/>
      </w:pPr>
      <w:r>
        <w:rPr>
          <w:b/>
          <w:sz w:val="21"/>
        </w:rPr>
        <w:t xml:space="preserve">Answer 10: C. </w:t>
      </w:r>
      <w:r>
        <w:rPr>
          <w:sz w:val="21"/>
        </w:rPr>
        <w:t>Project location and distribution of benefits are different facts.</w:t>
      </w:r>
    </w:p>
    <w:p w14:paraId="2753533A" w14:textId="77777777" w:rsidR="001A42D0" w:rsidRDefault="00000000">
      <w:r>
        <w:t>Score: ____ / 10. One concept to explain again: ____________________. Next review: ____________________.</w:t>
      </w:r>
    </w:p>
    <w:p w14:paraId="42AC93CA" w14:textId="77777777" w:rsidR="001A42D0" w:rsidRDefault="00000000">
      <w:r>
        <w:br w:type="page"/>
      </w:r>
    </w:p>
    <w:p w14:paraId="71AE7D4D" w14:textId="77777777" w:rsidR="001A42D0" w:rsidRDefault="00000000">
      <w:pPr>
        <w:pStyle w:val="Heading1"/>
      </w:pPr>
      <w:bookmarkStart w:id="5" w:name="chapter6"/>
      <w:r>
        <w:lastRenderedPageBreak/>
        <w:t>6 Statewide Integrated Resource Planning</w:t>
      </w:r>
      <w:bookmarkEnd w:id="5"/>
    </w:p>
    <w:p w14:paraId="4E09F9C5" w14:textId="77777777" w:rsidR="001A42D0" w:rsidRDefault="00000000">
      <w:pPr>
        <w:pStyle w:val="Heading2"/>
      </w:pPr>
      <w:r>
        <w:t>What you will learn</w:t>
      </w:r>
    </w:p>
    <w:p w14:paraId="6FBFCBB6" w14:textId="77777777" w:rsidR="001A42D0" w:rsidRDefault="00000000">
      <w:r>
        <w:t>Read resource scenarios as conditional findings; test dependable contribution, location, and implementation.</w:t>
      </w:r>
    </w:p>
    <w:p w14:paraId="2BF6FA75" w14:textId="77777777" w:rsidR="001A42D0" w:rsidRDefault="00000000">
      <w:pPr>
        <w:pStyle w:val="Heading2"/>
      </w:pPr>
      <w:r>
        <w:t>What the IRP adds</w:t>
      </w:r>
    </w:p>
    <w:p w14:paraId="3CF31F37" w14:textId="77777777" w:rsidR="001A42D0" w:rsidRDefault="00000000">
      <w:r>
        <w:t>The statewide integrated resource plan, or IRP, examines whether future electricity needs can be served with a reasonable combination of resources. Its scope reaches beyond local utility poles and wires. It considers generation, storage, demand-side resources, regional conditions, and the practical ability to develop solutions.</w:t>
      </w:r>
    </w:p>
    <w:p w14:paraId="56014A1C" w14:textId="77777777" w:rsidR="001A42D0" w:rsidRDefault="00000000">
      <w:r>
        <w:t>The statutory framework calls for analysis over at least 5-, 10-, 15-, and 20-year horizons, with multiple demand scenarios. ICC Staff coordinates the agencies’ work. The initial statutory submission date is November 15, 2026; the ICC explains that filing occurs no later than Monday, November 16, because November 15 is a Sunday. The second plan is due September 30, 2029, followed by four-year cycles. [</w:t>
      </w:r>
      <w:hyperlink w:anchor="source10">
        <w:r>
          <w:rPr>
            <w:color w:val="254F72"/>
          </w:rPr>
          <w:t>10</w:t>
        </w:r>
      </w:hyperlink>
      <w:r>
        <w:t xml:space="preserve">, </w:t>
      </w:r>
      <w:hyperlink w:anchor="source15">
        <w:r>
          <w:rPr>
            <w:color w:val="254F72"/>
          </w:rPr>
          <w:t>15</w:t>
        </w:r>
      </w:hyperlink>
      <w:r>
        <w:t>]</w:t>
      </w:r>
    </w:p>
    <w:p w14:paraId="0A84F8CE" w14:textId="77777777" w:rsidR="001A42D0" w:rsidRDefault="00000000">
      <w:r>
        <w:t>Filing starts the Commission’s review. Section 16-202 provides 180 days for approval or approval with modifications, with a possible extension of up to another 180 days. The statute sets criteria involving adequacy, affordability, emissions, and other objectives. A November filing therefore is not a November final approval. [</w:t>
      </w:r>
      <w:hyperlink w:anchor="source11">
        <w:r>
          <w:rPr>
            <w:color w:val="254F72"/>
          </w:rPr>
          <w:t>11</w:t>
        </w:r>
      </w:hyperlink>
      <w:r>
        <w:t>]</w:t>
      </w:r>
    </w:p>
    <w:p w14:paraId="2A49A824" w14:textId="77777777" w:rsidR="001A42D0" w:rsidRDefault="00000000">
      <w:pPr>
        <w:pStyle w:val="Heading2"/>
      </w:pPr>
      <w:r>
        <w:t>Understand a resource portfolio</w:t>
      </w:r>
    </w:p>
    <w:p w14:paraId="66C4347C" w14:textId="77777777" w:rsidR="001A42D0" w:rsidRDefault="00000000">
      <w:r>
        <w:t>A portfolio is a combination of resources selected to work together. Solar may produce strongly during daylight hours. Storage may move some of that energy into later hours. Demand response may reduce use during stressed conditions. Transmission may make outside resources more accessible. Dispatchable generation may provide output when instructed, subject to fuel, maintenance, and other limits.</w:t>
      </w:r>
    </w:p>
    <w:p w14:paraId="101E56DC" w14:textId="77777777" w:rsidR="001A42D0" w:rsidRDefault="00000000">
      <w:r>
        <w:t>Each resource has different costs, capabilities, and development times. Comparing technologies solely on annual energy cost can miss whether they are available when the system needs them most. Comparing solely on nameplate MW can miss the same issue.</w:t>
      </w:r>
    </w:p>
    <w:p w14:paraId="76F6F948" w14:textId="77777777" w:rsidR="001A42D0" w:rsidRDefault="00000000">
      <w:pPr>
        <w:pStyle w:val="Heading2"/>
      </w:pPr>
      <w:r>
        <w:t>Nameplate capacity is different from dependable contribution</w:t>
      </w:r>
    </w:p>
    <w:p w14:paraId="7BC6244E" w14:textId="77777777" w:rsidR="001A42D0" w:rsidRDefault="00000000">
      <w:r>
        <w:t>Nameplate capacity is an equipment rating. Accredited capacity is the amount a planning or market process recognizes toward reliability requirements under its rules. Weather-dependent output, forced outages, duration limits, and system conditions can affect that contribution.</w:t>
      </w:r>
    </w:p>
    <w:p w14:paraId="7B6BCCC7" w14:textId="77777777" w:rsidR="001A42D0" w:rsidRDefault="00000000">
      <w:r>
        <w:t>Hypothetical example: a 100 MW battery with 400 MWh of usable stored energy could discharge at 100 MW for about four hours before considering losses and operational limits. It cannot sustain 100 MW indefinitely. A 100 MW solar project also does not produce 100 MW at every hour. Neither should automatically be described as a one-for-one replacement for another 100 MW resource.</w:t>
      </w:r>
    </w:p>
    <w:p w14:paraId="719BE5A7" w14:textId="77777777" w:rsidR="001A42D0" w:rsidRDefault="00000000">
      <w:pPr>
        <w:pStyle w:val="Heading2"/>
      </w:pPr>
      <w:r>
        <w:t>Read scenarios as conditional statements</w:t>
      </w:r>
    </w:p>
    <w:p w14:paraId="04C61F26" w14:textId="77777777" w:rsidR="001A42D0" w:rsidRDefault="00000000">
      <w:r>
        <w:t>A scenario says what may happen if a set of assumptions holds. A sensitivity changes one or more assumptions to see how results respond. Neither is a prediction with certainty.</w:t>
      </w:r>
    </w:p>
    <w:p w14:paraId="3FA5A270" w14:textId="77777777" w:rsidR="001A42D0" w:rsidRDefault="00000000">
      <w:r>
        <w:t>Suppose one scenario assumes three large industrial projects arrive on schedule, while another assumes only one does. The preferred resource mix could change. A third case might test construction delays even if demand remains high. Reading only the central scenario hides the conditions that create the largest exposure.</w:t>
      </w:r>
    </w:p>
    <w:p w14:paraId="50556DEA" w14:textId="77777777" w:rsidR="001A42D0" w:rsidRDefault="00000000">
      <w:r>
        <w:lastRenderedPageBreak/>
        <w:t>Useful questions concern the date of the demand forecast, the probability of proposed projects, the treatment of retirements, the completion rate of new resources, fuel-price assumptions, extreme weather, and the ability to import electricity. A forecast should also distinguish energy growth from peak growth.</w:t>
      </w:r>
    </w:p>
    <w:p w14:paraId="786691EE" w14:textId="77777777" w:rsidR="001A42D0" w:rsidRDefault="00000000">
      <w:pPr>
        <w:pStyle w:val="Heading2"/>
      </w:pPr>
      <w:r>
        <w:t>How the resource adequacy study informs the IRP</w:t>
      </w:r>
    </w:p>
    <w:p w14:paraId="11F95532" w14:textId="77777777" w:rsidR="001A42D0" w:rsidRDefault="00000000">
      <w:r>
        <w:t>The 2025 Resource Adequacy Study was released December 15, 2025. E3, which performed the modeling, describes baseline regional shortfalls beginning in PJM in 2029 and MISO in 2031. These are conditional regional findings, not a schedule of certain Illinois blackouts. The study also tests resource-development delays; those assumptions can bring risks forward. [</w:t>
      </w:r>
      <w:hyperlink w:anchor="source5">
        <w:r>
          <w:rPr>
            <w:color w:val="254F72"/>
          </w:rPr>
          <w:t>5</w:t>
        </w:r>
      </w:hyperlink>
      <w:r>
        <w:t xml:space="preserve">, </w:t>
      </w:r>
      <w:hyperlink w:anchor="source16">
        <w:r>
          <w:rPr>
            <w:color w:val="254F72"/>
          </w:rPr>
          <w:t>16</w:t>
        </w:r>
      </w:hyperlink>
      <w:r>
        <w:t>]</w:t>
      </w:r>
    </w:p>
    <w:p w14:paraId="25460AB3" w14:textId="77777777" w:rsidR="001A42D0" w:rsidRDefault="00000000">
      <w:r>
        <w:t>The statutory IRP process requires the first plan to take that study into account and explain divergences from its analysis and conclusions. A difference between the study and a later plan may reflect updated demand, resources, or assumptions rather than an error. The analyst’s job is to explain the change. [</w:t>
      </w:r>
      <w:hyperlink w:anchor="source10">
        <w:r>
          <w:rPr>
            <w:color w:val="254F72"/>
          </w:rPr>
          <w:t>10</w:t>
        </w:r>
      </w:hyperlink>
      <w:r>
        <w:t>]</w:t>
      </w:r>
    </w:p>
    <w:p w14:paraId="0B153CF6" w14:textId="77777777" w:rsidR="001A42D0" w:rsidRDefault="00000000">
      <w:pPr>
        <w:pStyle w:val="Heading2"/>
      </w:pPr>
      <w:r>
        <w:t>Follow the recommendation into an executable action</w:t>
      </w:r>
    </w:p>
    <w:p w14:paraId="48D06B3B" w14:textId="77777777" w:rsidR="001A42D0" w:rsidRDefault="00000000">
      <w:r>
        <w:t>If the IRP identifies a need, ask what authority and process can address it. Possibilities include changes to procurement, program design, resource development, or other implementation measures within applicable law. The IPA has begun work on a potential long-term clean energy procurement framework associated with identified reliability needs. [</w:t>
      </w:r>
      <w:hyperlink w:anchor="source17">
        <w:r>
          <w:rPr>
            <w:color w:val="254F72"/>
          </w:rPr>
          <w:t>17</w:t>
        </w:r>
      </w:hyperlink>
      <w:r>
        <w:t>]</w:t>
      </w:r>
    </w:p>
    <w:p w14:paraId="7EAE834E" w14:textId="77777777" w:rsidR="001A42D0" w:rsidRDefault="00000000">
      <w:r>
        <w:t>For Ameren Illinois government affairs, the useful questions are where MISO conditions create exposure for customers, which solutions can arrive in time, what customer costs they imply, and what actions require coordination beyond the utility. A recommendation without an owner, delivery date, or implementation pathway is incomplete as a practical response.</w:t>
      </w:r>
    </w:p>
    <w:p w14:paraId="07F0557B" w14:textId="77777777" w:rsidR="001A42D0" w:rsidRDefault="00000000">
      <w:pPr>
        <w:pStyle w:val="Heading2"/>
      </w:pPr>
      <w:r>
        <w:t>Ameren Illinois in focus: translating statewide scenarios into local questions</w:t>
      </w:r>
    </w:p>
    <w:p w14:paraId="2A0BF2D4" w14:textId="77777777" w:rsidR="001A42D0" w:rsidRDefault="00000000">
      <w:r>
        <w:t>Ameren Illinois customers are exposed to MISO conditions, while much of northern Illinois is in PJM. Statewide totals can hide these regional differences. A resource assumed in a statewide model must still be deliverable where it is needed; transmission constraints and resource availability matter alongside the statewide MW count. [</w:t>
      </w:r>
      <w:hyperlink w:anchor="source5">
        <w:r>
          <w:rPr>
            <w:color w:val="254F72"/>
          </w:rPr>
          <w:t>5</w:t>
        </w:r>
      </w:hyperlink>
      <w:r>
        <w:t xml:space="preserve">, </w:t>
      </w:r>
      <w:hyperlink w:anchor="source16">
        <w:r>
          <w:rPr>
            <w:color w:val="254F72"/>
          </w:rPr>
          <w:t>16</w:t>
        </w:r>
      </w:hyperlink>
      <w:r>
        <w:t>]</w:t>
      </w:r>
    </w:p>
    <w:p w14:paraId="276F69C3" w14:textId="77777777" w:rsidR="001A42D0" w:rsidRDefault="00000000">
      <w:r>
        <w:t>Use a three-column worksheet: “model assumption,” “Ameren-area implication,” and “action needed.” For example, an assumption of rapid electric heating growth implies a need to examine cold-weather peaks and distribution upgrades. A storage assumption requires checking duration, location, charging energy, and a credible in-service date. A demand-response assumption requires a program capable of enrolling and retaining participants.</w:t>
      </w:r>
    </w:p>
    <w:p w14:paraId="783920E6" w14:textId="77777777" w:rsidR="001A42D0" w:rsidRDefault="00000000">
      <w:pPr>
        <w:pStyle w:val="Heading2"/>
      </w:pPr>
      <w:r>
        <w:t>Learning tool: test the assumption, not just the result</w:t>
      </w:r>
    </w:p>
    <w:p w14:paraId="42B00733" w14:textId="77777777" w:rsidR="001A42D0" w:rsidRDefault="00000000">
      <w:r>
        <w:t>Hypothetical model: 1,000 MW of new load arrives by 2030. A sensitivity case moves half of that load to 2033. Compare the resources and costs selected in each case. If one expensive project is needed only under the first schedule, examine staged commitments and alternatives. This does not mean the high-growth case is wrong; it identifies the decision's exposure to timing.</w:t>
      </w:r>
    </w:p>
    <w:p w14:paraId="7610FBBA" w14:textId="77777777" w:rsidR="001A42D0" w:rsidRDefault="00000000">
      <w:r>
        <w:t>Teach it back: “The model shows a need under stated assumptions. It helps us choose actions, but it does not guarantee either a shortage or the success of a particular project.”</w:t>
      </w:r>
    </w:p>
    <w:p w14:paraId="0496045D" w14:textId="77777777" w:rsidR="001A42D0" w:rsidRDefault="00000000">
      <w:pPr>
        <w:pStyle w:val="Heading2"/>
      </w:pPr>
      <w:r>
        <w:lastRenderedPageBreak/>
        <w:t>Check your understanding: 10 questions</w:t>
      </w:r>
    </w:p>
    <w:p w14:paraId="0A320595" w14:textId="77777777" w:rsidR="001A42D0" w:rsidRDefault="00000000">
      <w:r>
        <w:t>Choose one best answer for each question. Write your answers before reading the key.</w:t>
      </w:r>
    </w:p>
    <w:p w14:paraId="3C0CD588" w14:textId="77777777" w:rsidR="001A42D0" w:rsidRDefault="00000000">
      <w:pPr>
        <w:keepNext/>
        <w:keepLines/>
        <w:spacing w:before="160" w:after="40"/>
      </w:pPr>
      <w:r>
        <w:rPr>
          <w:b/>
          <w:sz w:val="21"/>
        </w:rPr>
        <w:t>Q1. What is the main purpose of a scenario in resource planning?</w:t>
      </w:r>
    </w:p>
    <w:p w14:paraId="5368A948" w14:textId="77777777" w:rsidR="001A42D0" w:rsidRDefault="00000000">
      <w:pPr>
        <w:keepNext/>
        <w:keepLines/>
        <w:spacing w:after="20" w:line="247" w:lineRule="auto"/>
        <w:ind w:left="230"/>
      </w:pPr>
      <w:r>
        <w:rPr>
          <w:sz w:val="21"/>
        </w:rPr>
        <w:t>A. To explore outcomes under specified assumptions</w:t>
      </w:r>
    </w:p>
    <w:p w14:paraId="7133180E" w14:textId="77777777" w:rsidR="001A42D0" w:rsidRDefault="00000000">
      <w:pPr>
        <w:keepNext/>
        <w:keepLines/>
        <w:spacing w:after="20" w:line="247" w:lineRule="auto"/>
        <w:ind w:left="230"/>
      </w:pPr>
      <w:r>
        <w:rPr>
          <w:sz w:val="21"/>
        </w:rPr>
        <w:t>B. To certify every queued project</w:t>
      </w:r>
    </w:p>
    <w:p w14:paraId="502EB650" w14:textId="77777777" w:rsidR="001A42D0" w:rsidRDefault="00000000">
      <w:pPr>
        <w:keepNext/>
        <w:keepLines/>
        <w:spacing w:after="20" w:line="247" w:lineRule="auto"/>
        <w:ind w:left="230"/>
      </w:pPr>
      <w:r>
        <w:rPr>
          <w:sz w:val="21"/>
        </w:rPr>
        <w:t>C. To guarantee the future</w:t>
      </w:r>
    </w:p>
    <w:p w14:paraId="2B150430" w14:textId="77777777" w:rsidR="001A42D0" w:rsidRDefault="00000000">
      <w:pPr>
        <w:keepLines/>
        <w:spacing w:after="20" w:line="247" w:lineRule="auto"/>
        <w:ind w:left="230"/>
      </w:pPr>
      <w:r>
        <w:rPr>
          <w:sz w:val="21"/>
        </w:rPr>
        <w:t>D. To authorize a tariff automatically</w:t>
      </w:r>
    </w:p>
    <w:p w14:paraId="604E7935" w14:textId="77777777" w:rsidR="001A42D0" w:rsidRDefault="00000000">
      <w:pPr>
        <w:keepNext/>
        <w:keepLines/>
        <w:spacing w:before="160" w:after="40"/>
      </w:pPr>
      <w:r>
        <w:rPr>
          <w:b/>
          <w:sz w:val="21"/>
        </w:rPr>
        <w:t>Q2. Why distinguish nameplate capacity from dependable contribution?</w:t>
      </w:r>
    </w:p>
    <w:p w14:paraId="3D8CC2F1" w14:textId="77777777" w:rsidR="001A42D0" w:rsidRDefault="00000000">
      <w:pPr>
        <w:keepNext/>
        <w:keepLines/>
        <w:spacing w:after="20" w:line="247" w:lineRule="auto"/>
        <w:ind w:left="230"/>
      </w:pPr>
      <w:r>
        <w:rPr>
          <w:sz w:val="21"/>
        </w:rPr>
        <w:t>A. The two terms must always have identical values</w:t>
      </w:r>
    </w:p>
    <w:p w14:paraId="5C1F657A" w14:textId="77777777" w:rsidR="001A42D0" w:rsidRDefault="00000000">
      <w:pPr>
        <w:keepNext/>
        <w:keepLines/>
        <w:spacing w:after="20" w:line="247" w:lineRule="auto"/>
        <w:ind w:left="230"/>
      </w:pPr>
      <w:r>
        <w:rPr>
          <w:sz w:val="21"/>
        </w:rPr>
        <w:t>B. A resource may not provide its full rating during critical conditions</w:t>
      </w:r>
    </w:p>
    <w:p w14:paraId="3B84CF90" w14:textId="77777777" w:rsidR="001A42D0" w:rsidRDefault="00000000">
      <w:pPr>
        <w:keepNext/>
        <w:keepLines/>
        <w:spacing w:after="20" w:line="247" w:lineRule="auto"/>
        <w:ind w:left="230"/>
      </w:pPr>
      <w:r>
        <w:rPr>
          <w:sz w:val="21"/>
        </w:rPr>
        <w:t>C. Dependable contribution equals annual customer count</w:t>
      </w:r>
    </w:p>
    <w:p w14:paraId="711BA3C5" w14:textId="77777777" w:rsidR="001A42D0" w:rsidRDefault="00000000">
      <w:pPr>
        <w:keepLines/>
        <w:spacing w:after="20" w:line="247" w:lineRule="auto"/>
        <w:ind w:left="230"/>
      </w:pPr>
      <w:r>
        <w:rPr>
          <w:sz w:val="21"/>
        </w:rPr>
        <w:t>D. Nameplate capacity is always measured in dollars</w:t>
      </w:r>
    </w:p>
    <w:p w14:paraId="4C66C250" w14:textId="77777777" w:rsidR="001A42D0" w:rsidRDefault="00000000">
      <w:pPr>
        <w:keepNext/>
        <w:keepLines/>
        <w:spacing w:before="160" w:after="40"/>
      </w:pPr>
      <w:r>
        <w:rPr>
          <w:b/>
          <w:sz w:val="21"/>
        </w:rPr>
        <w:t>Q3. What is a sensitivity analysis?</w:t>
      </w:r>
    </w:p>
    <w:p w14:paraId="1D3959BF" w14:textId="77777777" w:rsidR="001A42D0" w:rsidRDefault="00000000">
      <w:pPr>
        <w:keepNext/>
        <w:keepLines/>
        <w:spacing w:after="20" w:line="247" w:lineRule="auto"/>
        <w:ind w:left="230"/>
      </w:pPr>
      <w:r>
        <w:rPr>
          <w:sz w:val="21"/>
        </w:rPr>
        <w:t>A. Replacing an order with a press release</w:t>
      </w:r>
    </w:p>
    <w:p w14:paraId="3C34B054" w14:textId="77777777" w:rsidR="001A42D0" w:rsidRDefault="00000000">
      <w:pPr>
        <w:keepNext/>
        <w:keepLines/>
        <w:spacing w:after="20" w:line="247" w:lineRule="auto"/>
        <w:ind w:left="230"/>
      </w:pPr>
      <w:r>
        <w:rPr>
          <w:sz w:val="21"/>
        </w:rPr>
        <w:t>B. Adding every queue project as certain supply</w:t>
      </w:r>
    </w:p>
    <w:p w14:paraId="4C5D6C58" w14:textId="77777777" w:rsidR="001A42D0" w:rsidRDefault="00000000">
      <w:pPr>
        <w:keepNext/>
        <w:keepLines/>
        <w:spacing w:after="20" w:line="247" w:lineRule="auto"/>
        <w:ind w:left="230"/>
      </w:pPr>
      <w:r>
        <w:rPr>
          <w:sz w:val="21"/>
        </w:rPr>
        <w:t>C. Changing an assumption to see how results respond</w:t>
      </w:r>
    </w:p>
    <w:p w14:paraId="3712400A" w14:textId="77777777" w:rsidR="001A42D0" w:rsidRDefault="00000000">
      <w:pPr>
        <w:keepLines/>
        <w:spacing w:after="20" w:line="247" w:lineRule="auto"/>
        <w:ind w:left="230"/>
      </w:pPr>
      <w:r>
        <w:rPr>
          <w:sz w:val="21"/>
        </w:rPr>
        <w:t>D. Measuring only one preferred outcome</w:t>
      </w:r>
    </w:p>
    <w:p w14:paraId="522F91D4" w14:textId="77777777" w:rsidR="001A42D0" w:rsidRDefault="00000000">
      <w:pPr>
        <w:keepNext/>
        <w:keepLines/>
        <w:spacing w:before="160" w:after="40"/>
      </w:pPr>
      <w:r>
        <w:rPr>
          <w:b/>
          <w:sz w:val="21"/>
        </w:rPr>
        <w:t>Q4. Why is a statewide MW total insufficient for Ameren-area analysis?</w:t>
      </w:r>
    </w:p>
    <w:p w14:paraId="05FA55D3" w14:textId="77777777" w:rsidR="001A42D0" w:rsidRDefault="00000000">
      <w:pPr>
        <w:keepNext/>
        <w:keepLines/>
        <w:spacing w:after="20" w:line="247" w:lineRule="auto"/>
        <w:ind w:left="230"/>
      </w:pPr>
      <w:r>
        <w:rPr>
          <w:sz w:val="21"/>
        </w:rPr>
        <w:t>A. Resources must be available and deliverable where needed</w:t>
      </w:r>
    </w:p>
    <w:p w14:paraId="6FBB3107" w14:textId="77777777" w:rsidR="001A42D0" w:rsidRDefault="00000000">
      <w:pPr>
        <w:keepNext/>
        <w:keepLines/>
        <w:spacing w:after="20" w:line="247" w:lineRule="auto"/>
        <w:ind w:left="230"/>
      </w:pPr>
      <w:r>
        <w:rPr>
          <w:sz w:val="21"/>
        </w:rPr>
        <w:t>B. MISO has no connection to Illinois</w:t>
      </w:r>
    </w:p>
    <w:p w14:paraId="7B54CE47" w14:textId="77777777" w:rsidR="001A42D0" w:rsidRDefault="00000000">
      <w:pPr>
        <w:keepNext/>
        <w:keepLines/>
        <w:spacing w:after="20" w:line="247" w:lineRule="auto"/>
        <w:ind w:left="230"/>
      </w:pPr>
      <w:r>
        <w:rPr>
          <w:sz w:val="21"/>
        </w:rPr>
        <w:t>C. Transmission constraints are irrelevant</w:t>
      </w:r>
    </w:p>
    <w:p w14:paraId="7F7A79D8" w14:textId="77777777" w:rsidR="001A42D0" w:rsidRDefault="00000000">
      <w:pPr>
        <w:keepLines/>
        <w:spacing w:after="20" w:line="247" w:lineRule="auto"/>
        <w:ind w:left="230"/>
      </w:pPr>
      <w:r>
        <w:rPr>
          <w:sz w:val="21"/>
        </w:rPr>
        <w:t>D. All Illinois customers are in one regional market</w:t>
      </w:r>
    </w:p>
    <w:p w14:paraId="18A13DA5" w14:textId="77777777" w:rsidR="001A42D0" w:rsidRDefault="00000000">
      <w:pPr>
        <w:keepNext/>
        <w:keepLines/>
        <w:spacing w:before="160" w:after="40"/>
      </w:pPr>
      <w:r>
        <w:rPr>
          <w:b/>
          <w:sz w:val="21"/>
        </w:rPr>
        <w:t>Q5. A model assumes 1,000 MW arrives in 2030, but half may arrive in 2033. What is useful to test?</w:t>
      </w:r>
    </w:p>
    <w:p w14:paraId="7CC6A540" w14:textId="77777777" w:rsidR="001A42D0" w:rsidRDefault="00000000">
      <w:pPr>
        <w:keepNext/>
        <w:keepLines/>
        <w:spacing w:after="20" w:line="247" w:lineRule="auto"/>
        <w:ind w:left="230"/>
      </w:pPr>
      <w:r>
        <w:rPr>
          <w:sz w:val="21"/>
        </w:rPr>
        <w:t>A. Whether the later date is certain</w:t>
      </w:r>
    </w:p>
    <w:p w14:paraId="6BBE7EEF" w14:textId="77777777" w:rsidR="001A42D0" w:rsidRDefault="00000000">
      <w:pPr>
        <w:keepNext/>
        <w:keepLines/>
        <w:spacing w:after="20" w:line="247" w:lineRule="auto"/>
        <w:ind w:left="230"/>
      </w:pPr>
      <w:r>
        <w:rPr>
          <w:sz w:val="21"/>
        </w:rPr>
        <w:t>B. Whether all 1,000 MW should be deleted permanently</w:t>
      </w:r>
    </w:p>
    <w:p w14:paraId="06188C3E" w14:textId="77777777" w:rsidR="001A42D0" w:rsidRDefault="00000000">
      <w:pPr>
        <w:keepNext/>
        <w:keepLines/>
        <w:spacing w:after="20" w:line="247" w:lineRule="auto"/>
        <w:ind w:left="230"/>
      </w:pPr>
      <w:r>
        <w:rPr>
          <w:sz w:val="21"/>
        </w:rPr>
        <w:t>C. Whether dates can be omitted from the report</w:t>
      </w:r>
    </w:p>
    <w:p w14:paraId="76C8CBE9" w14:textId="77777777" w:rsidR="001A42D0" w:rsidRDefault="00000000">
      <w:pPr>
        <w:keepLines/>
        <w:spacing w:after="20" w:line="247" w:lineRule="auto"/>
        <w:ind w:left="230"/>
      </w:pPr>
      <w:r>
        <w:rPr>
          <w:sz w:val="21"/>
        </w:rPr>
        <w:t>D. How staging resources changes cost and reliability</w:t>
      </w:r>
    </w:p>
    <w:p w14:paraId="10439BFD" w14:textId="77777777" w:rsidR="001A42D0" w:rsidRDefault="00000000">
      <w:pPr>
        <w:keepNext/>
        <w:keepLines/>
        <w:spacing w:before="160" w:after="40"/>
      </w:pPr>
      <w:r>
        <w:rPr>
          <w:b/>
          <w:sz w:val="21"/>
        </w:rPr>
        <w:t>Q6. What must accompany an assumed demand-response resource?</w:t>
      </w:r>
    </w:p>
    <w:p w14:paraId="0CC3F36F" w14:textId="77777777" w:rsidR="001A42D0" w:rsidRDefault="00000000">
      <w:pPr>
        <w:keepNext/>
        <w:keepLines/>
        <w:spacing w:after="20" w:line="247" w:lineRule="auto"/>
        <w:ind w:left="230"/>
      </w:pPr>
      <w:r>
        <w:rPr>
          <w:sz w:val="21"/>
        </w:rPr>
        <w:t>A. A credible enrollment and performance pathway</w:t>
      </w:r>
    </w:p>
    <w:p w14:paraId="545E977B" w14:textId="77777777" w:rsidR="001A42D0" w:rsidRDefault="00000000">
      <w:pPr>
        <w:keepNext/>
        <w:keepLines/>
        <w:spacing w:after="20" w:line="247" w:lineRule="auto"/>
        <w:ind w:left="230"/>
      </w:pPr>
      <w:r>
        <w:rPr>
          <w:sz w:val="21"/>
        </w:rPr>
        <w:t>B. A rule that events never coincide with discomfort</w:t>
      </w:r>
    </w:p>
    <w:p w14:paraId="4BE61F54" w14:textId="77777777" w:rsidR="001A42D0" w:rsidRDefault="00000000">
      <w:pPr>
        <w:keepNext/>
        <w:keepLines/>
        <w:spacing w:after="20" w:line="247" w:lineRule="auto"/>
        <w:ind w:left="230"/>
      </w:pPr>
      <w:r>
        <w:rPr>
          <w:sz w:val="21"/>
        </w:rPr>
        <w:t>C. A promise that every customer participates</w:t>
      </w:r>
    </w:p>
    <w:p w14:paraId="564CA498" w14:textId="77777777" w:rsidR="001A42D0" w:rsidRDefault="00000000">
      <w:pPr>
        <w:keepLines/>
        <w:spacing w:after="20" w:line="247" w:lineRule="auto"/>
        <w:ind w:left="230"/>
      </w:pPr>
      <w:r>
        <w:rPr>
          <w:sz w:val="21"/>
        </w:rPr>
        <w:t>D. Only a nameplate label</w:t>
      </w:r>
    </w:p>
    <w:p w14:paraId="55533535" w14:textId="77777777" w:rsidR="001A42D0" w:rsidRDefault="00000000">
      <w:pPr>
        <w:keepNext/>
        <w:keepLines/>
        <w:spacing w:before="160" w:after="40"/>
      </w:pPr>
      <w:r>
        <w:rPr>
          <w:b/>
          <w:sz w:val="21"/>
        </w:rPr>
        <w:t>Q7. Which is a sound interpretation of a projected adequacy shortfall?</w:t>
      </w:r>
    </w:p>
    <w:p w14:paraId="742D11DC" w14:textId="77777777" w:rsidR="001A42D0" w:rsidRDefault="00000000">
      <w:pPr>
        <w:keepNext/>
        <w:keepLines/>
        <w:spacing w:after="20" w:line="247" w:lineRule="auto"/>
        <w:ind w:left="230"/>
      </w:pPr>
      <w:r>
        <w:rPr>
          <w:sz w:val="21"/>
        </w:rPr>
        <w:t>A. No new project can change the outcome</w:t>
      </w:r>
    </w:p>
    <w:p w14:paraId="00131C70" w14:textId="77777777" w:rsidR="001A42D0" w:rsidRDefault="00000000">
      <w:pPr>
        <w:keepNext/>
        <w:keepLines/>
        <w:spacing w:after="20" w:line="247" w:lineRule="auto"/>
        <w:ind w:left="230"/>
      </w:pPr>
      <w:r>
        <w:rPr>
          <w:sz w:val="21"/>
        </w:rPr>
        <w:t>B. Every local feeder is already overloaded</w:t>
      </w:r>
    </w:p>
    <w:p w14:paraId="78369D5F" w14:textId="77777777" w:rsidR="001A42D0" w:rsidRDefault="00000000">
      <w:pPr>
        <w:keepNext/>
        <w:keepLines/>
        <w:spacing w:after="20" w:line="247" w:lineRule="auto"/>
        <w:ind w:left="230"/>
      </w:pPr>
      <w:r>
        <w:rPr>
          <w:sz w:val="21"/>
        </w:rPr>
        <w:t>C. Blackouts are certain on the filing date</w:t>
      </w:r>
    </w:p>
    <w:p w14:paraId="6240378D" w14:textId="77777777" w:rsidR="001A42D0" w:rsidRDefault="00000000">
      <w:pPr>
        <w:keepLines/>
        <w:spacing w:after="20" w:line="247" w:lineRule="auto"/>
        <w:ind w:left="230"/>
      </w:pPr>
      <w:r>
        <w:rPr>
          <w:sz w:val="21"/>
        </w:rPr>
        <w:t>D. A modeled risk under specified assumptions requires action and further analysis</w:t>
      </w:r>
    </w:p>
    <w:p w14:paraId="54A0153B" w14:textId="77777777" w:rsidR="001A42D0" w:rsidRDefault="00000000">
      <w:pPr>
        <w:keepNext/>
        <w:keepLines/>
        <w:spacing w:before="160" w:after="40"/>
      </w:pPr>
      <w:r>
        <w:rPr>
          <w:b/>
          <w:sz w:val="21"/>
        </w:rPr>
        <w:t>Q8. Which question tests whether a recommended portfolio is executable?</w:t>
      </w:r>
    </w:p>
    <w:p w14:paraId="1C5B5FB0" w14:textId="77777777" w:rsidR="001A42D0" w:rsidRDefault="00000000">
      <w:pPr>
        <w:keepNext/>
        <w:keepLines/>
        <w:spacing w:after="20" w:line="247" w:lineRule="auto"/>
        <w:ind w:left="230"/>
      </w:pPr>
      <w:r>
        <w:rPr>
          <w:sz w:val="21"/>
        </w:rPr>
        <w:t>A. Does the chart use enough colors?</w:t>
      </w:r>
    </w:p>
    <w:p w14:paraId="7872A1F3" w14:textId="77777777" w:rsidR="001A42D0" w:rsidRDefault="00000000">
      <w:pPr>
        <w:keepNext/>
        <w:keepLines/>
        <w:spacing w:after="20" w:line="247" w:lineRule="auto"/>
        <w:ind w:left="230"/>
      </w:pPr>
      <w:r>
        <w:rPr>
          <w:sz w:val="21"/>
        </w:rPr>
        <w:t>B. Can the entire portfolio be announced in one sentence?</w:t>
      </w:r>
    </w:p>
    <w:p w14:paraId="60BBDE43" w14:textId="77777777" w:rsidR="001A42D0" w:rsidRDefault="00000000">
      <w:pPr>
        <w:keepNext/>
        <w:keepLines/>
        <w:spacing w:after="20" w:line="247" w:lineRule="auto"/>
        <w:ind w:left="230"/>
      </w:pPr>
      <w:r>
        <w:rPr>
          <w:sz w:val="21"/>
        </w:rPr>
        <w:t>C. Is every resource identical?</w:t>
      </w:r>
    </w:p>
    <w:p w14:paraId="224A9B44" w14:textId="77777777" w:rsidR="001A42D0" w:rsidRDefault="00000000">
      <w:pPr>
        <w:keepLines/>
        <w:spacing w:after="20" w:line="247" w:lineRule="auto"/>
        <w:ind w:left="230"/>
      </w:pPr>
      <w:r>
        <w:rPr>
          <w:sz w:val="21"/>
        </w:rPr>
        <w:t>D. Who delivers each resource, under what authority, and by when?</w:t>
      </w:r>
    </w:p>
    <w:p w14:paraId="23333AE6" w14:textId="77777777" w:rsidR="001A42D0" w:rsidRDefault="00000000">
      <w:pPr>
        <w:keepNext/>
        <w:keepLines/>
        <w:spacing w:before="160" w:after="40"/>
      </w:pPr>
      <w:r>
        <w:rPr>
          <w:b/>
          <w:sz w:val="21"/>
        </w:rPr>
        <w:lastRenderedPageBreak/>
        <w:t>Q9. Why model cold-weather peaks when electrification increases?</w:t>
      </w:r>
    </w:p>
    <w:p w14:paraId="7F67500F" w14:textId="77777777" w:rsidR="001A42D0" w:rsidRDefault="00000000">
      <w:pPr>
        <w:keepNext/>
        <w:keepLines/>
        <w:spacing w:after="20" w:line="247" w:lineRule="auto"/>
        <w:ind w:left="230"/>
      </w:pPr>
      <w:r>
        <w:rPr>
          <w:sz w:val="21"/>
        </w:rPr>
        <w:t>A. Gas planning alone can authorize electric upgrades</w:t>
      </w:r>
    </w:p>
    <w:p w14:paraId="39774CBB" w14:textId="77777777" w:rsidR="001A42D0" w:rsidRDefault="00000000">
      <w:pPr>
        <w:keepNext/>
        <w:keepLines/>
        <w:spacing w:after="20" w:line="247" w:lineRule="auto"/>
        <w:ind w:left="230"/>
      </w:pPr>
      <w:r>
        <w:rPr>
          <w:sz w:val="21"/>
        </w:rPr>
        <w:t>B. Heating demand can change the timing and size of electric needs</w:t>
      </w:r>
    </w:p>
    <w:p w14:paraId="30C77063" w14:textId="77777777" w:rsidR="001A42D0" w:rsidRDefault="00000000">
      <w:pPr>
        <w:keepNext/>
        <w:keepLines/>
        <w:spacing w:after="20" w:line="247" w:lineRule="auto"/>
        <w:ind w:left="230"/>
      </w:pPr>
      <w:r>
        <w:rPr>
          <w:sz w:val="21"/>
        </w:rPr>
        <w:t>C. Winter peaks never affect distribution</w:t>
      </w:r>
    </w:p>
    <w:p w14:paraId="6E2F4042" w14:textId="77777777" w:rsidR="001A42D0" w:rsidRDefault="00000000">
      <w:pPr>
        <w:keepLines/>
        <w:spacing w:after="20" w:line="247" w:lineRule="auto"/>
        <w:ind w:left="230"/>
      </w:pPr>
      <w:r>
        <w:rPr>
          <w:sz w:val="21"/>
        </w:rPr>
        <w:t>D. Heat pumps use no electricity</w:t>
      </w:r>
    </w:p>
    <w:p w14:paraId="25C109F5" w14:textId="77777777" w:rsidR="001A42D0" w:rsidRDefault="00000000">
      <w:pPr>
        <w:keepNext/>
        <w:keepLines/>
        <w:spacing w:before="160" w:after="40"/>
      </w:pPr>
      <w:r>
        <w:rPr>
          <w:b/>
          <w:sz w:val="21"/>
        </w:rPr>
        <w:t>Q10. How should Ameren-area findings from MISO be compared with PJM findings?</w:t>
      </w:r>
    </w:p>
    <w:p w14:paraId="79A7B7B8" w14:textId="77777777" w:rsidR="001A42D0" w:rsidRDefault="00000000">
      <w:pPr>
        <w:keepNext/>
        <w:keepLines/>
        <w:spacing w:after="20" w:line="247" w:lineRule="auto"/>
        <w:ind w:left="230"/>
      </w:pPr>
      <w:r>
        <w:rPr>
          <w:sz w:val="21"/>
        </w:rPr>
        <w:t>A. By assuming they cover identical customers</w:t>
      </w:r>
    </w:p>
    <w:p w14:paraId="32400521" w14:textId="77777777" w:rsidR="001A42D0" w:rsidRDefault="00000000">
      <w:pPr>
        <w:keepNext/>
        <w:keepLines/>
        <w:spacing w:after="20" w:line="247" w:lineRule="auto"/>
        <w:ind w:left="230"/>
      </w:pPr>
      <w:r>
        <w:rPr>
          <w:sz w:val="21"/>
        </w:rPr>
        <w:t>B. By discarding all regional differences</w:t>
      </w:r>
    </w:p>
    <w:p w14:paraId="5D11A36B" w14:textId="77777777" w:rsidR="001A42D0" w:rsidRDefault="00000000">
      <w:pPr>
        <w:keepNext/>
        <w:keepLines/>
        <w:spacing w:after="20" w:line="247" w:lineRule="auto"/>
        <w:ind w:left="230"/>
      </w:pPr>
      <w:r>
        <w:rPr>
          <w:sz w:val="21"/>
        </w:rPr>
        <w:t>C. With matched periods, assumptions, and regional context</w:t>
      </w:r>
    </w:p>
    <w:p w14:paraId="08B7374F" w14:textId="77777777" w:rsidR="001A42D0" w:rsidRDefault="00000000">
      <w:pPr>
        <w:keepLines/>
        <w:spacing w:after="20" w:line="247" w:lineRule="auto"/>
        <w:ind w:left="230"/>
      </w:pPr>
      <w:r>
        <w:rPr>
          <w:sz w:val="21"/>
        </w:rPr>
        <w:t>D. By treating the highest number as statewide law</w:t>
      </w:r>
    </w:p>
    <w:p w14:paraId="77D199B4" w14:textId="77777777" w:rsidR="001A42D0" w:rsidRDefault="00000000">
      <w:pPr>
        <w:pStyle w:val="Heading2"/>
      </w:pPr>
      <w:r>
        <w:t>Answers and teaching explanations</w:t>
      </w:r>
    </w:p>
    <w:p w14:paraId="3F027D96" w14:textId="77777777" w:rsidR="001A42D0" w:rsidRDefault="00000000">
      <w:pPr>
        <w:keepNext/>
        <w:keepLines/>
        <w:spacing w:after="120"/>
      </w:pPr>
      <w:r>
        <w:rPr>
          <w:b/>
          <w:sz w:val="21"/>
        </w:rPr>
        <w:t xml:space="preserve">Answer 1: A. </w:t>
      </w:r>
      <w:r>
        <w:rPr>
          <w:sz w:val="21"/>
        </w:rPr>
        <w:t>Scenarios are conditional tools for comparing choices and risks.</w:t>
      </w:r>
    </w:p>
    <w:p w14:paraId="5D98AC3F" w14:textId="77777777" w:rsidR="001A42D0" w:rsidRDefault="00000000">
      <w:pPr>
        <w:keepNext/>
        <w:keepLines/>
        <w:spacing w:after="120"/>
      </w:pPr>
      <w:r>
        <w:rPr>
          <w:b/>
          <w:sz w:val="21"/>
        </w:rPr>
        <w:t xml:space="preserve">Answer 2: B. </w:t>
      </w:r>
      <w:r>
        <w:rPr>
          <w:sz w:val="21"/>
        </w:rPr>
        <w:t>Weather, outages, duration, and regional rules affect useful contribution at critical times.</w:t>
      </w:r>
    </w:p>
    <w:p w14:paraId="4514D509" w14:textId="77777777" w:rsidR="001A42D0" w:rsidRDefault="00000000">
      <w:pPr>
        <w:keepNext/>
        <w:keepLines/>
        <w:spacing w:after="120"/>
      </w:pPr>
      <w:r>
        <w:rPr>
          <w:b/>
          <w:sz w:val="21"/>
        </w:rPr>
        <w:t xml:space="preserve">Answer 3: C. </w:t>
      </w:r>
      <w:r>
        <w:rPr>
          <w:sz w:val="21"/>
        </w:rPr>
        <w:t>Sensitivity testing shows which assumptions most influence a decision.</w:t>
      </w:r>
    </w:p>
    <w:p w14:paraId="4B3DA68A" w14:textId="77777777" w:rsidR="001A42D0" w:rsidRDefault="00000000">
      <w:pPr>
        <w:keepNext/>
        <w:keepLines/>
        <w:spacing w:after="120"/>
      </w:pPr>
      <w:r>
        <w:rPr>
          <w:b/>
          <w:sz w:val="21"/>
        </w:rPr>
        <w:t xml:space="preserve">Answer 4: A. </w:t>
      </w:r>
      <w:r>
        <w:rPr>
          <w:sz w:val="21"/>
        </w:rPr>
        <w:t>Regional location and deliverability affect whether resources can serve demand.</w:t>
      </w:r>
    </w:p>
    <w:p w14:paraId="172AE808" w14:textId="77777777" w:rsidR="001A42D0" w:rsidRDefault="00000000">
      <w:pPr>
        <w:keepNext/>
        <w:keepLines/>
        <w:spacing w:after="120"/>
      </w:pPr>
      <w:r>
        <w:rPr>
          <w:b/>
          <w:sz w:val="21"/>
        </w:rPr>
        <w:t xml:space="preserve">Answer 5: D. </w:t>
      </w:r>
      <w:r>
        <w:rPr>
          <w:sz w:val="21"/>
        </w:rPr>
        <w:t>Testing timing helps evaluate staged commitments without assuming either forecast is guaranteed.</w:t>
      </w:r>
    </w:p>
    <w:p w14:paraId="641443F6" w14:textId="77777777" w:rsidR="001A42D0" w:rsidRDefault="00000000">
      <w:pPr>
        <w:keepNext/>
        <w:keepLines/>
        <w:spacing w:after="120"/>
      </w:pPr>
      <w:r>
        <w:rPr>
          <w:b/>
          <w:sz w:val="21"/>
        </w:rPr>
        <w:t xml:space="preserve">Answer 6: A. </w:t>
      </w:r>
      <w:r>
        <w:rPr>
          <w:sz w:val="21"/>
        </w:rPr>
        <w:t>A modeled resource must be supported by a practical program and dependable response.</w:t>
      </w:r>
    </w:p>
    <w:p w14:paraId="78801206" w14:textId="77777777" w:rsidR="001A42D0" w:rsidRDefault="00000000">
      <w:pPr>
        <w:keepNext/>
        <w:keepLines/>
        <w:spacing w:after="120"/>
      </w:pPr>
      <w:r>
        <w:rPr>
          <w:b/>
          <w:sz w:val="21"/>
        </w:rPr>
        <w:t xml:space="preserve">Answer 7: D. </w:t>
      </w:r>
      <w:r>
        <w:rPr>
          <w:sz w:val="21"/>
        </w:rPr>
        <w:t>Conditional findings guide preparation without proving a specific future outage.</w:t>
      </w:r>
    </w:p>
    <w:p w14:paraId="64407254" w14:textId="77777777" w:rsidR="001A42D0" w:rsidRDefault="00000000">
      <w:pPr>
        <w:keepNext/>
        <w:keepLines/>
        <w:spacing w:after="120"/>
      </w:pPr>
      <w:r>
        <w:rPr>
          <w:b/>
          <w:sz w:val="21"/>
        </w:rPr>
        <w:t xml:space="preserve">Answer 8: D. </w:t>
      </w:r>
      <w:r>
        <w:rPr>
          <w:sz w:val="21"/>
        </w:rPr>
        <w:t>Implementation needs owners, authority, timing, and credible development steps.</w:t>
      </w:r>
    </w:p>
    <w:p w14:paraId="176EEDFD" w14:textId="77777777" w:rsidR="001A42D0" w:rsidRDefault="00000000">
      <w:pPr>
        <w:keepNext/>
        <w:keepLines/>
        <w:spacing w:after="120"/>
      </w:pPr>
      <w:r>
        <w:rPr>
          <w:b/>
          <w:sz w:val="21"/>
        </w:rPr>
        <w:t xml:space="preserve">Answer 9: B. </w:t>
      </w:r>
      <w:r>
        <w:rPr>
          <w:sz w:val="21"/>
        </w:rPr>
        <w:t>Fuel switching can create electric needs that annual energy totals obscure.</w:t>
      </w:r>
    </w:p>
    <w:p w14:paraId="15ACC4DA" w14:textId="77777777" w:rsidR="001A42D0" w:rsidRDefault="00000000">
      <w:pPr>
        <w:keepNext/>
        <w:keepLines/>
        <w:spacing w:after="120"/>
      </w:pPr>
      <w:r>
        <w:rPr>
          <w:b/>
          <w:sz w:val="21"/>
        </w:rPr>
        <w:t xml:space="preserve">Answer 10: C. </w:t>
      </w:r>
      <w:r>
        <w:rPr>
          <w:sz w:val="21"/>
        </w:rPr>
        <w:t>Different markets and study periods can produce different but compatible findings.</w:t>
      </w:r>
    </w:p>
    <w:p w14:paraId="20088CAE" w14:textId="77777777" w:rsidR="001A42D0" w:rsidRDefault="00000000">
      <w:r>
        <w:t>Score: ____ / 10. One concept to explain again: ____________________. Next review: ____________________.</w:t>
      </w:r>
    </w:p>
    <w:p w14:paraId="0309AC82" w14:textId="77777777" w:rsidR="001A42D0" w:rsidRDefault="00000000">
      <w:r>
        <w:br w:type="page"/>
      </w:r>
    </w:p>
    <w:p w14:paraId="252B9AAB" w14:textId="77777777" w:rsidR="001A42D0" w:rsidRDefault="00000000">
      <w:pPr>
        <w:pStyle w:val="Heading1"/>
      </w:pPr>
      <w:bookmarkStart w:id="6" w:name="chapter7"/>
      <w:r>
        <w:lastRenderedPageBreak/>
        <w:t>7 The Future of Gas</w:t>
      </w:r>
      <w:bookmarkEnd w:id="6"/>
    </w:p>
    <w:p w14:paraId="14D968BE" w14:textId="77777777" w:rsidR="001A42D0" w:rsidRDefault="00000000">
      <w:pPr>
        <w:pStyle w:val="Heading2"/>
      </w:pPr>
      <w:r>
        <w:t>What you will learn</w:t>
      </w:r>
    </w:p>
    <w:p w14:paraId="73940A9A" w14:textId="77777777" w:rsidR="001A42D0" w:rsidRDefault="00000000">
      <w:r>
        <w:t>Explain gas-network cost risks; evaluate AIC zonal electrification concepts and effects on remaining customers.</w:t>
      </w:r>
    </w:p>
    <w:p w14:paraId="11679E06" w14:textId="77777777" w:rsidR="001A42D0" w:rsidRDefault="00000000">
      <w:pPr>
        <w:pStyle w:val="Heading2"/>
      </w:pPr>
      <w:r>
        <w:t>The central problem is how to plan a long-lived network</w:t>
      </w:r>
    </w:p>
    <w:p w14:paraId="4F260B32" w14:textId="77777777" w:rsidR="001A42D0" w:rsidRDefault="00000000">
      <w:r>
        <w:t>Gas utilities operate networks designed to last for many years. At the same time, technology, customer choices, building practices, and climate policy can change future gas use. The Future of Gas process examines how the distribution system may adapt and what regulatory or legislative changes may be appropriate.</w:t>
      </w:r>
    </w:p>
    <w:p w14:paraId="01884DCB" w14:textId="77777777" w:rsidR="001A42D0" w:rsidRDefault="00000000">
      <w:r>
        <w:t>The ICC initiated the statewide process in March 2024. Its materials describe workshops and recommendations, along with long-term gas infrastructure planning requirements. Workshop proposals should be understood as proposals unless a subsequent order or law adopts them. [</w:t>
      </w:r>
      <w:hyperlink w:anchor="source18">
        <w:r>
          <w:rPr>
            <w:color w:val="254F72"/>
          </w:rPr>
          <w:t>18</w:t>
        </w:r>
      </w:hyperlink>
      <w:r>
        <w:t>]</w:t>
      </w:r>
    </w:p>
    <w:p w14:paraId="651D02F1" w14:textId="77777777" w:rsidR="001A42D0" w:rsidRDefault="00000000">
      <w:r>
        <w:t>An exploration of gas-system alternatives does not itself prohibit service or shut down the network. Likewise, continuing to provide safe service does not resolve every question about the least-cost pattern of future investment. The policy challenge is to connect present service needs with a realistic long-term pathway.</w:t>
      </w:r>
    </w:p>
    <w:p w14:paraId="2506B91C" w14:textId="77777777" w:rsidR="001A42D0" w:rsidRDefault="00000000">
      <w:pPr>
        <w:pStyle w:val="Heading2"/>
      </w:pPr>
      <w:r>
        <w:t>Why declining use can create an affordability problem</w:t>
      </w:r>
    </w:p>
    <w:p w14:paraId="0DF83926" w14:textId="77777777" w:rsidR="001A42D0" w:rsidRDefault="00000000">
      <w:r>
        <w:t>Many network costs do not fall in direct proportion to gas sales. Pipes still need maintenance, emergency response remains necessary, and previously approved investment may still be recovered. If fewer customers or fewer therms support those costs, charges to remaining customers can rise, depending on rate design and cost changes.</w:t>
      </w:r>
    </w:p>
    <w:p w14:paraId="06B50F58" w14:textId="77777777" w:rsidR="001A42D0" w:rsidRDefault="00000000">
      <w:r>
        <w:t>Hypothetical example: a network has $10 million in annual fixed costs allocated across 10,000 customers. That averages $1,000 per customer before other costs. If 2,000 customers leave and fixed costs remain $10 million, the average becomes $1,250 for each remaining customer. This is a simplified illustration, not a forecast. Actual outcomes depend on avoided costs, remaining usage, financing, and Commission decisions.</w:t>
      </w:r>
    </w:p>
    <w:p w14:paraId="6B1A60B5" w14:textId="77777777" w:rsidR="001A42D0" w:rsidRDefault="00000000">
      <w:r>
        <w:t>The example explains why an orderly transition must consider households unable to replace equipment or change fuels. A customer may face financial barriers, rental restrictions, unsuitable building conditions, or other limits. Policy analysis should examine the remaining customers as carefully as the early participants.</w:t>
      </w:r>
    </w:p>
    <w:p w14:paraId="6DFCF35E" w14:textId="77777777" w:rsidR="001A42D0" w:rsidRDefault="00000000">
      <w:pPr>
        <w:pStyle w:val="Heading2"/>
      </w:pPr>
      <w:r>
        <w:t>Stranded assets and alternatives</w:t>
      </w:r>
    </w:p>
    <w:p w14:paraId="1C11417B" w14:textId="77777777" w:rsidR="001A42D0" w:rsidRDefault="00000000">
      <w:r>
        <w:t>A stranded asset is an investment whose remaining cost may not be recoverable or economically useful as originally expected. Early retirement can create disagreement over how much customers, shareholders, or another funding source should bear. The relevant amount is generally tied to the unrecovered investment and applicable treatment, not simply the original project budget.</w:t>
      </w:r>
    </w:p>
    <w:p w14:paraId="5D09C78D" w14:textId="77777777" w:rsidR="001A42D0" w:rsidRDefault="00000000">
      <w:r>
        <w:t>A non-pipeline alternative is an approach that may avoid or defer a particular gas infrastructure investment. It could involve efficiency, targeted electrification, or another solution. It must be compared with the specific project it would replace, including safety, timing, service quality, participant costs, and impacts on nonparticipants.</w:t>
      </w:r>
    </w:p>
    <w:p w14:paraId="5B394B15" w14:textId="77777777" w:rsidR="001A42D0" w:rsidRDefault="00000000">
      <w:r>
        <w:t xml:space="preserve">Hypothetical example: replacing a deteriorated main serving one neighborhood costs $12 million. A proposed alternative would weatherize buildings and convert heating systems. A fair comparison includes equipment, wiring, electric upgrades, customer contributions, ongoing bills, maintenance, and backup needs. It also asks </w:t>
      </w:r>
      <w:r>
        <w:lastRenderedPageBreak/>
        <w:t>whether the gas segment can actually be retired. Converting some homes while retaining most of the pipe obligations may yield very different savings from retiring an entire segment.</w:t>
      </w:r>
    </w:p>
    <w:p w14:paraId="40023CD2" w14:textId="77777777" w:rsidR="001A42D0" w:rsidRDefault="00000000">
      <w:pPr>
        <w:pStyle w:val="Heading2"/>
      </w:pPr>
      <w:r>
        <w:t>Understand the technology discussions</w:t>
      </w:r>
    </w:p>
    <w:p w14:paraId="30E4161D" w14:textId="77777777" w:rsidR="001A42D0" w:rsidRDefault="00000000">
      <w:r>
        <w:t>Electrification replaces a fossil-fuel end use with electric equipment. A heat pump moves heat rather than producing all of it through resistance heating. Its performance depends on equipment, building conditions, and weather. A serious analysis should examine cold-weather demand and any additional electric infrastructure needs.</w:t>
      </w:r>
    </w:p>
    <w:p w14:paraId="39311780" w14:textId="77777777" w:rsidR="001A42D0" w:rsidRDefault="00000000">
      <w:r>
        <w:t>Renewable natural gas is gas derived from sources such as organic waste after processing. Its economics and emissions depend on feedstock, leakage, treatment, and the counterfactual use of that feedstock. Hydrogen proposals require attention to production methods, equipment compatibility, leakage, and safety. A thermal energy network shares heating or cooling through a network, with a different design and cost structure from conventional gas delivery.</w:t>
      </w:r>
    </w:p>
    <w:p w14:paraId="2B5F4F7C" w14:textId="77777777" w:rsidR="001A42D0" w:rsidRDefault="00000000">
      <w:r>
        <w:t>These are options to evaluate, not interchangeable solutions. The ICC’s pathways study compares technology and policy pathways using cost, reliability, equity, and infrastructure measures. Its published 2026 schedule and working-group materials provide a route into the technical assumptions. [</w:t>
      </w:r>
      <w:hyperlink w:anchor="source19">
        <w:r>
          <w:rPr>
            <w:color w:val="254F72"/>
          </w:rPr>
          <w:t>19</w:t>
        </w:r>
      </w:hyperlink>
      <w:r>
        <w:t>]</w:t>
      </w:r>
    </w:p>
    <w:p w14:paraId="0279148E" w14:textId="77777777" w:rsidR="001A42D0" w:rsidRDefault="00000000">
      <w:pPr>
        <w:pStyle w:val="Heading2"/>
      </w:pPr>
      <w:r>
        <w:t>What the workshop record shows</w:t>
      </w:r>
    </w:p>
    <w:p w14:paraId="7A162A27" w14:textId="77777777" w:rsidR="001A42D0" w:rsidRDefault="00000000">
      <w:r>
        <w:t>Phase 2C materials include proposals on line extensions, utility planning, non-pipeline alternatives, customer protections, and workforce issues. The ICC’s index includes Ameren Illinois presentations on a revenue balancing adjustment and a zonal electrification tariff. Their appearance in a workshop documents a company proposal; it does not establish Commission approval. [</w:t>
      </w:r>
      <w:hyperlink w:anchor="source20">
        <w:r>
          <w:rPr>
            <w:color w:val="254F72"/>
          </w:rPr>
          <w:t>20</w:t>
        </w:r>
      </w:hyperlink>
      <w:r>
        <w:t>]</w:t>
      </w:r>
    </w:p>
    <w:p w14:paraId="3F5C1E92" w14:textId="77777777" w:rsidR="001A42D0" w:rsidRDefault="00000000">
      <w:r>
        <w:t>Revenue balancing generally concerns how collected revenue is aligned with an authorized level under specified rules. A zonal approach focuses attention on a geographic area rather than scattered individual conversions. For either idea, ask how costs are allocated, what customer protections apply, and what changes would require a tariff, an order, or legislation.</w:t>
      </w:r>
    </w:p>
    <w:p w14:paraId="4C0D8FF2" w14:textId="77777777" w:rsidR="001A42D0" w:rsidRDefault="00000000">
      <w:r>
        <w:t>A separate petition, Docket 26-0146, filed February 24, 2026, seeks to terminate or suspend the Future of Gas proceeding. Its existence establishes that the continuation of the process is contested. The petition’s requested outcome must not be reported as a Commission decision. [</w:t>
      </w:r>
      <w:hyperlink w:anchor="source21">
        <w:r>
          <w:rPr>
            <w:color w:val="254F72"/>
          </w:rPr>
          <w:t>21</w:t>
        </w:r>
      </w:hyperlink>
      <w:r>
        <w:t>]</w:t>
      </w:r>
    </w:p>
    <w:p w14:paraId="3F5806A3" w14:textId="77777777" w:rsidR="001A42D0" w:rsidRDefault="00000000">
      <w:pPr>
        <w:pStyle w:val="Heading2"/>
      </w:pPr>
      <w:r>
        <w:t>The government affairs lens</w:t>
      </w:r>
    </w:p>
    <w:p w14:paraId="2F037F3F" w14:textId="77777777" w:rsidR="001A42D0" w:rsidRDefault="00000000">
      <w:r>
        <w:t>Track four practical questions: whether essential service remains safe and dependable; whether remaining customers face disproportionate costs; whether workers and communities have a feasible transition pathway; and which policies the ICC can implement under existing law.</w:t>
      </w:r>
    </w:p>
    <w:p w14:paraId="34355A2C" w14:textId="77777777" w:rsidR="001A42D0" w:rsidRDefault="00000000">
      <w:r>
        <w:t>A useful briefing explains a particular proposal and its effects. For example: “This proposal would change how a new line extension is funded. The policy question is whether the applicant or the broader customer base should carry the risk if future use is lower than expected.” That is more informative than describing the entire proceeding as simply for or against gas.</w:t>
      </w:r>
    </w:p>
    <w:p w14:paraId="7DD10BFE" w14:textId="77777777" w:rsidR="001A42D0" w:rsidRDefault="00000000">
      <w:pPr>
        <w:pStyle w:val="Heading2"/>
      </w:pPr>
      <w:r>
        <w:t>Ameren Illinois in focus: zonal electrification and revenue balancing</w:t>
      </w:r>
    </w:p>
    <w:p w14:paraId="57C61073" w14:textId="77777777" w:rsidR="001A42D0" w:rsidRDefault="00000000">
      <w:r>
        <w:t xml:space="preserve">The January 26, 2026 Future of Gas workshop notes describe AIC's zonal electrification proposal as targeted, voluntary customer participation supported by incentives. The proposal contemplates retiring local gas assets </w:t>
      </w:r>
      <w:r>
        <w:lastRenderedPageBreak/>
        <w:t>and avoiding future capital costs, with economic validation and ICC approval for projects. Proposed recovery would occur through delivery rates or a supplemental customer charge under the tariff. These are features of a company proposal presented in the workshop, not proof that a tariff or project has been approved. [</w:t>
      </w:r>
      <w:hyperlink w:anchor="source44">
        <w:r>
          <w:rPr>
            <w:color w:val="254F72"/>
          </w:rPr>
          <w:t>44</w:t>
        </w:r>
      </w:hyperlink>
      <w:r>
        <w:t>]</w:t>
      </w:r>
    </w:p>
    <w:p w14:paraId="6471EB4F" w14:textId="77777777" w:rsidR="001A42D0" w:rsidRDefault="00000000">
      <w:r>
        <w:t>Revenue balancing addresses a different question: how collected delivery revenue compares with an authorized level under specified rules. It does not make the gas commodity free, eliminate the need to justify capital spending, or prove that a heating conversion benefits every participant. Do not confuse a Future of Gas proposal with AIC's separately documented electric revenue-balancing filings. [</w:t>
      </w:r>
      <w:hyperlink w:anchor="source20">
        <w:r>
          <w:rPr>
            <w:color w:val="254F72"/>
          </w:rPr>
          <w:t>20</w:t>
        </w:r>
      </w:hyperlink>
      <w:r>
        <w:t xml:space="preserve">, </w:t>
      </w:r>
      <w:hyperlink w:anchor="source45">
        <w:r>
          <w:rPr>
            <w:color w:val="254F72"/>
          </w:rPr>
          <w:t>45</w:t>
        </w:r>
      </w:hyperlink>
      <w:r>
        <w:t>]</w:t>
      </w:r>
    </w:p>
    <w:p w14:paraId="015D263F" w14:textId="77777777" w:rsidR="001A42D0" w:rsidRDefault="00000000">
      <w:pPr>
        <w:pStyle w:val="Heading2"/>
      </w:pPr>
      <w:r>
        <w:t>Learning tool: follow two households through the same proposal</w:t>
      </w:r>
    </w:p>
    <w:p w14:paraId="6D90EB9E" w14:textId="77777777" w:rsidR="001A42D0" w:rsidRDefault="00000000">
      <w:r>
        <w:t>Hypothetical neighborhood: Household A owns its home and can accept a heat-pump incentive. Household B rents and cannot authorize equipment replacement. Ask what happens to B's service and costs if A changes fuels. Then ask whether the entire gas segment can be retired, whether the electric feeder needs work, and whether the incentive covers wiring and building repairs.</w:t>
      </w:r>
    </w:p>
    <w:p w14:paraId="6BABF718" w14:textId="77777777" w:rsidR="001A42D0" w:rsidRDefault="00000000">
      <w:r>
        <w:t>An avoided $1 million gas project does not establish a $1 million net saving if the alternative requires $700,000 of customer equipment, $400,000 of electric upgrades, and additional program costs. Compare complete costs over consistent lifetimes, including fuel and maintenance. Identify who pays each component rather than combining utility savings with customer expenses as though they were the same budget.</w:t>
      </w:r>
    </w:p>
    <w:p w14:paraId="3F335246" w14:textId="77777777" w:rsidR="001A42D0" w:rsidRDefault="00000000">
      <w:pPr>
        <w:pStyle w:val="Heading2"/>
      </w:pPr>
      <w:r>
        <w:t>Check your understanding: 10 questions</w:t>
      </w:r>
    </w:p>
    <w:p w14:paraId="2EE81954" w14:textId="77777777" w:rsidR="001A42D0" w:rsidRDefault="00000000">
      <w:r>
        <w:t>Choose one best answer for each question. Write your answers before reading the key.</w:t>
      </w:r>
    </w:p>
    <w:p w14:paraId="19207373" w14:textId="77777777" w:rsidR="001A42D0" w:rsidRDefault="00000000">
      <w:pPr>
        <w:keepNext/>
        <w:keepLines/>
        <w:spacing w:before="160" w:after="40"/>
      </w:pPr>
      <w:r>
        <w:rPr>
          <w:b/>
          <w:sz w:val="21"/>
        </w:rPr>
        <w:t>Q1. What does a Future of Gas workshop proposal establish?</w:t>
      </w:r>
    </w:p>
    <w:p w14:paraId="0CF9C4A5" w14:textId="77777777" w:rsidR="001A42D0" w:rsidRDefault="00000000">
      <w:pPr>
        <w:keepNext/>
        <w:keepLines/>
        <w:spacing w:after="20" w:line="247" w:lineRule="auto"/>
        <w:ind w:left="230"/>
      </w:pPr>
      <w:r>
        <w:rPr>
          <w:sz w:val="21"/>
        </w:rPr>
        <w:t>A. A statewide termination of gas service</w:t>
      </w:r>
    </w:p>
    <w:p w14:paraId="64F99474" w14:textId="77777777" w:rsidR="001A42D0" w:rsidRDefault="00000000">
      <w:pPr>
        <w:keepNext/>
        <w:keepLines/>
        <w:spacing w:after="20" w:line="247" w:lineRule="auto"/>
        <w:ind w:left="230"/>
      </w:pPr>
      <w:r>
        <w:rPr>
          <w:sz w:val="21"/>
        </w:rPr>
        <w:t>B. A completed neighborhood conversion</w:t>
      </w:r>
    </w:p>
    <w:p w14:paraId="55C10DEA" w14:textId="77777777" w:rsidR="001A42D0" w:rsidRDefault="00000000">
      <w:pPr>
        <w:keepNext/>
        <w:keepLines/>
        <w:spacing w:after="20" w:line="247" w:lineRule="auto"/>
        <w:ind w:left="230"/>
      </w:pPr>
      <w:r>
        <w:rPr>
          <w:sz w:val="21"/>
        </w:rPr>
        <w:t>C. An idea submitted for consideration</w:t>
      </w:r>
    </w:p>
    <w:p w14:paraId="6A3FB9CC" w14:textId="77777777" w:rsidR="001A42D0" w:rsidRDefault="00000000">
      <w:pPr>
        <w:keepLines/>
        <w:spacing w:after="20" w:line="247" w:lineRule="auto"/>
        <w:ind w:left="230"/>
      </w:pPr>
      <w:r>
        <w:rPr>
          <w:sz w:val="21"/>
        </w:rPr>
        <w:t>D. An automatically effective tariff</w:t>
      </w:r>
    </w:p>
    <w:p w14:paraId="29C7C79D" w14:textId="77777777" w:rsidR="001A42D0" w:rsidRDefault="00000000">
      <w:pPr>
        <w:keepNext/>
        <w:keepLines/>
        <w:spacing w:before="160" w:after="40"/>
      </w:pPr>
      <w:r>
        <w:rPr>
          <w:b/>
          <w:sz w:val="21"/>
        </w:rPr>
        <w:t>Q2. What is central to AIC's described zonal electrification proposal?</w:t>
      </w:r>
    </w:p>
    <w:p w14:paraId="70419937" w14:textId="77777777" w:rsidR="001A42D0" w:rsidRDefault="00000000">
      <w:pPr>
        <w:keepNext/>
        <w:keepLines/>
        <w:spacing w:after="20" w:line="247" w:lineRule="auto"/>
        <w:ind w:left="230"/>
      </w:pPr>
      <w:r>
        <w:rPr>
          <w:sz w:val="21"/>
        </w:rPr>
        <w:t>A. Automatic retirement of all transmission assets</w:t>
      </w:r>
    </w:p>
    <w:p w14:paraId="1F9FC240" w14:textId="77777777" w:rsidR="001A42D0" w:rsidRDefault="00000000">
      <w:pPr>
        <w:keepNext/>
        <w:keepLines/>
        <w:spacing w:after="20" w:line="247" w:lineRule="auto"/>
        <w:ind w:left="230"/>
      </w:pPr>
      <w:r>
        <w:rPr>
          <w:sz w:val="21"/>
        </w:rPr>
        <w:t>B. Targeted voluntary participation with project economic review and approval</w:t>
      </w:r>
    </w:p>
    <w:p w14:paraId="4EEBE10C" w14:textId="77777777" w:rsidR="001A42D0" w:rsidRDefault="00000000">
      <w:pPr>
        <w:keepNext/>
        <w:keepLines/>
        <w:spacing w:after="20" w:line="247" w:lineRule="auto"/>
        <w:ind w:left="230"/>
      </w:pPr>
      <w:r>
        <w:rPr>
          <w:sz w:val="21"/>
        </w:rPr>
        <w:t>C. Mandatory conversion of every Illinois household immediately</w:t>
      </w:r>
    </w:p>
    <w:p w14:paraId="4A25745B" w14:textId="77777777" w:rsidR="001A42D0" w:rsidRDefault="00000000">
      <w:pPr>
        <w:keepLines/>
        <w:spacing w:after="20" w:line="247" w:lineRule="auto"/>
        <w:ind w:left="230"/>
      </w:pPr>
      <w:r>
        <w:rPr>
          <w:sz w:val="21"/>
        </w:rPr>
        <w:t>D. No consideration of electric-system costs</w:t>
      </w:r>
    </w:p>
    <w:p w14:paraId="19EDAF96" w14:textId="77777777" w:rsidR="001A42D0" w:rsidRDefault="00000000">
      <w:pPr>
        <w:keepNext/>
        <w:keepLines/>
        <w:spacing w:before="160" w:after="40"/>
      </w:pPr>
      <w:r>
        <w:rPr>
          <w:b/>
          <w:sz w:val="21"/>
        </w:rPr>
        <w:t>Q3. Why might scattered conversions fail to avoid a gas-main replacement?</w:t>
      </w:r>
    </w:p>
    <w:p w14:paraId="4E75CFE1" w14:textId="77777777" w:rsidR="001A42D0" w:rsidRDefault="00000000">
      <w:pPr>
        <w:keepNext/>
        <w:keepLines/>
        <w:spacing w:after="20" w:line="247" w:lineRule="auto"/>
        <w:ind w:left="230"/>
      </w:pPr>
      <w:r>
        <w:rPr>
          <w:sz w:val="21"/>
        </w:rPr>
        <w:t>A. Every heat pump requires a new gas main</w:t>
      </w:r>
    </w:p>
    <w:p w14:paraId="18B4C208" w14:textId="77777777" w:rsidR="001A42D0" w:rsidRDefault="00000000">
      <w:pPr>
        <w:keepNext/>
        <w:keepLines/>
        <w:spacing w:after="20" w:line="247" w:lineRule="auto"/>
        <w:ind w:left="230"/>
      </w:pPr>
      <w:r>
        <w:rPr>
          <w:sz w:val="21"/>
        </w:rPr>
        <w:t>B. Gas costs always fall in proportion to therms</w:t>
      </w:r>
    </w:p>
    <w:p w14:paraId="698477D5" w14:textId="77777777" w:rsidR="001A42D0" w:rsidRDefault="00000000">
      <w:pPr>
        <w:keepNext/>
        <w:keepLines/>
        <w:spacing w:after="20" w:line="247" w:lineRule="auto"/>
        <w:ind w:left="230"/>
      </w:pPr>
      <w:r>
        <w:rPr>
          <w:sz w:val="21"/>
        </w:rPr>
        <w:t>C. Equipment incentives automatically retire pipes</w:t>
      </w:r>
    </w:p>
    <w:p w14:paraId="19F618CC" w14:textId="77777777" w:rsidR="001A42D0" w:rsidRDefault="00000000">
      <w:pPr>
        <w:keepLines/>
        <w:spacing w:after="20" w:line="247" w:lineRule="auto"/>
        <w:ind w:left="230"/>
      </w:pPr>
      <w:r>
        <w:rPr>
          <w:sz w:val="21"/>
        </w:rPr>
        <w:t>D. The remaining customers may still require the segment</w:t>
      </w:r>
    </w:p>
    <w:p w14:paraId="11220B9A" w14:textId="77777777" w:rsidR="001A42D0" w:rsidRDefault="00000000">
      <w:pPr>
        <w:keepNext/>
        <w:keepLines/>
        <w:spacing w:before="160" w:after="40"/>
      </w:pPr>
      <w:r>
        <w:rPr>
          <w:b/>
          <w:sz w:val="21"/>
        </w:rPr>
        <w:t>Q4. If fixed annual costs stay at $10 million while customers fall from 10,000 to 8,000, what is the new simple average?</w:t>
      </w:r>
    </w:p>
    <w:p w14:paraId="6223BCFA" w14:textId="77777777" w:rsidR="001A42D0" w:rsidRDefault="00000000">
      <w:pPr>
        <w:keepNext/>
        <w:keepLines/>
        <w:spacing w:after="20" w:line="247" w:lineRule="auto"/>
        <w:ind w:left="230"/>
      </w:pPr>
      <w:r>
        <w:rPr>
          <w:sz w:val="21"/>
        </w:rPr>
        <w:t>A. $1,000 per customer</w:t>
      </w:r>
    </w:p>
    <w:p w14:paraId="1015BF34" w14:textId="77777777" w:rsidR="001A42D0" w:rsidRDefault="00000000">
      <w:pPr>
        <w:keepNext/>
        <w:keepLines/>
        <w:spacing w:after="20" w:line="247" w:lineRule="auto"/>
        <w:ind w:left="230"/>
      </w:pPr>
      <w:r>
        <w:rPr>
          <w:sz w:val="21"/>
        </w:rPr>
        <w:t>B. $12,500 per customer</w:t>
      </w:r>
    </w:p>
    <w:p w14:paraId="2D54F573" w14:textId="77777777" w:rsidR="001A42D0" w:rsidRDefault="00000000">
      <w:pPr>
        <w:keepNext/>
        <w:keepLines/>
        <w:spacing w:after="20" w:line="247" w:lineRule="auto"/>
        <w:ind w:left="230"/>
      </w:pPr>
      <w:r>
        <w:rPr>
          <w:sz w:val="21"/>
        </w:rPr>
        <w:t>C. $800 per customer</w:t>
      </w:r>
    </w:p>
    <w:p w14:paraId="2F59022A" w14:textId="77777777" w:rsidR="001A42D0" w:rsidRDefault="00000000">
      <w:pPr>
        <w:keepLines/>
        <w:spacing w:after="20" w:line="247" w:lineRule="auto"/>
        <w:ind w:left="230"/>
      </w:pPr>
      <w:r>
        <w:rPr>
          <w:sz w:val="21"/>
        </w:rPr>
        <w:t>D. $1,250 per customer</w:t>
      </w:r>
    </w:p>
    <w:p w14:paraId="04B4C061" w14:textId="77777777" w:rsidR="001A42D0" w:rsidRDefault="00000000">
      <w:pPr>
        <w:keepNext/>
        <w:keepLines/>
        <w:spacing w:before="160" w:after="40"/>
      </w:pPr>
      <w:r>
        <w:rPr>
          <w:b/>
          <w:sz w:val="21"/>
        </w:rPr>
        <w:lastRenderedPageBreak/>
        <w:t>Q5. What is a non-pipeline alternative intended to do?</w:t>
      </w:r>
    </w:p>
    <w:p w14:paraId="254508C8" w14:textId="77777777" w:rsidR="001A42D0" w:rsidRDefault="00000000">
      <w:pPr>
        <w:keepNext/>
        <w:keepLines/>
        <w:spacing w:after="20" w:line="247" w:lineRule="auto"/>
        <w:ind w:left="230"/>
      </w:pPr>
      <w:r>
        <w:rPr>
          <w:sz w:val="21"/>
        </w:rPr>
        <w:t>A. Avoid or defer a specified gas infrastructure need</w:t>
      </w:r>
    </w:p>
    <w:p w14:paraId="646E9554" w14:textId="77777777" w:rsidR="001A42D0" w:rsidRDefault="00000000">
      <w:pPr>
        <w:keepNext/>
        <w:keepLines/>
        <w:spacing w:after="20" w:line="247" w:lineRule="auto"/>
        <w:ind w:left="230"/>
      </w:pPr>
      <w:r>
        <w:rPr>
          <w:sz w:val="21"/>
        </w:rPr>
        <w:t>B. Remove every existing gas safety obligation</w:t>
      </w:r>
    </w:p>
    <w:p w14:paraId="0163ABF5" w14:textId="77777777" w:rsidR="001A42D0" w:rsidRDefault="00000000">
      <w:pPr>
        <w:keepNext/>
        <w:keepLines/>
        <w:spacing w:after="20" w:line="247" w:lineRule="auto"/>
        <w:ind w:left="230"/>
      </w:pPr>
      <w:r>
        <w:rPr>
          <w:sz w:val="21"/>
        </w:rPr>
        <w:t>C. Replace all electric procurement</w:t>
      </w:r>
    </w:p>
    <w:p w14:paraId="67C893D1" w14:textId="77777777" w:rsidR="001A42D0" w:rsidRDefault="00000000">
      <w:pPr>
        <w:keepLines/>
        <w:spacing w:after="20" w:line="247" w:lineRule="auto"/>
        <w:ind w:left="230"/>
      </w:pPr>
      <w:r>
        <w:rPr>
          <w:sz w:val="21"/>
        </w:rPr>
        <w:t>D. Guarantee lower bills for all customers</w:t>
      </w:r>
    </w:p>
    <w:p w14:paraId="14DBB383" w14:textId="77777777" w:rsidR="001A42D0" w:rsidRDefault="00000000">
      <w:pPr>
        <w:keepNext/>
        <w:keepLines/>
        <w:spacing w:before="160" w:after="40"/>
      </w:pPr>
      <w:r>
        <w:rPr>
          <w:b/>
          <w:sz w:val="21"/>
        </w:rPr>
        <w:t>Q6. An avoided gas project costs $1 million; equipment and electric upgrades cost $1.1 million before other costs. What follows?</w:t>
      </w:r>
    </w:p>
    <w:p w14:paraId="4B826DD3" w14:textId="77777777" w:rsidR="001A42D0" w:rsidRDefault="00000000">
      <w:pPr>
        <w:keepNext/>
        <w:keepLines/>
        <w:spacing w:after="20" w:line="247" w:lineRule="auto"/>
        <w:ind w:left="230"/>
      </w:pPr>
      <w:r>
        <w:rPr>
          <w:sz w:val="21"/>
        </w:rPr>
        <w:t>A. The project is automatically unlawful</w:t>
      </w:r>
    </w:p>
    <w:p w14:paraId="65BC0B32" w14:textId="77777777" w:rsidR="001A42D0" w:rsidRDefault="00000000">
      <w:pPr>
        <w:keepNext/>
        <w:keepLines/>
        <w:spacing w:after="20" w:line="247" w:lineRule="auto"/>
        <w:ind w:left="230"/>
      </w:pPr>
      <w:r>
        <w:rPr>
          <w:sz w:val="21"/>
        </w:rPr>
        <w:t>B. The proposal necessarily saves $1 million</w:t>
      </w:r>
    </w:p>
    <w:p w14:paraId="7A066B4E" w14:textId="77777777" w:rsidR="001A42D0" w:rsidRDefault="00000000">
      <w:pPr>
        <w:keepNext/>
        <w:keepLines/>
        <w:spacing w:after="20" w:line="247" w:lineRule="auto"/>
        <w:ind w:left="230"/>
      </w:pPr>
      <w:r>
        <w:rPr>
          <w:sz w:val="21"/>
        </w:rPr>
        <w:t>C. Avoided gas capital alone does not prove a net saving</w:t>
      </w:r>
    </w:p>
    <w:p w14:paraId="634F8FFC" w14:textId="77777777" w:rsidR="001A42D0" w:rsidRDefault="00000000">
      <w:pPr>
        <w:keepLines/>
        <w:spacing w:after="20" w:line="247" w:lineRule="auto"/>
        <w:ind w:left="230"/>
      </w:pPr>
      <w:r>
        <w:rPr>
          <w:sz w:val="21"/>
        </w:rPr>
        <w:t>D. The equipment should be excluded from analysis</w:t>
      </w:r>
    </w:p>
    <w:p w14:paraId="7E53B21A" w14:textId="77777777" w:rsidR="001A42D0" w:rsidRDefault="00000000">
      <w:pPr>
        <w:keepNext/>
        <w:keepLines/>
        <w:spacing w:before="160" w:after="40"/>
      </w:pPr>
      <w:r>
        <w:rPr>
          <w:b/>
          <w:sz w:val="21"/>
        </w:rPr>
        <w:t>Q7. What does revenue balancing generally address?</w:t>
      </w:r>
    </w:p>
    <w:p w14:paraId="6BE47D70" w14:textId="77777777" w:rsidR="001A42D0" w:rsidRDefault="00000000">
      <w:pPr>
        <w:keepNext/>
        <w:keepLines/>
        <w:spacing w:after="20" w:line="247" w:lineRule="auto"/>
        <w:ind w:left="230"/>
      </w:pPr>
      <w:r>
        <w:rPr>
          <w:sz w:val="21"/>
        </w:rPr>
        <w:t>A. Differences between collected and authorized delivery revenue under its rules</w:t>
      </w:r>
    </w:p>
    <w:p w14:paraId="37AD2467" w14:textId="77777777" w:rsidR="001A42D0" w:rsidRDefault="00000000">
      <w:pPr>
        <w:keepNext/>
        <w:keepLines/>
        <w:spacing w:after="20" w:line="247" w:lineRule="auto"/>
        <w:ind w:left="230"/>
      </w:pPr>
      <w:r>
        <w:rPr>
          <w:sz w:val="21"/>
        </w:rPr>
        <w:t>B. The amount of gas physically stored in every home</w:t>
      </w:r>
    </w:p>
    <w:p w14:paraId="085A60DB" w14:textId="77777777" w:rsidR="001A42D0" w:rsidRDefault="00000000">
      <w:pPr>
        <w:keepNext/>
        <w:keepLines/>
        <w:spacing w:after="20" w:line="247" w:lineRule="auto"/>
        <w:ind w:left="230"/>
      </w:pPr>
      <w:r>
        <w:rPr>
          <w:sz w:val="21"/>
        </w:rPr>
        <w:t>C. The wholesale price of every fuel</w:t>
      </w:r>
    </w:p>
    <w:p w14:paraId="0E427872" w14:textId="77777777" w:rsidR="001A42D0" w:rsidRDefault="00000000">
      <w:pPr>
        <w:keepLines/>
        <w:spacing w:after="20" w:line="247" w:lineRule="auto"/>
        <w:ind w:left="230"/>
      </w:pPr>
      <w:r>
        <w:rPr>
          <w:sz w:val="21"/>
        </w:rPr>
        <w:t>D. All customer equipment replacement costs</w:t>
      </w:r>
    </w:p>
    <w:p w14:paraId="27135A73" w14:textId="77777777" w:rsidR="001A42D0" w:rsidRDefault="00000000">
      <w:pPr>
        <w:keepNext/>
        <w:keepLines/>
        <w:spacing w:before="160" w:after="40"/>
      </w:pPr>
      <w:r>
        <w:rPr>
          <w:b/>
          <w:sz w:val="21"/>
        </w:rPr>
        <w:t>Q8. Why consider renters separately in a heating transition?</w:t>
      </w:r>
    </w:p>
    <w:p w14:paraId="2C81A7A0" w14:textId="77777777" w:rsidR="001A42D0" w:rsidRDefault="00000000">
      <w:pPr>
        <w:keepNext/>
        <w:keepLines/>
        <w:spacing w:after="20" w:line="247" w:lineRule="auto"/>
        <w:ind w:left="230"/>
      </w:pPr>
      <w:r>
        <w:rPr>
          <w:sz w:val="21"/>
        </w:rPr>
        <w:t>A. Their landlords automatically join every pilot</w:t>
      </w:r>
    </w:p>
    <w:p w14:paraId="0508614C" w14:textId="77777777" w:rsidR="001A42D0" w:rsidRDefault="00000000">
      <w:pPr>
        <w:keepNext/>
        <w:keepLines/>
        <w:spacing w:after="20" w:line="247" w:lineRule="auto"/>
        <w:ind w:left="230"/>
      </w:pPr>
      <w:r>
        <w:rPr>
          <w:sz w:val="21"/>
        </w:rPr>
        <w:t>B. Renters cannot receive any utility service</w:t>
      </w:r>
    </w:p>
    <w:p w14:paraId="2D894E9E" w14:textId="77777777" w:rsidR="001A42D0" w:rsidRDefault="00000000">
      <w:pPr>
        <w:keepNext/>
        <w:keepLines/>
        <w:spacing w:after="20" w:line="247" w:lineRule="auto"/>
        <w:ind w:left="230"/>
      </w:pPr>
      <w:r>
        <w:rPr>
          <w:sz w:val="21"/>
        </w:rPr>
        <w:t>C. Their electric use is always zero</w:t>
      </w:r>
    </w:p>
    <w:p w14:paraId="0799CB1C" w14:textId="77777777" w:rsidR="001A42D0" w:rsidRDefault="00000000">
      <w:pPr>
        <w:keepLines/>
        <w:spacing w:after="20" w:line="247" w:lineRule="auto"/>
        <w:ind w:left="230"/>
      </w:pPr>
      <w:r>
        <w:rPr>
          <w:sz w:val="21"/>
        </w:rPr>
        <w:t>D. They may lack authority to replace equipment</w:t>
      </w:r>
    </w:p>
    <w:p w14:paraId="32119E21" w14:textId="77777777" w:rsidR="001A42D0" w:rsidRDefault="00000000">
      <w:pPr>
        <w:keepNext/>
        <w:keepLines/>
        <w:spacing w:before="160" w:after="40"/>
      </w:pPr>
      <w:r>
        <w:rPr>
          <w:b/>
          <w:sz w:val="21"/>
        </w:rPr>
        <w:t>Q9. What is a stranded-asset concern?</w:t>
      </w:r>
    </w:p>
    <w:p w14:paraId="68EC313A" w14:textId="77777777" w:rsidR="001A42D0" w:rsidRDefault="00000000">
      <w:pPr>
        <w:keepNext/>
        <w:keepLines/>
        <w:spacing w:after="20" w:line="247" w:lineRule="auto"/>
        <w:ind w:left="230"/>
      </w:pPr>
      <w:r>
        <w:rPr>
          <w:sz w:val="21"/>
        </w:rPr>
        <w:t>A. Gas purchases always create permanent assets</w:t>
      </w:r>
    </w:p>
    <w:p w14:paraId="482964B9" w14:textId="77777777" w:rsidR="001A42D0" w:rsidRDefault="00000000">
      <w:pPr>
        <w:keepNext/>
        <w:keepLines/>
        <w:spacing w:after="20" w:line="247" w:lineRule="auto"/>
        <w:ind w:left="230"/>
      </w:pPr>
      <w:r>
        <w:rPr>
          <w:sz w:val="21"/>
        </w:rPr>
        <w:t>B. Every old pipe has zero book value</w:t>
      </w:r>
    </w:p>
    <w:p w14:paraId="7709E133" w14:textId="77777777" w:rsidR="001A42D0" w:rsidRDefault="00000000">
      <w:pPr>
        <w:keepNext/>
        <w:keepLines/>
        <w:spacing w:after="20" w:line="247" w:lineRule="auto"/>
        <w:ind w:left="230"/>
      </w:pPr>
      <w:r>
        <w:rPr>
          <w:sz w:val="21"/>
        </w:rPr>
        <w:t>C. All depreciation is immediately refunded</w:t>
      </w:r>
    </w:p>
    <w:p w14:paraId="5111531E" w14:textId="77777777" w:rsidR="001A42D0" w:rsidRDefault="00000000">
      <w:pPr>
        <w:keepLines/>
        <w:spacing w:after="20" w:line="247" w:lineRule="auto"/>
        <w:ind w:left="230"/>
      </w:pPr>
      <w:r>
        <w:rPr>
          <w:sz w:val="21"/>
        </w:rPr>
        <w:t>D. Remaining investment may not be recovered or useful as expected</w:t>
      </w:r>
    </w:p>
    <w:p w14:paraId="20AE8DD4" w14:textId="77777777" w:rsidR="001A42D0" w:rsidRDefault="00000000">
      <w:pPr>
        <w:keepNext/>
        <w:keepLines/>
        <w:spacing w:before="160" w:after="40"/>
      </w:pPr>
      <w:r>
        <w:rPr>
          <w:b/>
          <w:sz w:val="21"/>
        </w:rPr>
        <w:t>Q10. What distinguishes a gas proposal from AIC's electric RBA filings?</w:t>
      </w:r>
    </w:p>
    <w:p w14:paraId="6383AF04" w14:textId="77777777" w:rsidR="001A42D0" w:rsidRDefault="00000000">
      <w:pPr>
        <w:keepNext/>
        <w:keepLines/>
        <w:spacing w:after="20" w:line="247" w:lineRule="auto"/>
        <w:ind w:left="230"/>
      </w:pPr>
      <w:r>
        <w:rPr>
          <w:sz w:val="21"/>
        </w:rPr>
        <w:t>A. The letters RBA always prove identical terms</w:t>
      </w:r>
    </w:p>
    <w:p w14:paraId="4DDE24B6" w14:textId="77777777" w:rsidR="001A42D0" w:rsidRDefault="00000000">
      <w:pPr>
        <w:keepNext/>
        <w:keepLines/>
        <w:spacing w:after="20" w:line="247" w:lineRule="auto"/>
        <w:ind w:left="230"/>
      </w:pPr>
      <w:r>
        <w:rPr>
          <w:sz w:val="21"/>
        </w:rPr>
        <w:t>B. Neither requires a source</w:t>
      </w:r>
    </w:p>
    <w:p w14:paraId="5E334869" w14:textId="77777777" w:rsidR="001A42D0" w:rsidRDefault="00000000">
      <w:pPr>
        <w:keepNext/>
        <w:keepLines/>
        <w:spacing w:after="20" w:line="247" w:lineRule="auto"/>
        <w:ind w:left="230"/>
      </w:pPr>
      <w:r>
        <w:rPr>
          <w:sz w:val="21"/>
        </w:rPr>
        <w:t>C. The fuel, legal authority, mechanism, and specific record</w:t>
      </w:r>
    </w:p>
    <w:p w14:paraId="706DCC5E" w14:textId="77777777" w:rsidR="001A42D0" w:rsidRDefault="00000000">
      <w:pPr>
        <w:keepLines/>
        <w:spacing w:after="20" w:line="247" w:lineRule="auto"/>
        <w:ind w:left="230"/>
      </w:pPr>
      <w:r>
        <w:rPr>
          <w:sz w:val="21"/>
        </w:rPr>
        <w:t>D. Both automatically apply to every account</w:t>
      </w:r>
    </w:p>
    <w:p w14:paraId="3F462563" w14:textId="77777777" w:rsidR="001A42D0" w:rsidRDefault="00000000">
      <w:pPr>
        <w:pStyle w:val="Heading2"/>
      </w:pPr>
      <w:r>
        <w:lastRenderedPageBreak/>
        <w:t>Answers and teaching explanations</w:t>
      </w:r>
    </w:p>
    <w:p w14:paraId="01152EBF" w14:textId="77777777" w:rsidR="001A42D0" w:rsidRDefault="00000000">
      <w:pPr>
        <w:keepNext/>
        <w:keepLines/>
        <w:spacing w:after="120"/>
      </w:pPr>
      <w:r>
        <w:rPr>
          <w:b/>
          <w:sz w:val="21"/>
        </w:rPr>
        <w:t xml:space="preserve">Answer 1: C. </w:t>
      </w:r>
      <w:r>
        <w:rPr>
          <w:sz w:val="21"/>
        </w:rPr>
        <w:t>Workshop discussion is distinct from legal adoption and implementation.</w:t>
      </w:r>
    </w:p>
    <w:p w14:paraId="24AEF875" w14:textId="77777777" w:rsidR="001A42D0" w:rsidRDefault="00000000">
      <w:pPr>
        <w:keepNext/>
        <w:keepLines/>
        <w:spacing w:after="120"/>
      </w:pPr>
      <w:r>
        <w:rPr>
          <w:b/>
          <w:sz w:val="21"/>
        </w:rPr>
        <w:t xml:space="preserve">Answer 2: B. </w:t>
      </w:r>
      <w:r>
        <w:rPr>
          <w:sz w:val="21"/>
        </w:rPr>
        <w:t>The workshop notes describe targeted opt-in projects and further review.</w:t>
      </w:r>
    </w:p>
    <w:p w14:paraId="677E5447" w14:textId="77777777" w:rsidR="001A42D0" w:rsidRDefault="00000000">
      <w:pPr>
        <w:keepNext/>
        <w:keepLines/>
        <w:spacing w:after="120"/>
      </w:pPr>
      <w:r>
        <w:rPr>
          <w:b/>
          <w:sz w:val="21"/>
        </w:rPr>
        <w:t xml:space="preserve">Answer 3: D. </w:t>
      </w:r>
      <w:r>
        <w:rPr>
          <w:sz w:val="21"/>
        </w:rPr>
        <w:t>Avoided infrastructure cost depends on what facilities can actually be avoided or retired.</w:t>
      </w:r>
    </w:p>
    <w:p w14:paraId="747420D6" w14:textId="77777777" w:rsidR="001A42D0" w:rsidRDefault="00000000">
      <w:pPr>
        <w:keepNext/>
        <w:keepLines/>
        <w:spacing w:after="120"/>
      </w:pPr>
      <w:r>
        <w:rPr>
          <w:b/>
          <w:sz w:val="21"/>
        </w:rPr>
        <w:t xml:space="preserve">Answer 4: D. </w:t>
      </w:r>
      <w:r>
        <w:rPr>
          <w:sz w:val="21"/>
        </w:rPr>
        <w:t>Divide $10 million by 8,000; real rates also depend on cost changes and allocation.</w:t>
      </w:r>
    </w:p>
    <w:p w14:paraId="261CAFB3" w14:textId="77777777" w:rsidR="001A42D0" w:rsidRDefault="00000000">
      <w:pPr>
        <w:keepNext/>
        <w:keepLines/>
        <w:spacing w:after="120"/>
      </w:pPr>
      <w:r>
        <w:rPr>
          <w:b/>
          <w:sz w:val="21"/>
        </w:rPr>
        <w:t xml:space="preserve">Answer 5: A. </w:t>
      </w:r>
      <w:r>
        <w:rPr>
          <w:sz w:val="21"/>
        </w:rPr>
        <w:t>An alternative must solve a particular service problem and be compared on complete costs.</w:t>
      </w:r>
    </w:p>
    <w:p w14:paraId="358D268B" w14:textId="77777777" w:rsidR="001A42D0" w:rsidRDefault="00000000">
      <w:pPr>
        <w:keepNext/>
        <w:keepLines/>
        <w:spacing w:after="120"/>
      </w:pPr>
      <w:r>
        <w:rPr>
          <w:b/>
          <w:sz w:val="21"/>
        </w:rPr>
        <w:t xml:space="preserve">Answer 6: C. </w:t>
      </w:r>
      <w:r>
        <w:rPr>
          <w:sz w:val="21"/>
        </w:rPr>
        <w:t>A full comparison needs all relevant costs, benefits, lifetimes, and payers.</w:t>
      </w:r>
    </w:p>
    <w:p w14:paraId="030C6509" w14:textId="77777777" w:rsidR="001A42D0" w:rsidRDefault="00000000">
      <w:pPr>
        <w:keepNext/>
        <w:keepLines/>
        <w:spacing w:after="120"/>
      </w:pPr>
      <w:r>
        <w:rPr>
          <w:b/>
          <w:sz w:val="21"/>
        </w:rPr>
        <w:t xml:space="preserve">Answer 7: A. </w:t>
      </w:r>
      <w:r>
        <w:rPr>
          <w:sz w:val="21"/>
        </w:rPr>
        <w:t>Balancing is a revenue mechanism, not a complete gas-transition policy.</w:t>
      </w:r>
    </w:p>
    <w:p w14:paraId="0D8CC923" w14:textId="77777777" w:rsidR="001A42D0" w:rsidRDefault="00000000">
      <w:pPr>
        <w:keepNext/>
        <w:keepLines/>
        <w:spacing w:after="120"/>
      </w:pPr>
      <w:r>
        <w:rPr>
          <w:b/>
          <w:sz w:val="21"/>
        </w:rPr>
        <w:t xml:space="preserve">Answer 8: D. </w:t>
      </w:r>
      <w:r>
        <w:rPr>
          <w:sz w:val="21"/>
        </w:rPr>
        <w:t>Building ownership and decision rights can create participation barriers.</w:t>
      </w:r>
    </w:p>
    <w:p w14:paraId="6D0D0667" w14:textId="77777777" w:rsidR="001A42D0" w:rsidRDefault="00000000">
      <w:pPr>
        <w:keepNext/>
        <w:keepLines/>
        <w:spacing w:after="120"/>
      </w:pPr>
      <w:r>
        <w:rPr>
          <w:b/>
          <w:sz w:val="21"/>
        </w:rPr>
        <w:t xml:space="preserve">Answer 9: D. </w:t>
      </w:r>
      <w:r>
        <w:rPr>
          <w:sz w:val="21"/>
        </w:rPr>
        <w:t>The issue concerns remaining cost and usefulness, not simply original construction spending.</w:t>
      </w:r>
    </w:p>
    <w:p w14:paraId="27BB8139" w14:textId="77777777" w:rsidR="001A42D0" w:rsidRDefault="00000000">
      <w:pPr>
        <w:keepNext/>
        <w:keepLines/>
        <w:spacing w:after="120"/>
      </w:pPr>
      <w:r>
        <w:rPr>
          <w:b/>
          <w:sz w:val="21"/>
        </w:rPr>
        <w:t xml:space="preserve">Answer 10: C. </w:t>
      </w:r>
      <w:r>
        <w:rPr>
          <w:sz w:val="21"/>
        </w:rPr>
        <w:t>A shared label does not establish the same scope or approved treatment.</w:t>
      </w:r>
    </w:p>
    <w:p w14:paraId="5F593F72" w14:textId="77777777" w:rsidR="001A42D0" w:rsidRDefault="00000000">
      <w:r>
        <w:t>Score: ____ / 10. One concept to explain again: ____________________. Next review: ____________________.</w:t>
      </w:r>
    </w:p>
    <w:p w14:paraId="7DE3ED26" w14:textId="77777777" w:rsidR="001A42D0" w:rsidRDefault="00000000">
      <w:r>
        <w:br w:type="page"/>
      </w:r>
    </w:p>
    <w:p w14:paraId="2C0DCADC" w14:textId="77777777" w:rsidR="001A42D0" w:rsidRDefault="00000000">
      <w:pPr>
        <w:pStyle w:val="Heading1"/>
      </w:pPr>
      <w:bookmarkStart w:id="7" w:name="chapter8"/>
      <w:r>
        <w:lastRenderedPageBreak/>
        <w:t>8 Large Loads and Data Centers</w:t>
      </w:r>
      <w:bookmarkEnd w:id="7"/>
    </w:p>
    <w:p w14:paraId="282C1DBC" w14:textId="77777777" w:rsidR="001A42D0" w:rsidRDefault="00000000">
      <w:pPr>
        <w:pStyle w:val="Heading2"/>
      </w:pPr>
      <w:r>
        <w:t>What you will learn</w:t>
      </w:r>
    </w:p>
    <w:p w14:paraId="3F7D7789" w14:textId="77777777" w:rsidR="001A42D0" w:rsidRDefault="00000000">
      <w:r>
        <w:t>Evaluate large-customer demand, staging, financial protections, and Ameren-specific service terms.</w:t>
      </w:r>
    </w:p>
    <w:p w14:paraId="4B5F8C20" w14:textId="77777777" w:rsidR="001A42D0" w:rsidRDefault="00000000">
      <w:pPr>
        <w:pStyle w:val="Heading2"/>
      </w:pPr>
      <w:r>
        <w:t>Why a large customer creates a different planning problem</w:t>
      </w:r>
    </w:p>
    <w:p w14:paraId="2B8F7ACC" w14:textId="77777777" w:rsidR="001A42D0" w:rsidRDefault="00000000">
      <w:r>
        <w:t>A very large customer may require substantial infrastructure before it begins taking service. The utility must decide when to commit capital, how much demand is credible, and how to protect other customers if the project is delayed, downsized, or canceled. The regional system must also have enough resources to serve the added demand.</w:t>
      </w:r>
    </w:p>
    <w:p w14:paraId="3A66AF6A" w14:textId="77777777" w:rsidR="001A42D0" w:rsidRDefault="00000000">
      <w:r>
        <w:t>A data center’s proposed maximum demand is not necessarily its initial load, average use, or dependable long-term commitment. A pipeline of applications can include projects at very different stages. Adding all requested MW together and treating the sum as certain demand can overstate near-term needs.</w:t>
      </w:r>
    </w:p>
    <w:p w14:paraId="10643E0B" w14:textId="77777777" w:rsidR="001A42D0" w:rsidRDefault="00000000">
      <w:r>
        <w:t>Hypothetical example: a developer requests 300 MW at full buildout, but plans 75 MW initially. The forecast should specify the timing and confidence of each stage. Infrastructure sized for 300 MW may be economically reasonable if the commitment is credible; it creates different risk if the later stages are optional.</w:t>
      </w:r>
    </w:p>
    <w:p w14:paraId="70ACD8E0" w14:textId="77777777" w:rsidR="001A42D0" w:rsidRDefault="00000000">
      <w:pPr>
        <w:pStyle w:val="Heading2"/>
      </w:pPr>
      <w:r>
        <w:t>The ComEd proceedings</w:t>
      </w:r>
    </w:p>
    <w:p w14:paraId="32090203" w14:textId="77777777" w:rsidR="001A42D0" w:rsidRDefault="00000000">
      <w:r>
        <w:t>The ICC’s March 20, 2026, announcement describes approved ComEd tariff changes providing deposit protection against canceled or abandoned large-demand projects. It also describes a follow-up investigation into broader cost and consumer-protection issues. The underlying consolidated order is in Dockets 25-0677 and 25-0679; the follow-up reference is 26-0364. [</w:t>
      </w:r>
      <w:hyperlink w:anchor="source22">
        <w:r>
          <w:rPr>
            <w:color w:val="254F72"/>
          </w:rPr>
          <w:t>22</w:t>
        </w:r>
      </w:hyperlink>
      <w:r>
        <w:t xml:space="preserve">, </w:t>
      </w:r>
      <w:hyperlink w:anchor="source23">
        <w:r>
          <w:rPr>
            <w:color w:val="254F72"/>
          </w:rPr>
          <w:t>23</w:t>
        </w:r>
      </w:hyperlink>
      <w:r>
        <w:t xml:space="preserve">, </w:t>
      </w:r>
      <w:hyperlink w:anchor="source24">
        <w:r>
          <w:rPr>
            <w:color w:val="254F72"/>
          </w:rPr>
          <w:t>24</w:t>
        </w:r>
      </w:hyperlink>
      <w:r>
        <w:t>]</w:t>
      </w:r>
    </w:p>
    <w:p w14:paraId="1E9EF180" w14:textId="77777777" w:rsidR="001A42D0" w:rsidRDefault="00000000">
      <w:r>
        <w:t>The acronym LDPAC refers to Large Demand Project Applicants or Customers. The announcement discusses requests of 50 MW or more. A threshold in a ComEd tariff should not be treated as a universal Illinois definition or automatically applied to Ameren Illinois. Service obligations and financial protections depend on the applicable utility’s tariffs, agreements, and jurisdiction.</w:t>
      </w:r>
    </w:p>
    <w:p w14:paraId="52A38F1F" w14:textId="77777777" w:rsidR="001A42D0" w:rsidRDefault="00000000">
      <w:pPr>
        <w:pStyle w:val="Heading2"/>
      </w:pPr>
      <w:r>
        <w:t>Four categories of exposure</w:t>
      </w:r>
    </w:p>
    <w:p w14:paraId="67B66702" w14:textId="77777777" w:rsidR="001A42D0" w:rsidRDefault="00000000">
      <w:r>
        <w:t>First, application and study work costs money even if the project never proceeds. Second, dedicated facilities can become underused if the customer cancels. Third, broader network upgrades may serve both the new load and existing customers. Fourth, additional demand can affect regional supply and capacity costs beyond the immediate connection.</w:t>
      </w:r>
    </w:p>
    <w:p w14:paraId="5B9AB442" w14:textId="77777777" w:rsidR="001A42D0" w:rsidRDefault="00000000">
      <w:r>
        <w:t>A deposit may address part of the first or second exposure without resolving the third or fourth. Therefore, “the customer paid a deposit” is not enough to conclude that all other customers are protected. Read what the payment secures, when it can be drawn, how it changes as spending grows, and when it is returned.</w:t>
      </w:r>
    </w:p>
    <w:p w14:paraId="59021D78" w14:textId="77777777" w:rsidR="001A42D0" w:rsidRDefault="00000000">
      <w:pPr>
        <w:pStyle w:val="Heading2"/>
      </w:pPr>
      <w:r>
        <w:t>Compare possible protections</w:t>
      </w:r>
    </w:p>
    <w:tbl>
      <w:tblPr>
        <w:tblW w:w="0" w:type="auto"/>
        <w:jc w:val="center"/>
        <w:tblLayout w:type="fixed"/>
        <w:tblLook w:val="04A0" w:firstRow="1" w:lastRow="0" w:firstColumn="1" w:lastColumn="0" w:noHBand="0" w:noVBand="1"/>
      </w:tblPr>
      <w:tblGrid>
        <w:gridCol w:w="2376"/>
        <w:gridCol w:w="3888"/>
        <w:gridCol w:w="3730"/>
      </w:tblGrid>
      <w:tr w:rsidR="001A42D0" w14:paraId="60DC35EC"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1316819" w14:textId="77777777" w:rsidR="001A42D0" w:rsidRDefault="00000000">
            <w:pPr>
              <w:spacing w:before="80" w:after="80" w:line="250" w:lineRule="auto"/>
            </w:pPr>
            <w:r>
              <w:rPr>
                <w:b/>
                <w:sz w:val="19"/>
              </w:rPr>
              <w:t>Protection</w:t>
            </w:r>
          </w:p>
        </w:tc>
        <w:tc>
          <w:tcPr>
            <w:tcW w:w="3888"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F736951" w14:textId="77777777" w:rsidR="001A42D0" w:rsidRDefault="00000000">
            <w:pPr>
              <w:spacing w:before="80" w:after="80" w:line="250" w:lineRule="auto"/>
            </w:pPr>
            <w:r>
              <w:rPr>
                <w:b/>
                <w:sz w:val="19"/>
              </w:rPr>
              <w:t>What it is intended to address</w:t>
            </w:r>
          </w:p>
        </w:tc>
        <w:tc>
          <w:tcPr>
            <w:tcW w:w="3730"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299C00EC" w14:textId="77777777" w:rsidR="001A42D0" w:rsidRDefault="00000000">
            <w:pPr>
              <w:spacing w:before="80" w:after="80" w:line="250" w:lineRule="auto"/>
            </w:pPr>
            <w:r>
              <w:rPr>
                <w:b/>
                <w:sz w:val="19"/>
              </w:rPr>
              <w:t>Question that tests its strength</w:t>
            </w:r>
          </w:p>
        </w:tc>
      </w:tr>
      <w:tr w:rsidR="001A42D0" w14:paraId="408A3076"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B0D96EB" w14:textId="77777777" w:rsidR="001A42D0" w:rsidRDefault="00000000">
            <w:pPr>
              <w:spacing w:before="80" w:after="80" w:line="250" w:lineRule="auto"/>
            </w:pPr>
            <w:r>
              <w:rPr>
                <w:sz w:val="19"/>
              </w:rPr>
              <w:t>Application or study deposit</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3639CB2" w14:textId="77777777" w:rsidR="001A42D0" w:rsidRDefault="00000000">
            <w:pPr>
              <w:spacing w:before="80" w:after="80" w:line="250" w:lineRule="auto"/>
            </w:pPr>
            <w:r>
              <w:rPr>
                <w:sz w:val="19"/>
              </w:rPr>
              <w:t>Upfront review costs</w:t>
            </w:r>
          </w:p>
        </w:tc>
        <w:tc>
          <w:tcPr>
            <w:tcW w:w="373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F7F4516" w14:textId="77777777" w:rsidR="001A42D0" w:rsidRDefault="00000000">
            <w:pPr>
              <w:spacing w:before="80" w:after="80" w:line="250" w:lineRule="auto"/>
            </w:pPr>
            <w:r>
              <w:rPr>
                <w:sz w:val="19"/>
              </w:rPr>
              <w:t>Does it cover actual work and what happens on withdrawal?</w:t>
            </w:r>
          </w:p>
        </w:tc>
      </w:tr>
      <w:tr w:rsidR="001A42D0" w14:paraId="76F3433A"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072060C" w14:textId="77777777" w:rsidR="001A42D0" w:rsidRDefault="00000000">
            <w:pPr>
              <w:spacing w:before="80" w:after="80" w:line="250" w:lineRule="auto"/>
            </w:pPr>
            <w:r>
              <w:rPr>
                <w:sz w:val="19"/>
              </w:rPr>
              <w:lastRenderedPageBreak/>
              <w:t>Construction security</w:t>
            </w:r>
          </w:p>
        </w:tc>
        <w:tc>
          <w:tcPr>
            <w:tcW w:w="38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15EB269" w14:textId="77777777" w:rsidR="001A42D0" w:rsidRDefault="00000000">
            <w:pPr>
              <w:spacing w:before="80" w:after="80" w:line="250" w:lineRule="auto"/>
            </w:pPr>
            <w:r>
              <w:rPr>
                <w:sz w:val="19"/>
              </w:rPr>
              <w:t>Exposure during infrastructure development</w:t>
            </w:r>
          </w:p>
        </w:tc>
        <w:tc>
          <w:tcPr>
            <w:tcW w:w="373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8EF1487" w14:textId="77777777" w:rsidR="001A42D0" w:rsidRDefault="00000000">
            <w:pPr>
              <w:spacing w:before="80" w:after="80" w:line="250" w:lineRule="auto"/>
            </w:pPr>
            <w:r>
              <w:rPr>
                <w:sz w:val="19"/>
              </w:rPr>
              <w:t>Does security increase before major spending occurs?</w:t>
            </w:r>
          </w:p>
        </w:tc>
      </w:tr>
      <w:tr w:rsidR="001A42D0" w14:paraId="6A916D9D"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D66F8A6" w14:textId="77777777" w:rsidR="001A42D0" w:rsidRDefault="00000000">
            <w:pPr>
              <w:spacing w:before="80" w:after="80" w:line="250" w:lineRule="auto"/>
            </w:pPr>
            <w:r>
              <w:rPr>
                <w:sz w:val="19"/>
              </w:rPr>
              <w:t>Minimum billing commitment</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25DE208" w14:textId="77777777" w:rsidR="001A42D0" w:rsidRDefault="00000000">
            <w:pPr>
              <w:spacing w:before="80" w:after="80" w:line="250" w:lineRule="auto"/>
            </w:pPr>
            <w:r>
              <w:rPr>
                <w:sz w:val="19"/>
              </w:rPr>
              <w:t>Revenue risk if use is below expectations</w:t>
            </w:r>
          </w:p>
        </w:tc>
        <w:tc>
          <w:tcPr>
            <w:tcW w:w="373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6B50BC6" w14:textId="77777777" w:rsidR="001A42D0" w:rsidRDefault="00000000">
            <w:pPr>
              <w:spacing w:before="80" w:after="80" w:line="250" w:lineRule="auto"/>
            </w:pPr>
            <w:r>
              <w:rPr>
                <w:sz w:val="19"/>
              </w:rPr>
              <w:t>What amount and duration are enforceable?</w:t>
            </w:r>
          </w:p>
        </w:tc>
      </w:tr>
      <w:tr w:rsidR="001A42D0" w14:paraId="20890183"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8271333" w14:textId="77777777" w:rsidR="001A42D0" w:rsidRDefault="00000000">
            <w:pPr>
              <w:spacing w:before="80" w:after="80" w:line="250" w:lineRule="auto"/>
            </w:pPr>
            <w:r>
              <w:rPr>
                <w:sz w:val="19"/>
              </w:rPr>
              <w:t>Exit payment</w:t>
            </w:r>
          </w:p>
        </w:tc>
        <w:tc>
          <w:tcPr>
            <w:tcW w:w="38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E186C56" w14:textId="77777777" w:rsidR="001A42D0" w:rsidRDefault="00000000">
            <w:pPr>
              <w:spacing w:before="80" w:after="80" w:line="250" w:lineRule="auto"/>
            </w:pPr>
            <w:r>
              <w:rPr>
                <w:sz w:val="19"/>
              </w:rPr>
              <w:t>Costs left behind after departure</w:t>
            </w:r>
          </w:p>
        </w:tc>
        <w:tc>
          <w:tcPr>
            <w:tcW w:w="373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A00ECCB" w14:textId="77777777" w:rsidR="001A42D0" w:rsidRDefault="00000000">
            <w:pPr>
              <w:spacing w:before="80" w:after="80" w:line="250" w:lineRule="auto"/>
            </w:pPr>
            <w:r>
              <w:rPr>
                <w:sz w:val="19"/>
              </w:rPr>
              <w:t>How is the remaining obligation calculated?</w:t>
            </w:r>
          </w:p>
        </w:tc>
      </w:tr>
      <w:tr w:rsidR="001A42D0" w14:paraId="56F11CCA"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30BC94B" w14:textId="77777777" w:rsidR="001A42D0" w:rsidRDefault="00000000">
            <w:pPr>
              <w:spacing w:before="80" w:after="80" w:line="250" w:lineRule="auto"/>
            </w:pPr>
            <w:r>
              <w:rPr>
                <w:sz w:val="19"/>
              </w:rPr>
              <w:t>Staged service and construction</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6361FC2" w14:textId="77777777" w:rsidR="001A42D0" w:rsidRDefault="00000000">
            <w:pPr>
              <w:spacing w:before="80" w:after="80" w:line="250" w:lineRule="auto"/>
            </w:pPr>
            <w:r>
              <w:rPr>
                <w:sz w:val="19"/>
              </w:rPr>
              <w:t>Uncertain timing or final size</w:t>
            </w:r>
          </w:p>
        </w:tc>
        <w:tc>
          <w:tcPr>
            <w:tcW w:w="373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56D2353" w14:textId="77777777" w:rsidR="001A42D0" w:rsidRDefault="00000000">
            <w:pPr>
              <w:spacing w:before="80" w:after="80" w:line="250" w:lineRule="auto"/>
            </w:pPr>
            <w:r>
              <w:rPr>
                <w:sz w:val="19"/>
              </w:rPr>
              <w:t>Can investment follow credible milestones?</w:t>
            </w:r>
          </w:p>
        </w:tc>
      </w:tr>
      <w:tr w:rsidR="001A42D0" w14:paraId="1C546DF7"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AEA51F6" w14:textId="77777777" w:rsidR="001A42D0" w:rsidRDefault="00000000">
            <w:pPr>
              <w:spacing w:before="80" w:after="80" w:line="250" w:lineRule="auto"/>
            </w:pPr>
            <w:r>
              <w:rPr>
                <w:sz w:val="19"/>
              </w:rPr>
              <w:t>Curtailable or flexible service</w:t>
            </w:r>
          </w:p>
        </w:tc>
        <w:tc>
          <w:tcPr>
            <w:tcW w:w="38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A574FBE" w14:textId="77777777" w:rsidR="001A42D0" w:rsidRDefault="00000000">
            <w:pPr>
              <w:spacing w:before="80" w:after="80" w:line="250" w:lineRule="auto"/>
            </w:pPr>
            <w:r>
              <w:rPr>
                <w:sz w:val="19"/>
              </w:rPr>
              <w:t>Stress during constrained periods</w:t>
            </w:r>
          </w:p>
        </w:tc>
        <w:tc>
          <w:tcPr>
            <w:tcW w:w="373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29AEBC9" w14:textId="77777777" w:rsidR="001A42D0" w:rsidRDefault="00000000">
            <w:pPr>
              <w:spacing w:before="80" w:after="80" w:line="250" w:lineRule="auto"/>
            </w:pPr>
            <w:r>
              <w:rPr>
                <w:sz w:val="19"/>
              </w:rPr>
              <w:t>Who can interrupt service and under what conditions?</w:t>
            </w:r>
          </w:p>
        </w:tc>
      </w:tr>
    </w:tbl>
    <w:p w14:paraId="6E0B5E71" w14:textId="77777777" w:rsidR="001A42D0" w:rsidRDefault="001A42D0">
      <w:pPr>
        <w:spacing w:after="20"/>
      </w:pPr>
    </w:p>
    <w:p w14:paraId="4532FA5B" w14:textId="77777777" w:rsidR="001A42D0" w:rsidRDefault="00000000">
      <w:r>
        <w:t>These are general policy tools for evaluating proposals, not a statement that every item has been approved in the ComEd proceeding or is available under an Ameren tariff.</w:t>
      </w:r>
    </w:p>
    <w:p w14:paraId="4FBB3EB6" w14:textId="77777777" w:rsidR="001A42D0" w:rsidRDefault="00000000">
      <w:pPr>
        <w:pStyle w:val="Heading2"/>
      </w:pPr>
      <w:r>
        <w:t>A hypothetical cost allocation example</w:t>
      </w:r>
    </w:p>
    <w:p w14:paraId="5D61BB29" w14:textId="77777777" w:rsidR="001A42D0" w:rsidRDefault="00000000">
      <w:r>
        <w:t>A project needs $80 million in dedicated facilities plus $40 million in broader network improvements. Paying the $80 million may address the directly assigned facilities. It does not by itself answer whether the $40 million benefits existing customers, what share the new customer should pay, or how additional regional capacity costs should be handled.</w:t>
      </w:r>
    </w:p>
    <w:p w14:paraId="0955F515" w14:textId="77777777" w:rsidR="001A42D0" w:rsidRDefault="00000000">
      <w:r>
        <w:t>Assume the customer later leaves. The remaining facilities might be reusable, partially reusable, or unusable for other service. That difference matters for the exit payment and the amount at risk. A sound analysis examines the actual facilities and contractual obligations rather than applying a single slogan about who should pay.</w:t>
      </w:r>
    </w:p>
    <w:p w14:paraId="41A7CA4C" w14:textId="77777777" w:rsidR="001A42D0" w:rsidRDefault="00000000">
      <w:pPr>
        <w:pStyle w:val="Heading2"/>
      </w:pPr>
      <w:r>
        <w:t>Economic development and customer protection can be evaluated together</w:t>
      </w:r>
    </w:p>
    <w:p w14:paraId="5D088AC4" w14:textId="77777777" w:rsidR="001A42D0" w:rsidRDefault="00000000">
      <w:r>
        <w:t>A large customer can bring investment, employment, tax revenue, and electricity sales that help support shared costs. Those benefits should be compared with the incremental infrastructure, operating, and reliability burdens. The right analysis asks about the net effect under realistic scenarios.</w:t>
      </w:r>
    </w:p>
    <w:p w14:paraId="2BC07425" w14:textId="77777777" w:rsidR="001A42D0" w:rsidRDefault="00000000">
      <w:r>
        <w:t>For government affairs, identify the enforceable commitment behind the economic-development announcement. Ask what happens if the promised demand, investment, or jobs arrive later than expected. Also identify who bears risks the local agreement cannot resolve, including regional resource needs and federal transmission issues.</w:t>
      </w:r>
    </w:p>
    <w:p w14:paraId="11347B59" w14:textId="77777777" w:rsidR="001A42D0" w:rsidRDefault="00000000">
      <w:pPr>
        <w:pStyle w:val="Heading2"/>
      </w:pPr>
      <w:r>
        <w:t>Ameren Illinois in focus: a practical large-customer review</w:t>
      </w:r>
    </w:p>
    <w:p w14:paraId="256CB8E2" w14:textId="77777777" w:rsidR="001A42D0" w:rsidRDefault="00000000">
      <w:r>
        <w:t>For an industrial site in AIC territory, distinguish the customer's requested maximum MW, initial energization MW, average expected use, and committed ramp schedule. Check the Illinois portion of Ameren's business tariff library: the corporate site also presents Missouri tariffs, and a Missouri “large load” label cannot establish an Illinois customer's service terms. [</w:t>
      </w:r>
      <w:hyperlink w:anchor="source46">
        <w:r>
          <w:rPr>
            <w:color w:val="254F72"/>
          </w:rPr>
          <w:t>46</w:t>
        </w:r>
      </w:hyperlink>
      <w:r>
        <w:t>]</w:t>
      </w:r>
    </w:p>
    <w:p w14:paraId="56FD8EBE" w14:textId="77777777" w:rsidR="001A42D0" w:rsidRDefault="00000000">
      <w:r>
        <w:t xml:space="preserve">The review should connect four workstreams: local delivery capacity; transmission and regional resource needs; the customer's enforceable financial obligations; and construction readiness. A promised job count is </w:t>
      </w:r>
      <w:r>
        <w:lastRenderedPageBreak/>
        <w:t>relevant to economic development but does not measure the utility's stranded-cost exposure. Conversely, a substantial upfront payment does not create the regional resources needed to serve the facility.</w:t>
      </w:r>
    </w:p>
    <w:p w14:paraId="5859E44A" w14:textId="77777777" w:rsidR="001A42D0" w:rsidRDefault="00000000">
      <w:pPr>
        <w:pStyle w:val="Heading2"/>
      </w:pPr>
      <w:r>
        <w:t>Learning tool: a decision with a missing piece</w:t>
      </w:r>
    </w:p>
    <w:p w14:paraId="0B97DFD9" w14:textId="77777777" w:rsidR="001A42D0" w:rsidRDefault="00000000">
      <w:r>
        <w:t>Hypothetical manufacturer requests 80 MW initially and 200 MW eventually. An upgrade costs $60 million; the customer secures $20 million. Do not immediately call the remaining $40 million a subsidy. First identify which costs are actually exposed, the value for other customers, minimum payments, exit obligations, recoverable salvage, and approved allocation. Also do not claim the $20 million protects everyone simply because it is a large number.</w:t>
      </w:r>
    </w:p>
    <w:p w14:paraId="5C735010" w14:textId="77777777" w:rsidR="001A42D0" w:rsidRDefault="00000000">
      <w:r>
        <w:t>A useful government-affairs question is: “What customer commitments must be secured before each construction milestone?” This connects support for investment to an observable protection, rather than an unsupported promise that all growth will lower rates.</w:t>
      </w:r>
    </w:p>
    <w:p w14:paraId="4ED3538C" w14:textId="77777777" w:rsidR="001A42D0" w:rsidRDefault="00000000">
      <w:pPr>
        <w:pStyle w:val="Heading2"/>
      </w:pPr>
      <w:r>
        <w:t>Check your understanding: 10 questions</w:t>
      </w:r>
    </w:p>
    <w:p w14:paraId="1C39049E" w14:textId="77777777" w:rsidR="001A42D0" w:rsidRDefault="00000000">
      <w:r>
        <w:t>Choose one best answer for each question. Write your answers before reading the key.</w:t>
      </w:r>
    </w:p>
    <w:p w14:paraId="5272E44F" w14:textId="77777777" w:rsidR="001A42D0" w:rsidRDefault="00000000">
      <w:pPr>
        <w:keepNext/>
        <w:keepLines/>
        <w:spacing w:before="160" w:after="40"/>
      </w:pPr>
      <w:r>
        <w:rPr>
          <w:b/>
          <w:sz w:val="21"/>
        </w:rPr>
        <w:t>Q1. Why distinguish a customer's initial load from full buildout?</w:t>
      </w:r>
    </w:p>
    <w:p w14:paraId="1CAD8C68" w14:textId="77777777" w:rsidR="001A42D0" w:rsidRDefault="00000000">
      <w:pPr>
        <w:keepNext/>
        <w:keepLines/>
        <w:spacing w:after="20" w:line="247" w:lineRule="auto"/>
        <w:ind w:left="230"/>
      </w:pPr>
      <w:r>
        <w:rPr>
          <w:sz w:val="21"/>
        </w:rPr>
        <w:t>A. Initial load always equals full buildout</w:t>
      </w:r>
    </w:p>
    <w:p w14:paraId="48F0463A" w14:textId="77777777" w:rsidR="001A42D0" w:rsidRDefault="00000000">
      <w:pPr>
        <w:keepNext/>
        <w:keepLines/>
        <w:spacing w:after="20" w:line="247" w:lineRule="auto"/>
        <w:ind w:left="230"/>
      </w:pPr>
      <w:r>
        <w:rPr>
          <w:sz w:val="21"/>
        </w:rPr>
        <w:t>B. They may require different infrastructure timing and commitments</w:t>
      </w:r>
    </w:p>
    <w:p w14:paraId="44C2EDBF" w14:textId="77777777" w:rsidR="001A42D0" w:rsidRDefault="00000000">
      <w:pPr>
        <w:keepNext/>
        <w:keepLines/>
        <w:spacing w:after="20" w:line="247" w:lineRule="auto"/>
        <w:ind w:left="230"/>
      </w:pPr>
      <w:r>
        <w:rPr>
          <w:sz w:val="21"/>
        </w:rPr>
        <w:t>C. Buildout projections eliminate forecasting risk</w:t>
      </w:r>
    </w:p>
    <w:p w14:paraId="05278797" w14:textId="77777777" w:rsidR="001A42D0" w:rsidRDefault="00000000">
      <w:pPr>
        <w:keepLines/>
        <w:spacing w:after="20" w:line="247" w:lineRule="auto"/>
        <w:ind w:left="230"/>
      </w:pPr>
      <w:r>
        <w:rPr>
          <w:sz w:val="21"/>
        </w:rPr>
        <w:t>D. The distinction matters only to marketing</w:t>
      </w:r>
    </w:p>
    <w:p w14:paraId="58895F1B" w14:textId="77777777" w:rsidR="001A42D0" w:rsidRDefault="00000000">
      <w:pPr>
        <w:keepNext/>
        <w:keepLines/>
        <w:spacing w:before="160" w:after="40"/>
      </w:pPr>
      <w:r>
        <w:rPr>
          <w:b/>
          <w:sz w:val="21"/>
        </w:rPr>
        <w:t>Q2. What does a construction deposit most directly protect against?</w:t>
      </w:r>
    </w:p>
    <w:p w14:paraId="291271F1" w14:textId="77777777" w:rsidR="001A42D0" w:rsidRDefault="00000000">
      <w:pPr>
        <w:keepNext/>
        <w:keepLines/>
        <w:spacing w:after="20" w:line="247" w:lineRule="auto"/>
        <w:ind w:left="230"/>
      </w:pPr>
      <w:r>
        <w:rPr>
          <w:sz w:val="21"/>
        </w:rPr>
        <w:t>A. Every possible retail price increase</w:t>
      </w:r>
    </w:p>
    <w:p w14:paraId="43A9E9F1" w14:textId="77777777" w:rsidR="001A42D0" w:rsidRDefault="00000000">
      <w:pPr>
        <w:keepNext/>
        <w:keepLines/>
        <w:spacing w:after="20" w:line="247" w:lineRule="auto"/>
        <w:ind w:left="230"/>
      </w:pPr>
      <w:r>
        <w:rPr>
          <w:sz w:val="21"/>
        </w:rPr>
        <w:t>B. All future regional capacity shortages</w:t>
      </w:r>
    </w:p>
    <w:p w14:paraId="68808FA6" w14:textId="77777777" w:rsidR="001A42D0" w:rsidRDefault="00000000">
      <w:pPr>
        <w:keepNext/>
        <w:keepLines/>
        <w:spacing w:after="20" w:line="247" w:lineRule="auto"/>
        <w:ind w:left="230"/>
      </w:pPr>
      <w:r>
        <w:rPr>
          <w:sz w:val="21"/>
        </w:rPr>
        <w:t>C. All customer default risks without limits</w:t>
      </w:r>
    </w:p>
    <w:p w14:paraId="2713CFFD" w14:textId="77777777" w:rsidR="001A42D0" w:rsidRDefault="00000000">
      <w:pPr>
        <w:keepLines/>
        <w:spacing w:after="20" w:line="247" w:lineRule="auto"/>
        <w:ind w:left="230"/>
      </w:pPr>
      <w:r>
        <w:rPr>
          <w:sz w:val="21"/>
        </w:rPr>
        <w:t>D. Certain financial exposure specified by its terms</w:t>
      </w:r>
    </w:p>
    <w:p w14:paraId="3E1ED9FA" w14:textId="77777777" w:rsidR="001A42D0" w:rsidRDefault="00000000">
      <w:pPr>
        <w:keepNext/>
        <w:keepLines/>
        <w:spacing w:before="160" w:after="40"/>
      </w:pPr>
      <w:r>
        <w:rPr>
          <w:b/>
          <w:sz w:val="21"/>
        </w:rPr>
        <w:t>Q3. What must be checked before using an Ameren corporate tariff page for an Illinois project?</w:t>
      </w:r>
    </w:p>
    <w:p w14:paraId="409D2715" w14:textId="77777777" w:rsidR="001A42D0" w:rsidRDefault="00000000">
      <w:pPr>
        <w:keepNext/>
        <w:keepLines/>
        <w:spacing w:after="20" w:line="247" w:lineRule="auto"/>
        <w:ind w:left="230"/>
      </w:pPr>
      <w:r>
        <w:rPr>
          <w:sz w:val="21"/>
        </w:rPr>
        <w:t>A. The state, utility entity, service class, and effective tariff</w:t>
      </w:r>
    </w:p>
    <w:p w14:paraId="67F1339B" w14:textId="77777777" w:rsidR="001A42D0" w:rsidRDefault="00000000">
      <w:pPr>
        <w:keepNext/>
        <w:keepLines/>
        <w:spacing w:after="20" w:line="247" w:lineRule="auto"/>
        <w:ind w:left="230"/>
      </w:pPr>
      <w:r>
        <w:rPr>
          <w:sz w:val="21"/>
        </w:rPr>
        <w:t>B. Whether Missouri has a similar customer</w:t>
      </w:r>
    </w:p>
    <w:p w14:paraId="2B55BF7D" w14:textId="77777777" w:rsidR="001A42D0" w:rsidRDefault="00000000">
      <w:pPr>
        <w:keepNext/>
        <w:keepLines/>
        <w:spacing w:after="20" w:line="247" w:lineRule="auto"/>
        <w:ind w:left="230"/>
      </w:pPr>
      <w:r>
        <w:rPr>
          <w:sz w:val="21"/>
        </w:rPr>
        <w:t>C. Only the page's first large-load heading</w:t>
      </w:r>
    </w:p>
    <w:p w14:paraId="139FF3C2" w14:textId="77777777" w:rsidR="001A42D0" w:rsidRDefault="00000000">
      <w:pPr>
        <w:keepLines/>
        <w:spacing w:after="20" w:line="247" w:lineRule="auto"/>
        <w:ind w:left="230"/>
      </w:pPr>
      <w:r>
        <w:rPr>
          <w:sz w:val="21"/>
        </w:rPr>
        <w:t>D. Only the Ameren logo</w:t>
      </w:r>
    </w:p>
    <w:p w14:paraId="7A5708AE" w14:textId="77777777" w:rsidR="001A42D0" w:rsidRDefault="00000000">
      <w:pPr>
        <w:keepNext/>
        <w:keepLines/>
        <w:spacing w:before="160" w:after="40"/>
      </w:pPr>
      <w:r>
        <w:rPr>
          <w:b/>
          <w:sz w:val="21"/>
        </w:rPr>
        <w:t>Q4. A $60 million upgrade has $20 million in customer security. What is premature to conclude?</w:t>
      </w:r>
    </w:p>
    <w:p w14:paraId="77F4E5AE" w14:textId="77777777" w:rsidR="001A42D0" w:rsidRDefault="00000000">
      <w:pPr>
        <w:keepNext/>
        <w:keepLines/>
        <w:spacing w:after="20" w:line="247" w:lineRule="auto"/>
        <w:ind w:left="230"/>
      </w:pPr>
      <w:r>
        <w:rPr>
          <w:sz w:val="21"/>
        </w:rPr>
        <w:t>A. That other benefits and commitments matter</w:t>
      </w:r>
    </w:p>
    <w:p w14:paraId="091C48C3" w14:textId="77777777" w:rsidR="001A42D0" w:rsidRDefault="00000000">
      <w:pPr>
        <w:keepNext/>
        <w:keepLines/>
        <w:spacing w:after="20" w:line="247" w:lineRule="auto"/>
        <w:ind w:left="230"/>
      </w:pPr>
      <w:r>
        <w:rPr>
          <w:sz w:val="21"/>
        </w:rPr>
        <w:t>B. That the terms need review</w:t>
      </w:r>
    </w:p>
    <w:p w14:paraId="1D2020C2" w14:textId="77777777" w:rsidR="001A42D0" w:rsidRDefault="00000000">
      <w:pPr>
        <w:keepNext/>
        <w:keepLines/>
        <w:spacing w:after="20" w:line="247" w:lineRule="auto"/>
        <w:ind w:left="230"/>
      </w:pPr>
      <w:r>
        <w:rPr>
          <w:sz w:val="21"/>
        </w:rPr>
        <w:t>C. That security should match exposure</w:t>
      </w:r>
    </w:p>
    <w:p w14:paraId="749563A0" w14:textId="77777777" w:rsidR="001A42D0" w:rsidRDefault="00000000">
      <w:pPr>
        <w:keepLines/>
        <w:spacing w:after="20" w:line="247" w:lineRule="auto"/>
        <w:ind w:left="230"/>
      </w:pPr>
      <w:r>
        <w:rPr>
          <w:sz w:val="21"/>
        </w:rPr>
        <w:t>D. That the remaining $40 million is necessarily a subsidy</w:t>
      </w:r>
    </w:p>
    <w:p w14:paraId="221BF753" w14:textId="77777777" w:rsidR="001A42D0" w:rsidRDefault="00000000">
      <w:pPr>
        <w:keepNext/>
        <w:keepLines/>
        <w:spacing w:before="160" w:after="40"/>
      </w:pPr>
      <w:r>
        <w:rPr>
          <w:b/>
          <w:sz w:val="21"/>
        </w:rPr>
        <w:t>Q5. Which question connects economic development to customer protection?</w:t>
      </w:r>
    </w:p>
    <w:p w14:paraId="25EBEAEB" w14:textId="77777777" w:rsidR="001A42D0" w:rsidRDefault="00000000">
      <w:pPr>
        <w:keepNext/>
        <w:keepLines/>
        <w:spacing w:after="20" w:line="247" w:lineRule="auto"/>
        <w:ind w:left="230"/>
      </w:pPr>
      <w:r>
        <w:rPr>
          <w:sz w:val="21"/>
        </w:rPr>
        <w:t>A. What commitments are required before each major capital milestone?</w:t>
      </w:r>
    </w:p>
    <w:p w14:paraId="66A002F3" w14:textId="77777777" w:rsidR="001A42D0" w:rsidRDefault="00000000">
      <w:pPr>
        <w:keepNext/>
        <w:keepLines/>
        <w:spacing w:after="20" w:line="247" w:lineRule="auto"/>
        <w:ind w:left="230"/>
      </w:pPr>
      <w:r>
        <w:rPr>
          <w:sz w:val="21"/>
        </w:rPr>
        <w:t>B. How large is the ribbon-cutting event?</w:t>
      </w:r>
    </w:p>
    <w:p w14:paraId="239E0C5B" w14:textId="77777777" w:rsidR="001A42D0" w:rsidRDefault="00000000">
      <w:pPr>
        <w:keepNext/>
        <w:keepLines/>
        <w:spacing w:after="20" w:line="247" w:lineRule="auto"/>
        <w:ind w:left="230"/>
      </w:pPr>
      <w:r>
        <w:rPr>
          <w:sz w:val="21"/>
        </w:rPr>
        <w:t>C. Can all cost analysis wait until the customer opens?</w:t>
      </w:r>
    </w:p>
    <w:p w14:paraId="014CBE01" w14:textId="77777777" w:rsidR="001A42D0" w:rsidRDefault="00000000">
      <w:pPr>
        <w:keepLines/>
        <w:spacing w:after="20" w:line="247" w:lineRule="auto"/>
        <w:ind w:left="230"/>
      </w:pPr>
      <w:r>
        <w:rPr>
          <w:sz w:val="21"/>
        </w:rPr>
        <w:t>D. Will a press release replace a service agreement?</w:t>
      </w:r>
    </w:p>
    <w:p w14:paraId="7821CFA7" w14:textId="77777777" w:rsidR="001A42D0" w:rsidRDefault="00000000">
      <w:pPr>
        <w:keepNext/>
        <w:keepLines/>
        <w:spacing w:before="160" w:after="40"/>
      </w:pPr>
      <w:r>
        <w:rPr>
          <w:b/>
          <w:sz w:val="21"/>
        </w:rPr>
        <w:lastRenderedPageBreak/>
        <w:t>Q6. Why are many applications not equivalent to firm future demand?</w:t>
      </w:r>
    </w:p>
    <w:p w14:paraId="442828B7" w14:textId="77777777" w:rsidR="001A42D0" w:rsidRDefault="00000000">
      <w:pPr>
        <w:keepNext/>
        <w:keepLines/>
        <w:spacing w:after="20" w:line="247" w:lineRule="auto"/>
        <w:ind w:left="230"/>
      </w:pPr>
      <w:r>
        <w:rPr>
          <w:sz w:val="21"/>
        </w:rPr>
        <w:t>A. Applications never contain useful information</w:t>
      </w:r>
    </w:p>
    <w:p w14:paraId="53AEBAD6" w14:textId="77777777" w:rsidR="001A42D0" w:rsidRDefault="00000000">
      <w:pPr>
        <w:keepNext/>
        <w:keepLines/>
        <w:spacing w:after="20" w:line="247" w:lineRule="auto"/>
        <w:ind w:left="230"/>
      </w:pPr>
      <w:r>
        <w:rPr>
          <w:sz w:val="21"/>
        </w:rPr>
        <w:t>B. Every application is a completed facility</w:t>
      </w:r>
    </w:p>
    <w:p w14:paraId="71429315" w14:textId="77777777" w:rsidR="001A42D0" w:rsidRDefault="00000000">
      <w:pPr>
        <w:keepNext/>
        <w:keepLines/>
        <w:spacing w:after="20" w:line="247" w:lineRule="auto"/>
        <w:ind w:left="230"/>
      </w:pPr>
      <w:r>
        <w:rPr>
          <w:sz w:val="21"/>
        </w:rPr>
        <w:t>C. Projects differ in maturity and may overlap, change, or cancel</w:t>
      </w:r>
    </w:p>
    <w:p w14:paraId="221189B0" w14:textId="77777777" w:rsidR="001A42D0" w:rsidRDefault="00000000">
      <w:pPr>
        <w:keepLines/>
        <w:spacing w:after="20" w:line="247" w:lineRule="auto"/>
        <w:ind w:left="230"/>
      </w:pPr>
      <w:r>
        <w:rPr>
          <w:sz w:val="21"/>
        </w:rPr>
        <w:t>D. A queue is identical to billed consumption</w:t>
      </w:r>
    </w:p>
    <w:p w14:paraId="15DBDE8F" w14:textId="77777777" w:rsidR="001A42D0" w:rsidRDefault="00000000">
      <w:pPr>
        <w:keepNext/>
        <w:keepLines/>
        <w:spacing w:before="160" w:after="40"/>
      </w:pPr>
      <w:r>
        <w:rPr>
          <w:b/>
          <w:sz w:val="21"/>
        </w:rPr>
        <w:t>Q7. What could a minimum billing commitment address?</w:t>
      </w:r>
    </w:p>
    <w:p w14:paraId="2EF5E194" w14:textId="77777777" w:rsidR="001A42D0" w:rsidRDefault="00000000">
      <w:pPr>
        <w:keepNext/>
        <w:keepLines/>
        <w:spacing w:after="20" w:line="247" w:lineRule="auto"/>
        <w:ind w:left="230"/>
      </w:pPr>
      <w:r>
        <w:rPr>
          <w:sz w:val="21"/>
        </w:rPr>
        <w:t>A. Automatic approval of environmental permits</w:t>
      </w:r>
    </w:p>
    <w:p w14:paraId="29DBA523" w14:textId="77777777" w:rsidR="001A42D0" w:rsidRDefault="00000000">
      <w:pPr>
        <w:keepNext/>
        <w:keepLines/>
        <w:spacing w:after="20" w:line="247" w:lineRule="auto"/>
        <w:ind w:left="230"/>
      </w:pPr>
      <w:r>
        <w:rPr>
          <w:sz w:val="21"/>
        </w:rPr>
        <w:t>B. The physical repair of a failed transformer by itself</w:t>
      </w:r>
    </w:p>
    <w:p w14:paraId="6A5AF64C" w14:textId="77777777" w:rsidR="001A42D0" w:rsidRDefault="00000000">
      <w:pPr>
        <w:keepNext/>
        <w:keepLines/>
        <w:spacing w:after="20" w:line="247" w:lineRule="auto"/>
        <w:ind w:left="230"/>
      </w:pPr>
      <w:r>
        <w:rPr>
          <w:sz w:val="21"/>
        </w:rPr>
        <w:t>C. Revenue risk when customer use falls below expectations</w:t>
      </w:r>
    </w:p>
    <w:p w14:paraId="3EA79F7F" w14:textId="77777777" w:rsidR="001A42D0" w:rsidRDefault="00000000">
      <w:pPr>
        <w:keepLines/>
        <w:spacing w:after="20" w:line="247" w:lineRule="auto"/>
        <w:ind w:left="230"/>
      </w:pPr>
      <w:r>
        <w:rPr>
          <w:sz w:val="21"/>
        </w:rPr>
        <w:t>D. The elimination of all supply costs</w:t>
      </w:r>
    </w:p>
    <w:p w14:paraId="3F9E9577" w14:textId="77777777" w:rsidR="001A42D0" w:rsidRDefault="00000000">
      <w:pPr>
        <w:keepNext/>
        <w:keepLines/>
        <w:spacing w:before="160" w:after="40"/>
      </w:pPr>
      <w:r>
        <w:rPr>
          <w:b/>
          <w:sz w:val="21"/>
        </w:rPr>
        <w:t>Q8. Why does a promised job count not measure utility stranded-cost exposure?</w:t>
      </w:r>
    </w:p>
    <w:p w14:paraId="41D8D743" w14:textId="77777777" w:rsidR="001A42D0" w:rsidRDefault="00000000">
      <w:pPr>
        <w:keepNext/>
        <w:keepLines/>
        <w:spacing w:after="20" w:line="247" w:lineRule="auto"/>
        <w:ind w:left="230"/>
      </w:pPr>
      <w:r>
        <w:rPr>
          <w:sz w:val="21"/>
        </w:rPr>
        <w:t>A. Jobs have no relevance to public policy</w:t>
      </w:r>
    </w:p>
    <w:p w14:paraId="36C707CC" w14:textId="77777777" w:rsidR="001A42D0" w:rsidRDefault="00000000">
      <w:pPr>
        <w:keepNext/>
        <w:keepLines/>
        <w:spacing w:after="20" w:line="247" w:lineRule="auto"/>
        <w:ind w:left="230"/>
      </w:pPr>
      <w:r>
        <w:rPr>
          <w:sz w:val="21"/>
        </w:rPr>
        <w:t>B. Jobs and unrecovered infrastructure costs are different measures</w:t>
      </w:r>
    </w:p>
    <w:p w14:paraId="0C82EA84" w14:textId="77777777" w:rsidR="001A42D0" w:rsidRDefault="00000000">
      <w:pPr>
        <w:keepNext/>
        <w:keepLines/>
        <w:spacing w:after="20" w:line="247" w:lineRule="auto"/>
        <w:ind w:left="230"/>
      </w:pPr>
      <w:r>
        <w:rPr>
          <w:sz w:val="21"/>
        </w:rPr>
        <w:t>C. Employment forecasts are utility invoices</w:t>
      </w:r>
    </w:p>
    <w:p w14:paraId="156B6F6C" w14:textId="77777777" w:rsidR="001A42D0" w:rsidRDefault="00000000">
      <w:pPr>
        <w:keepLines/>
        <w:spacing w:after="20" w:line="247" w:lineRule="auto"/>
        <w:ind w:left="230"/>
      </w:pPr>
      <w:r>
        <w:rPr>
          <w:sz w:val="21"/>
        </w:rPr>
        <w:t>D. Every job pays the same utility tariff</w:t>
      </w:r>
    </w:p>
    <w:p w14:paraId="559E2ED1" w14:textId="77777777" w:rsidR="001A42D0" w:rsidRDefault="00000000">
      <w:pPr>
        <w:keepNext/>
        <w:keepLines/>
        <w:spacing w:before="160" w:after="40"/>
      </w:pPr>
      <w:r>
        <w:rPr>
          <w:b/>
          <w:sz w:val="21"/>
        </w:rPr>
        <w:t>Q9. Does ComEd's 50 MW threshold automatically apply to Ameren Illinois?</w:t>
      </w:r>
    </w:p>
    <w:p w14:paraId="3076E4B0" w14:textId="77777777" w:rsidR="001A42D0" w:rsidRDefault="00000000">
      <w:pPr>
        <w:keepNext/>
        <w:keepLines/>
        <w:spacing w:after="20" w:line="247" w:lineRule="auto"/>
        <w:ind w:left="230"/>
      </w:pPr>
      <w:r>
        <w:rPr>
          <w:sz w:val="21"/>
        </w:rPr>
        <w:t>A. No; the applicable Ameren tariff and agreement control</w:t>
      </w:r>
    </w:p>
    <w:p w14:paraId="5C3008D4" w14:textId="77777777" w:rsidR="001A42D0" w:rsidRDefault="00000000">
      <w:pPr>
        <w:keepNext/>
        <w:keepLines/>
        <w:spacing w:after="20" w:line="247" w:lineRule="auto"/>
        <w:ind w:left="230"/>
      </w:pPr>
      <w:r>
        <w:rPr>
          <w:sz w:val="21"/>
        </w:rPr>
        <w:t>B. No; Ameren has no large customers</w:t>
      </w:r>
    </w:p>
    <w:p w14:paraId="39CFA580" w14:textId="77777777" w:rsidR="001A42D0" w:rsidRDefault="00000000">
      <w:pPr>
        <w:keepNext/>
        <w:keepLines/>
        <w:spacing w:after="20" w:line="247" w:lineRule="auto"/>
        <w:ind w:left="230"/>
      </w:pPr>
      <w:r>
        <w:rPr>
          <w:sz w:val="21"/>
        </w:rPr>
        <w:t>C. Yes; every utility must use identical terms</w:t>
      </w:r>
    </w:p>
    <w:p w14:paraId="6E0CFC55" w14:textId="77777777" w:rsidR="001A42D0" w:rsidRDefault="00000000">
      <w:pPr>
        <w:keepLines/>
        <w:spacing w:after="20" w:line="247" w:lineRule="auto"/>
        <w:ind w:left="230"/>
      </w:pPr>
      <w:r>
        <w:rPr>
          <w:sz w:val="21"/>
        </w:rPr>
        <w:t>D. Yes; a public announcement changes all Illinois tariffs</w:t>
      </w:r>
    </w:p>
    <w:p w14:paraId="03394B1C" w14:textId="77777777" w:rsidR="001A42D0" w:rsidRDefault="00000000">
      <w:pPr>
        <w:keepNext/>
        <w:keepLines/>
        <w:spacing w:before="160" w:after="40"/>
      </w:pPr>
      <w:r>
        <w:rPr>
          <w:b/>
          <w:sz w:val="21"/>
        </w:rPr>
        <w:t>Q10. What remains necessary even if a customer fully secures dedicated facilities?</w:t>
      </w:r>
    </w:p>
    <w:p w14:paraId="480318CF" w14:textId="77777777" w:rsidR="001A42D0" w:rsidRDefault="00000000">
      <w:pPr>
        <w:keepNext/>
        <w:keepLines/>
        <w:spacing w:after="20" w:line="247" w:lineRule="auto"/>
        <w:ind w:left="230"/>
      </w:pPr>
      <w:r>
        <w:rPr>
          <w:sz w:val="21"/>
        </w:rPr>
        <w:t>A. Automatic access to every generator</w:t>
      </w:r>
    </w:p>
    <w:p w14:paraId="39DB9A6A" w14:textId="77777777" w:rsidR="001A42D0" w:rsidRDefault="00000000">
      <w:pPr>
        <w:keepNext/>
        <w:keepLines/>
        <w:spacing w:after="20" w:line="247" w:lineRule="auto"/>
        <w:ind w:left="230"/>
      </w:pPr>
      <w:r>
        <w:rPr>
          <w:sz w:val="21"/>
        </w:rPr>
        <w:t>B. A guarantee that market prices will fall</w:t>
      </w:r>
    </w:p>
    <w:p w14:paraId="38BF9D7D" w14:textId="77777777" w:rsidR="001A42D0" w:rsidRDefault="00000000">
      <w:pPr>
        <w:keepNext/>
        <w:keepLines/>
        <w:spacing w:after="20" w:line="247" w:lineRule="auto"/>
        <w:ind w:left="230"/>
      </w:pPr>
      <w:r>
        <w:rPr>
          <w:sz w:val="21"/>
        </w:rPr>
        <w:t>C. No further engineering work</w:t>
      </w:r>
    </w:p>
    <w:p w14:paraId="2A099B1B" w14:textId="77777777" w:rsidR="001A42D0" w:rsidRDefault="00000000">
      <w:pPr>
        <w:keepLines/>
        <w:spacing w:after="20" w:line="247" w:lineRule="auto"/>
        <w:ind w:left="230"/>
      </w:pPr>
      <w:r>
        <w:rPr>
          <w:sz w:val="21"/>
        </w:rPr>
        <w:t>D. Adequate delivery capability and regional resources</w:t>
      </w:r>
    </w:p>
    <w:p w14:paraId="4D90145A" w14:textId="77777777" w:rsidR="001A42D0" w:rsidRDefault="00000000">
      <w:pPr>
        <w:pStyle w:val="Heading2"/>
      </w:pPr>
      <w:r>
        <w:t>Answers and teaching explanations</w:t>
      </w:r>
    </w:p>
    <w:p w14:paraId="2B69ADB8" w14:textId="77777777" w:rsidR="001A42D0" w:rsidRDefault="00000000">
      <w:pPr>
        <w:keepNext/>
        <w:keepLines/>
        <w:spacing w:after="120"/>
      </w:pPr>
      <w:r>
        <w:rPr>
          <w:b/>
          <w:sz w:val="21"/>
        </w:rPr>
        <w:t xml:space="preserve">Answer 1: B. </w:t>
      </w:r>
      <w:r>
        <w:rPr>
          <w:sz w:val="21"/>
        </w:rPr>
        <w:t>Staging and security should correspond to credible demand over time.</w:t>
      </w:r>
    </w:p>
    <w:p w14:paraId="103A2A56" w14:textId="77777777" w:rsidR="001A42D0" w:rsidRDefault="00000000">
      <w:pPr>
        <w:keepNext/>
        <w:keepLines/>
        <w:spacing w:after="120"/>
      </w:pPr>
      <w:r>
        <w:rPr>
          <w:b/>
          <w:sz w:val="21"/>
        </w:rPr>
        <w:t xml:space="preserve">Answer 2: D. </w:t>
      </w:r>
      <w:r>
        <w:rPr>
          <w:sz w:val="21"/>
        </w:rPr>
        <w:t>A deposit covers the obligations it secures; it is not universal protection.</w:t>
      </w:r>
    </w:p>
    <w:p w14:paraId="2276EB74" w14:textId="77777777" w:rsidR="001A42D0" w:rsidRDefault="00000000">
      <w:pPr>
        <w:keepNext/>
        <w:keepLines/>
        <w:spacing w:after="120"/>
      </w:pPr>
      <w:r>
        <w:rPr>
          <w:b/>
          <w:sz w:val="21"/>
        </w:rPr>
        <w:t xml:space="preserve">Answer 3: A. </w:t>
      </w:r>
      <w:r>
        <w:rPr>
          <w:sz w:val="21"/>
        </w:rPr>
        <w:t>The corporate site contains material for different utilities and states.</w:t>
      </w:r>
    </w:p>
    <w:p w14:paraId="47337C2F" w14:textId="77777777" w:rsidR="001A42D0" w:rsidRDefault="00000000">
      <w:pPr>
        <w:keepNext/>
        <w:keepLines/>
        <w:spacing w:after="120"/>
      </w:pPr>
      <w:r>
        <w:rPr>
          <w:b/>
          <w:sz w:val="21"/>
        </w:rPr>
        <w:t xml:space="preserve">Answer 4: D. </w:t>
      </w:r>
      <w:r>
        <w:rPr>
          <w:sz w:val="21"/>
        </w:rPr>
        <w:t>Allocation, minimum payments, shared benefits, and residual value must be evaluated first.</w:t>
      </w:r>
    </w:p>
    <w:p w14:paraId="1D2FF603" w14:textId="77777777" w:rsidR="001A42D0" w:rsidRDefault="00000000">
      <w:pPr>
        <w:keepNext/>
        <w:keepLines/>
        <w:spacing w:after="120"/>
      </w:pPr>
      <w:r>
        <w:rPr>
          <w:b/>
          <w:sz w:val="21"/>
        </w:rPr>
        <w:t xml:space="preserve">Answer 5: A. </w:t>
      </w:r>
      <w:r>
        <w:rPr>
          <w:sz w:val="21"/>
        </w:rPr>
        <w:t>Milestone-based commitments can reduce exposure before irreversible spending.</w:t>
      </w:r>
    </w:p>
    <w:p w14:paraId="53FD89E2" w14:textId="77777777" w:rsidR="001A42D0" w:rsidRDefault="00000000">
      <w:pPr>
        <w:keepNext/>
        <w:keepLines/>
        <w:spacing w:after="120"/>
      </w:pPr>
      <w:r>
        <w:rPr>
          <w:b/>
          <w:sz w:val="21"/>
        </w:rPr>
        <w:t xml:space="preserve">Answer 6: C. </w:t>
      </w:r>
      <w:r>
        <w:rPr>
          <w:sz w:val="21"/>
        </w:rPr>
        <w:t>Forecasting should recognize uncertainty rather than treating all requests as certain.</w:t>
      </w:r>
    </w:p>
    <w:p w14:paraId="409F972A" w14:textId="77777777" w:rsidR="001A42D0" w:rsidRDefault="00000000">
      <w:pPr>
        <w:keepNext/>
        <w:keepLines/>
        <w:spacing w:after="120"/>
      </w:pPr>
      <w:r>
        <w:rPr>
          <w:b/>
          <w:sz w:val="21"/>
        </w:rPr>
        <w:t xml:space="preserve">Answer 7: C. </w:t>
      </w:r>
      <w:r>
        <w:rPr>
          <w:sz w:val="21"/>
        </w:rPr>
        <w:t>A minimum commitment may provide revenue protection, subject to enforceable terms.</w:t>
      </w:r>
    </w:p>
    <w:p w14:paraId="45770DF5" w14:textId="77777777" w:rsidR="001A42D0" w:rsidRDefault="00000000">
      <w:pPr>
        <w:keepNext/>
        <w:keepLines/>
        <w:spacing w:after="120"/>
      </w:pPr>
      <w:r>
        <w:rPr>
          <w:b/>
          <w:sz w:val="21"/>
        </w:rPr>
        <w:t xml:space="preserve">Answer 8: B. </w:t>
      </w:r>
      <w:r>
        <w:rPr>
          <w:sz w:val="21"/>
        </w:rPr>
        <w:t>Economic-development benefits and utility financial risks should both be analyzed.</w:t>
      </w:r>
    </w:p>
    <w:p w14:paraId="035F58D5" w14:textId="77777777" w:rsidR="001A42D0" w:rsidRDefault="00000000">
      <w:pPr>
        <w:keepNext/>
        <w:keepLines/>
        <w:spacing w:after="120"/>
      </w:pPr>
      <w:r>
        <w:rPr>
          <w:b/>
          <w:sz w:val="21"/>
        </w:rPr>
        <w:t xml:space="preserve">Answer 9: A. </w:t>
      </w:r>
      <w:r>
        <w:rPr>
          <w:sz w:val="21"/>
        </w:rPr>
        <w:t>A threshold in one utility's proceeding is not a universal rule.</w:t>
      </w:r>
    </w:p>
    <w:p w14:paraId="7BDF9B46" w14:textId="77777777" w:rsidR="001A42D0" w:rsidRDefault="00000000">
      <w:pPr>
        <w:keepNext/>
        <w:keepLines/>
        <w:spacing w:after="120"/>
      </w:pPr>
      <w:r>
        <w:rPr>
          <w:b/>
          <w:sz w:val="21"/>
        </w:rPr>
        <w:t xml:space="preserve">Answer 10: D. </w:t>
      </w:r>
      <w:r>
        <w:rPr>
          <w:sz w:val="21"/>
        </w:rPr>
        <w:t>Financial protection does not itself create physical capability.</w:t>
      </w:r>
    </w:p>
    <w:p w14:paraId="4C54B99A" w14:textId="77777777" w:rsidR="001A42D0" w:rsidRDefault="00000000">
      <w:r>
        <w:t>Score: ____ / 10. One concept to explain again: ____________________. Next review: ____________________.</w:t>
      </w:r>
    </w:p>
    <w:p w14:paraId="69611572" w14:textId="77777777" w:rsidR="001A42D0" w:rsidRDefault="00000000">
      <w:r>
        <w:br w:type="page"/>
      </w:r>
    </w:p>
    <w:p w14:paraId="4C80A1B6" w14:textId="77777777" w:rsidR="001A42D0" w:rsidRDefault="00000000">
      <w:pPr>
        <w:pStyle w:val="Heading1"/>
      </w:pPr>
      <w:bookmarkStart w:id="8" w:name="chapter9"/>
      <w:r>
        <w:lastRenderedPageBreak/>
        <w:t>9 Rate Cases and Customer Bills</w:t>
      </w:r>
      <w:bookmarkEnd w:id="8"/>
    </w:p>
    <w:p w14:paraId="7DC8A126" w14:textId="77777777" w:rsidR="001A42D0" w:rsidRDefault="00000000">
      <w:pPr>
        <w:pStyle w:val="Heading2"/>
      </w:pPr>
      <w:r>
        <w:t>What you will learn</w:t>
      </w:r>
    </w:p>
    <w:p w14:paraId="14DB2D70" w14:textId="77777777" w:rsidR="001A42D0" w:rsidRDefault="00000000">
      <w:r>
        <w:t>Read an AIC bill by component; separate price from usage; compare supplier offers on consistent terms.</w:t>
      </w:r>
    </w:p>
    <w:p w14:paraId="376AD41D" w14:textId="77777777" w:rsidR="001A42D0" w:rsidRDefault="00000000">
      <w:pPr>
        <w:pStyle w:val="Heading2"/>
      </w:pPr>
      <w:r>
        <w:t>A rate case determines the authorized cost of service</w:t>
      </w:r>
    </w:p>
    <w:p w14:paraId="18583FBE" w14:textId="77777777" w:rsidR="001A42D0" w:rsidRDefault="00000000">
      <w:r>
        <w:t>A general rate case examines the revenue needed to provide service and the rates or service terms used to collect it. Disputes can concern investment, operating costs, depreciation, capital structure, ROE, cost allocation, and customer protections. An electric supply-price change is a different matter from a delivery revenue increase.</w:t>
      </w:r>
    </w:p>
    <w:p w14:paraId="0C922262" w14:textId="77777777" w:rsidR="001A42D0" w:rsidRDefault="00000000">
      <w:r>
        <w:t>For gas service, commodity gas costs and delivery-system costs are likewise distinct. The Future of Gas can influence the planning questions surrounding gas investment, while a rate case addresses the particular costs and rates in its record. Do not collapse these into one approval.</w:t>
      </w:r>
    </w:p>
    <w:p w14:paraId="5D3DD295" w14:textId="77777777" w:rsidR="001A42D0" w:rsidRDefault="00000000">
      <w:r>
        <w:t>The ICC’s Future of Gas overview explains that gas rate-case review examines whether costs are reasonable and prudent and describes the general 11-month process. Particular deadlines and issues must still be taken from the specific proceeding. [</w:t>
      </w:r>
      <w:hyperlink w:anchor="source18">
        <w:r>
          <w:rPr>
            <w:color w:val="254F72"/>
          </w:rPr>
          <w:t>18</w:t>
        </w:r>
      </w:hyperlink>
      <w:r>
        <w:t>]</w:t>
      </w:r>
    </w:p>
    <w:p w14:paraId="27C474D3" w14:textId="77777777" w:rsidR="001A42D0" w:rsidRDefault="00000000">
      <w:pPr>
        <w:pStyle w:val="Heading2"/>
      </w:pPr>
      <w:r>
        <w:t>Requested amounts and approved amounts need context</w:t>
      </w:r>
    </w:p>
    <w:p w14:paraId="36C27C33" w14:textId="77777777" w:rsidR="001A42D0" w:rsidRDefault="00000000">
      <w:r>
        <w:t>Suppose a company requests a $120 million annual increase and receives $75 million. It is accurate to describe the approved increase as lower than the request. It is inaccurate to call that a $45 million bill reduction relative to existing rates unless the baseline supports that conclusion.</w:t>
      </w:r>
    </w:p>
    <w:p w14:paraId="5E23772F" w14:textId="77777777" w:rsidR="001A42D0" w:rsidRDefault="00000000">
      <w:r>
        <w:t>Also ask whether a quoted amount is gross or net of existing charges, whether it concerns one year or several, and whether it includes offsets. A rate-case announcement can use a company-wide annual figure while a customer-facing example uses an average monthly bill. Those numbers need a bridge, not a direct comparison.</w:t>
      </w:r>
    </w:p>
    <w:p w14:paraId="11A02AEE" w14:textId="77777777" w:rsidR="001A42D0" w:rsidRDefault="00000000">
      <w:pPr>
        <w:pStyle w:val="Heading2"/>
      </w:pPr>
      <w:r>
        <w:t>Fixed charges and usage charges create different effects</w:t>
      </w:r>
    </w:p>
    <w:p w14:paraId="489BB2AB" w14:textId="77777777" w:rsidR="001A42D0" w:rsidRDefault="00000000">
      <w:r>
        <w:t>A monthly customer charge remains even when usage falls. A usage charge changes with consumption. A demand charge can reflect the customer’s highest measured demand during a specified interval. The mix affects customers differently.</w:t>
      </w:r>
    </w:p>
    <w:p w14:paraId="18222B88" w14:textId="77777777" w:rsidR="001A42D0" w:rsidRDefault="00000000">
      <w:r>
        <w:t>Hypothetical example: shifting $5 per month from a usage charge to a fixed charge can leave one illustrative average bill unchanged while raising costs for a low-use customer and lowering them for a high-use customer. A statement that a proposal is “revenue neutral” means total expected collections are unchanged; it does not mean every customer is unaffected.</w:t>
      </w:r>
    </w:p>
    <w:p w14:paraId="71ECB8F9" w14:textId="77777777" w:rsidR="001A42D0" w:rsidRDefault="00000000">
      <w:pPr>
        <w:pStyle w:val="Heading2"/>
      </w:pPr>
      <w:r>
        <w:t>What to read alongside a rate case</w:t>
      </w:r>
    </w:p>
    <w:p w14:paraId="21812DFB" w14:textId="77777777" w:rsidR="001A42D0" w:rsidRDefault="00000000">
      <w:r>
        <w:t>Review the company’s proposed tariff sheets, bill-impact exhibits, Staff and intervenor testimony on disputed costs, the order, and compliance tariffs. Check the date the revised rates become effective. An order date and a bill-change date can differ.</w:t>
      </w:r>
    </w:p>
    <w:p w14:paraId="73CDC3E2" w14:textId="77777777" w:rsidR="001A42D0" w:rsidRDefault="00000000">
      <w:r>
        <w:t>The Ameren gas-case example below shows the distinction among requested revenue, approved revenue, effective tariffs, and total bill impact. Later proceedings can change the forward-looking context while a historical decision remains part of the record.</w:t>
      </w:r>
    </w:p>
    <w:p w14:paraId="37E09CCE" w14:textId="77777777" w:rsidR="001A42D0" w:rsidRDefault="00000000">
      <w:pPr>
        <w:pStyle w:val="Heading2"/>
      </w:pPr>
      <w:r>
        <w:lastRenderedPageBreak/>
        <w:t>Ameren Illinois in focus: read the bill in layers</w:t>
      </w:r>
    </w:p>
    <w:p w14:paraId="3EEC4D4C" w14:textId="77777777" w:rsidR="001A42D0" w:rsidRDefault="00000000">
      <w:r>
        <w:t>Start with service address, billing dates, meter readings, usage, delivery class, and supplier. DS-1 is the residential electric delivery category in Ameren's Illinois tariff library. BGS refers to basic generation service, PER to purchased electricity recovery, and PSP to Power Smart Pricing. These labels identify different functions; an acronym alone does not establish a charge's current value. [</w:t>
      </w:r>
      <w:hyperlink w:anchor="source43">
        <w:r>
          <w:rPr>
            <w:color w:val="254F72"/>
          </w:rPr>
          <w:t>43</w:t>
        </w:r>
      </w:hyperlink>
      <w:r>
        <w:t>]</w:t>
      </w:r>
    </w:p>
    <w:p w14:paraId="0A5E3ADF" w14:textId="77777777" w:rsidR="001A42D0" w:rsidRDefault="00000000">
      <w:r>
        <w:t>The ICC's Plug In Illinois page explains that the Price to Compare combines electric supply and transmission service. It includes the fixed Supply Cost Adjustment but excludes the monthly Purchased Electricity Adjustment, which reconciles past supply collections and costs. Delivery charges remain when a customer chooses another supplier. Compare an alternative offer's term, fees, and covered components with the equivalent utility components. [</w:t>
      </w:r>
      <w:hyperlink w:anchor="source47">
        <w:r>
          <w:rPr>
            <w:color w:val="254F72"/>
          </w:rPr>
          <w:t>47</w:t>
        </w:r>
      </w:hyperlink>
      <w:r>
        <w:t>]</w:t>
      </w:r>
    </w:p>
    <w:p w14:paraId="5C0543D1" w14:textId="77777777" w:rsidR="001A42D0" w:rsidRDefault="00000000">
      <w:pPr>
        <w:pStyle w:val="Heading2"/>
      </w:pPr>
      <w:r>
        <w:t>Learning tool: separate price from use</w:t>
      </w:r>
    </w:p>
    <w:p w14:paraId="51079BB7" w14:textId="77777777" w:rsidR="001A42D0" w:rsidRDefault="00000000">
      <w:r>
        <w:t>Hypothetical electric bill comparison, excluding taxes and other adjustments: at 800 kWh, a 10-cent supply rate produces $80 of supply cost. At 1,000 kWh and 12 cents, supply cost is $120. Of the $40 increase, $20 comes from using 200 additional kWh at the old rate, and $20 from the 2-cent price increase applied to the new 1,000 kWh. The allocation of the interaction depends on the decomposition method; this example explicitly applies usage first. A claim that all $40 was a rate increase would be wrong.</w:t>
      </w:r>
    </w:p>
    <w:p w14:paraId="2BED9FD0" w14:textId="77777777" w:rsidR="001A42D0" w:rsidRDefault="00000000">
      <w:r>
        <w:t>Now add hypothetical delivery of $55 in the first month and $58 in the second. The total becomes $135 and $178: a $43 increase. The supply portion increased 50 percent; the simplified total bill increased about 31.9 percent. Neither figure is the delivery rate change.</w:t>
      </w:r>
    </w:p>
    <w:p w14:paraId="5618AA5B" w14:textId="77777777" w:rsidR="001A42D0" w:rsidRDefault="00000000">
      <w:r>
        <w:t>For gas, a therm measures energy use. Separate the purchased gas component from delivery charges and other adjustments. The November 2025 gas order's allowed ROE is a financing input; it is not a percentage markup on each therm or a promise of a uniform customer bill increase. [</w:t>
      </w:r>
      <w:hyperlink w:anchor="source41">
        <w:r>
          <w:rPr>
            <w:color w:val="254F72"/>
          </w:rPr>
          <w:t>41</w:t>
        </w:r>
      </w:hyperlink>
      <w:r>
        <w:t xml:space="preserve">, </w:t>
      </w:r>
      <w:hyperlink w:anchor="source43">
        <w:r>
          <w:rPr>
            <w:color w:val="254F72"/>
          </w:rPr>
          <w:t>43</w:t>
        </w:r>
      </w:hyperlink>
      <w:r>
        <w:t>]</w:t>
      </w:r>
    </w:p>
    <w:p w14:paraId="0B4C3CF4" w14:textId="77777777" w:rsidR="001A42D0" w:rsidRDefault="00000000">
      <w:pPr>
        <w:pStyle w:val="Heading2"/>
      </w:pPr>
      <w:r>
        <w:t>Check your understanding: 10 questions</w:t>
      </w:r>
    </w:p>
    <w:p w14:paraId="06CB1298" w14:textId="77777777" w:rsidR="001A42D0" w:rsidRDefault="00000000">
      <w:r>
        <w:t>Choose one best answer for each question. Write your answers before reading the key.</w:t>
      </w:r>
    </w:p>
    <w:p w14:paraId="3794FC4E" w14:textId="77777777" w:rsidR="001A42D0" w:rsidRDefault="00000000">
      <w:pPr>
        <w:keepNext/>
        <w:keepLines/>
        <w:spacing w:before="160" w:after="40"/>
      </w:pPr>
      <w:r>
        <w:rPr>
          <w:b/>
          <w:sz w:val="21"/>
        </w:rPr>
        <w:t>Q1. What should be checked first when comparing two customer bills?</w:t>
      </w:r>
    </w:p>
    <w:p w14:paraId="69A000D1" w14:textId="77777777" w:rsidR="001A42D0" w:rsidRDefault="00000000">
      <w:pPr>
        <w:keepNext/>
        <w:keepLines/>
        <w:spacing w:after="20" w:line="247" w:lineRule="auto"/>
        <w:ind w:left="230"/>
      </w:pPr>
      <w:r>
        <w:rPr>
          <w:sz w:val="21"/>
        </w:rPr>
        <w:t>A. Only the largest percentage in a headline</w:t>
      </w:r>
    </w:p>
    <w:p w14:paraId="3A4C52E1" w14:textId="77777777" w:rsidR="001A42D0" w:rsidRDefault="00000000">
      <w:pPr>
        <w:keepNext/>
        <w:keepLines/>
        <w:spacing w:after="20" w:line="247" w:lineRule="auto"/>
        <w:ind w:left="230"/>
      </w:pPr>
      <w:r>
        <w:rPr>
          <w:sz w:val="21"/>
        </w:rPr>
        <w:t>B. Billing dates, usage, service class, supplier, and components</w:t>
      </w:r>
    </w:p>
    <w:p w14:paraId="1D144C5F" w14:textId="77777777" w:rsidR="001A42D0" w:rsidRDefault="00000000">
      <w:pPr>
        <w:keepNext/>
        <w:keepLines/>
        <w:spacing w:after="20" w:line="247" w:lineRule="auto"/>
        <w:ind w:left="230"/>
      </w:pPr>
      <w:r>
        <w:rPr>
          <w:sz w:val="21"/>
        </w:rPr>
        <w:t>C. Only whether both bills have the same logo</w:t>
      </w:r>
    </w:p>
    <w:p w14:paraId="2EC288B1" w14:textId="77777777" w:rsidR="001A42D0" w:rsidRDefault="00000000">
      <w:pPr>
        <w:keepLines/>
        <w:spacing w:after="20" w:line="247" w:lineRule="auto"/>
        <w:ind w:left="230"/>
      </w:pPr>
      <w:r>
        <w:rPr>
          <w:sz w:val="21"/>
        </w:rPr>
        <w:t>D. Only the total amount</w:t>
      </w:r>
    </w:p>
    <w:p w14:paraId="7802C045" w14:textId="77777777" w:rsidR="001A42D0" w:rsidRDefault="00000000">
      <w:pPr>
        <w:keepNext/>
        <w:keepLines/>
        <w:spacing w:before="160" w:after="40"/>
      </w:pPr>
      <w:r>
        <w:rPr>
          <w:b/>
          <w:sz w:val="21"/>
        </w:rPr>
        <w:t>Q2. What does Ameren Illinois' Price to Compare broadly combine?</w:t>
      </w:r>
    </w:p>
    <w:p w14:paraId="1C970C55" w14:textId="77777777" w:rsidR="001A42D0" w:rsidRDefault="00000000">
      <w:pPr>
        <w:keepNext/>
        <w:keepLines/>
        <w:spacing w:after="20" w:line="247" w:lineRule="auto"/>
        <w:ind w:left="230"/>
      </w:pPr>
      <w:r>
        <w:rPr>
          <w:sz w:val="21"/>
        </w:rPr>
        <w:t>A. Electric supply and transmission service</w:t>
      </w:r>
    </w:p>
    <w:p w14:paraId="69C0D6B1" w14:textId="77777777" w:rsidR="001A42D0" w:rsidRDefault="00000000">
      <w:pPr>
        <w:keepNext/>
        <w:keepLines/>
        <w:spacing w:after="20" w:line="247" w:lineRule="auto"/>
        <w:ind w:left="230"/>
      </w:pPr>
      <w:r>
        <w:rPr>
          <w:sz w:val="21"/>
        </w:rPr>
        <w:t>B. Every delivery charge and tax</w:t>
      </w:r>
    </w:p>
    <w:p w14:paraId="25F93EE3" w14:textId="77777777" w:rsidR="001A42D0" w:rsidRDefault="00000000">
      <w:pPr>
        <w:keepNext/>
        <w:keepLines/>
        <w:spacing w:after="20" w:line="247" w:lineRule="auto"/>
        <w:ind w:left="230"/>
      </w:pPr>
      <w:r>
        <w:rPr>
          <w:sz w:val="21"/>
        </w:rPr>
        <w:t>C. Only the customer service charge</w:t>
      </w:r>
    </w:p>
    <w:p w14:paraId="65EE443C" w14:textId="77777777" w:rsidR="001A42D0" w:rsidRDefault="00000000">
      <w:pPr>
        <w:keepLines/>
        <w:spacing w:after="20" w:line="247" w:lineRule="auto"/>
        <w:ind w:left="230"/>
      </w:pPr>
      <w:r>
        <w:rPr>
          <w:sz w:val="21"/>
        </w:rPr>
        <w:t>D. Only the gas commodity charge</w:t>
      </w:r>
    </w:p>
    <w:p w14:paraId="00BC8D5D" w14:textId="77777777" w:rsidR="001A42D0" w:rsidRDefault="00000000">
      <w:pPr>
        <w:keepNext/>
        <w:keepLines/>
        <w:spacing w:before="160" w:after="40"/>
      </w:pPr>
      <w:r>
        <w:rPr>
          <w:b/>
          <w:sz w:val="21"/>
        </w:rPr>
        <w:t>Q3. Which monthly adjustment is excluded from the published Price to Compare described in the lesson?</w:t>
      </w:r>
    </w:p>
    <w:p w14:paraId="5C87DAE9" w14:textId="77777777" w:rsidR="001A42D0" w:rsidRDefault="00000000">
      <w:pPr>
        <w:keepNext/>
        <w:keepLines/>
        <w:spacing w:after="20" w:line="247" w:lineRule="auto"/>
        <w:ind w:left="230"/>
      </w:pPr>
      <w:r>
        <w:rPr>
          <w:sz w:val="21"/>
        </w:rPr>
        <w:t>A. Purchased Electricity Adjustment</w:t>
      </w:r>
    </w:p>
    <w:p w14:paraId="62E60A57" w14:textId="77777777" w:rsidR="001A42D0" w:rsidRDefault="00000000">
      <w:pPr>
        <w:keepNext/>
        <w:keepLines/>
        <w:spacing w:after="20" w:line="247" w:lineRule="auto"/>
        <w:ind w:left="230"/>
      </w:pPr>
      <w:r>
        <w:rPr>
          <w:sz w:val="21"/>
        </w:rPr>
        <w:t>B. The included fixed Supply Cost Adjustment</w:t>
      </w:r>
    </w:p>
    <w:p w14:paraId="2E278DEA" w14:textId="77777777" w:rsidR="001A42D0" w:rsidRDefault="00000000">
      <w:pPr>
        <w:keepNext/>
        <w:keepLines/>
        <w:spacing w:after="20" w:line="247" w:lineRule="auto"/>
        <w:ind w:left="230"/>
      </w:pPr>
      <w:r>
        <w:rPr>
          <w:sz w:val="21"/>
        </w:rPr>
        <w:t>C. The base electric supply component</w:t>
      </w:r>
    </w:p>
    <w:p w14:paraId="3E7C0979" w14:textId="77777777" w:rsidR="001A42D0" w:rsidRDefault="00000000">
      <w:pPr>
        <w:keepLines/>
        <w:spacing w:after="20" w:line="247" w:lineRule="auto"/>
        <w:ind w:left="230"/>
      </w:pPr>
      <w:r>
        <w:rPr>
          <w:sz w:val="21"/>
        </w:rPr>
        <w:t>D. All transmission service</w:t>
      </w:r>
    </w:p>
    <w:p w14:paraId="37843B07" w14:textId="77777777" w:rsidR="001A42D0" w:rsidRDefault="00000000">
      <w:pPr>
        <w:keepNext/>
        <w:keepLines/>
        <w:spacing w:before="160" w:after="40"/>
      </w:pPr>
      <w:r>
        <w:rPr>
          <w:b/>
          <w:sz w:val="21"/>
        </w:rPr>
        <w:lastRenderedPageBreak/>
        <w:t>Q4. At 800 kWh and 10 cents per kWh, what is the hypothetical supply cost?</w:t>
      </w:r>
    </w:p>
    <w:p w14:paraId="66D94DBD" w14:textId="77777777" w:rsidR="001A42D0" w:rsidRDefault="00000000">
      <w:pPr>
        <w:keepNext/>
        <w:keepLines/>
        <w:spacing w:after="20" w:line="247" w:lineRule="auto"/>
        <w:ind w:left="230"/>
      </w:pPr>
      <w:r>
        <w:rPr>
          <w:sz w:val="21"/>
        </w:rPr>
        <w:t>A. $8</w:t>
      </w:r>
    </w:p>
    <w:p w14:paraId="39882F77" w14:textId="77777777" w:rsidR="001A42D0" w:rsidRDefault="00000000">
      <w:pPr>
        <w:keepNext/>
        <w:keepLines/>
        <w:spacing w:after="20" w:line="247" w:lineRule="auto"/>
        <w:ind w:left="230"/>
      </w:pPr>
      <w:r>
        <w:rPr>
          <w:sz w:val="21"/>
        </w:rPr>
        <w:t>B. $0.80</w:t>
      </w:r>
    </w:p>
    <w:p w14:paraId="3891BFF9" w14:textId="77777777" w:rsidR="001A42D0" w:rsidRDefault="00000000">
      <w:pPr>
        <w:keepNext/>
        <w:keepLines/>
        <w:spacing w:after="20" w:line="247" w:lineRule="auto"/>
        <w:ind w:left="230"/>
      </w:pPr>
      <w:r>
        <w:rPr>
          <w:sz w:val="21"/>
        </w:rPr>
        <w:t>C. $800</w:t>
      </w:r>
    </w:p>
    <w:p w14:paraId="4A7E81D5" w14:textId="77777777" w:rsidR="001A42D0" w:rsidRDefault="00000000">
      <w:pPr>
        <w:keepLines/>
        <w:spacing w:after="20" w:line="247" w:lineRule="auto"/>
        <w:ind w:left="230"/>
      </w:pPr>
      <w:r>
        <w:rPr>
          <w:sz w:val="21"/>
        </w:rPr>
        <w:t>D. $80</w:t>
      </w:r>
    </w:p>
    <w:p w14:paraId="7247A211" w14:textId="77777777" w:rsidR="001A42D0" w:rsidRDefault="00000000">
      <w:pPr>
        <w:keepNext/>
        <w:keepLines/>
        <w:spacing w:before="160" w:after="40"/>
      </w:pPr>
      <w:r>
        <w:rPr>
          <w:b/>
          <w:sz w:val="21"/>
        </w:rPr>
        <w:t>Q5. At 1,000 kWh and 12 cents per kWh, what is the hypothetical supply cost?</w:t>
      </w:r>
    </w:p>
    <w:p w14:paraId="41215046" w14:textId="77777777" w:rsidR="001A42D0" w:rsidRDefault="00000000">
      <w:pPr>
        <w:keepNext/>
        <w:keepLines/>
        <w:spacing w:after="20" w:line="247" w:lineRule="auto"/>
        <w:ind w:left="230"/>
      </w:pPr>
      <w:r>
        <w:rPr>
          <w:sz w:val="21"/>
        </w:rPr>
        <w:t>A. $120</w:t>
      </w:r>
    </w:p>
    <w:p w14:paraId="36116F10" w14:textId="77777777" w:rsidR="001A42D0" w:rsidRDefault="00000000">
      <w:pPr>
        <w:keepNext/>
        <w:keepLines/>
        <w:spacing w:after="20" w:line="247" w:lineRule="auto"/>
        <w:ind w:left="230"/>
      </w:pPr>
      <w:r>
        <w:rPr>
          <w:sz w:val="21"/>
        </w:rPr>
        <w:t>B. $12</w:t>
      </w:r>
    </w:p>
    <w:p w14:paraId="55DE864A" w14:textId="77777777" w:rsidR="001A42D0" w:rsidRDefault="00000000">
      <w:pPr>
        <w:keepNext/>
        <w:keepLines/>
        <w:spacing w:after="20" w:line="247" w:lineRule="auto"/>
        <w:ind w:left="230"/>
      </w:pPr>
      <w:r>
        <w:rPr>
          <w:sz w:val="21"/>
        </w:rPr>
        <w:t>C. $100</w:t>
      </w:r>
    </w:p>
    <w:p w14:paraId="54D297AD" w14:textId="77777777" w:rsidR="001A42D0" w:rsidRDefault="00000000">
      <w:pPr>
        <w:keepLines/>
        <w:spacing w:after="20" w:line="247" w:lineRule="auto"/>
        <w:ind w:left="230"/>
      </w:pPr>
      <w:r>
        <w:rPr>
          <w:sz w:val="21"/>
        </w:rPr>
        <w:t>D. $1,200</w:t>
      </w:r>
    </w:p>
    <w:p w14:paraId="2E11BD09" w14:textId="77777777" w:rsidR="001A42D0" w:rsidRDefault="00000000">
      <w:pPr>
        <w:keepNext/>
        <w:keepLines/>
        <w:spacing w:before="160" w:after="40"/>
      </w:pPr>
      <w:r>
        <w:rPr>
          <w:b/>
          <w:sz w:val="21"/>
        </w:rPr>
        <w:t>Q6. Why is the entire $40 change between those supply bills not solely a rate effect?</w:t>
      </w:r>
    </w:p>
    <w:p w14:paraId="798DDF67" w14:textId="77777777" w:rsidR="001A42D0" w:rsidRDefault="00000000">
      <w:pPr>
        <w:keepNext/>
        <w:keepLines/>
        <w:spacing w:after="20" w:line="247" w:lineRule="auto"/>
        <w:ind w:left="230"/>
      </w:pPr>
      <w:r>
        <w:rPr>
          <w:sz w:val="21"/>
        </w:rPr>
        <w:t>A. Both usage and price changed</w:t>
      </w:r>
    </w:p>
    <w:p w14:paraId="52C06A27" w14:textId="77777777" w:rsidR="001A42D0" w:rsidRDefault="00000000">
      <w:pPr>
        <w:keepNext/>
        <w:keepLines/>
        <w:spacing w:after="20" w:line="247" w:lineRule="auto"/>
        <w:ind w:left="230"/>
      </w:pPr>
      <w:r>
        <w:rPr>
          <w:sz w:val="21"/>
        </w:rPr>
        <w:t>B. The first bill has no energy component</w:t>
      </w:r>
    </w:p>
    <w:p w14:paraId="3AB53E0C" w14:textId="77777777" w:rsidR="001A42D0" w:rsidRDefault="00000000">
      <w:pPr>
        <w:keepNext/>
        <w:keepLines/>
        <w:spacing w:after="20" w:line="247" w:lineRule="auto"/>
        <w:ind w:left="230"/>
      </w:pPr>
      <w:r>
        <w:rPr>
          <w:sz w:val="21"/>
        </w:rPr>
        <w:t>C. Only delivery changed</w:t>
      </w:r>
    </w:p>
    <w:p w14:paraId="561A3111" w14:textId="77777777" w:rsidR="001A42D0" w:rsidRDefault="00000000">
      <w:pPr>
        <w:keepLines/>
        <w:spacing w:after="20" w:line="247" w:lineRule="auto"/>
        <w:ind w:left="230"/>
      </w:pPr>
      <w:r>
        <w:rPr>
          <w:sz w:val="21"/>
        </w:rPr>
        <w:t>D. Supply is fixed regardless of use</w:t>
      </w:r>
    </w:p>
    <w:p w14:paraId="45D949CB" w14:textId="77777777" w:rsidR="001A42D0" w:rsidRDefault="00000000">
      <w:pPr>
        <w:keepNext/>
        <w:keepLines/>
        <w:spacing w:before="160" w:after="40"/>
      </w:pPr>
      <w:r>
        <w:rPr>
          <w:b/>
          <w:sz w:val="21"/>
        </w:rPr>
        <w:t>Q7. If supply rises 50 percent, must the total bill rise 50 percent?</w:t>
      </w:r>
    </w:p>
    <w:p w14:paraId="3BF0CACF" w14:textId="77777777" w:rsidR="001A42D0" w:rsidRDefault="00000000">
      <w:pPr>
        <w:keepNext/>
        <w:keepLines/>
        <w:spacing w:after="20" w:line="247" w:lineRule="auto"/>
        <w:ind w:left="230"/>
      </w:pPr>
      <w:r>
        <w:rPr>
          <w:sz w:val="21"/>
        </w:rPr>
        <w:t>A. No; total bills can never rise</w:t>
      </w:r>
    </w:p>
    <w:p w14:paraId="1FA14DC7" w14:textId="77777777" w:rsidR="001A42D0" w:rsidRDefault="00000000">
      <w:pPr>
        <w:keepNext/>
        <w:keepLines/>
        <w:spacing w:after="20" w:line="247" w:lineRule="auto"/>
        <w:ind w:left="230"/>
      </w:pPr>
      <w:r>
        <w:rPr>
          <w:sz w:val="21"/>
        </w:rPr>
        <w:t>B. Yes; taxes and delivery disappear</w:t>
      </w:r>
    </w:p>
    <w:p w14:paraId="0A319853" w14:textId="77777777" w:rsidR="001A42D0" w:rsidRDefault="00000000">
      <w:pPr>
        <w:keepNext/>
        <w:keepLines/>
        <w:spacing w:after="20" w:line="247" w:lineRule="auto"/>
        <w:ind w:left="230"/>
      </w:pPr>
      <w:r>
        <w:rPr>
          <w:sz w:val="21"/>
        </w:rPr>
        <w:t>C. Yes; all components automatically match supply</w:t>
      </w:r>
    </w:p>
    <w:p w14:paraId="2BAD5124" w14:textId="77777777" w:rsidR="001A42D0" w:rsidRDefault="00000000">
      <w:pPr>
        <w:keepLines/>
        <w:spacing w:after="20" w:line="247" w:lineRule="auto"/>
        <w:ind w:left="230"/>
      </w:pPr>
      <w:r>
        <w:rPr>
          <w:sz w:val="21"/>
        </w:rPr>
        <w:t>D. No; the total includes other components</w:t>
      </w:r>
    </w:p>
    <w:p w14:paraId="330E9344" w14:textId="77777777" w:rsidR="001A42D0" w:rsidRDefault="00000000">
      <w:pPr>
        <w:keepNext/>
        <w:keepLines/>
        <w:spacing w:before="160" w:after="40"/>
      </w:pPr>
      <w:r>
        <w:rPr>
          <w:b/>
          <w:sz w:val="21"/>
        </w:rPr>
        <w:t>Q8. What generally remains after switching to an alternative electric supplier?</w:t>
      </w:r>
    </w:p>
    <w:p w14:paraId="51347297" w14:textId="77777777" w:rsidR="001A42D0" w:rsidRDefault="00000000">
      <w:pPr>
        <w:keepNext/>
        <w:keepLines/>
        <w:spacing w:after="20" w:line="247" w:lineRule="auto"/>
        <w:ind w:left="230"/>
      </w:pPr>
      <w:r>
        <w:rPr>
          <w:sz w:val="21"/>
        </w:rPr>
        <w:t>A. No delivery network obligation</w:t>
      </w:r>
    </w:p>
    <w:p w14:paraId="641CF15B" w14:textId="77777777" w:rsidR="001A42D0" w:rsidRDefault="00000000">
      <w:pPr>
        <w:keepNext/>
        <w:keepLines/>
        <w:spacing w:after="20" w:line="247" w:lineRule="auto"/>
        <w:ind w:left="230"/>
      </w:pPr>
      <w:r>
        <w:rPr>
          <w:sz w:val="21"/>
        </w:rPr>
        <w:t>B. Automatic elimination of all taxes</w:t>
      </w:r>
    </w:p>
    <w:p w14:paraId="45641C7B" w14:textId="77777777" w:rsidR="001A42D0" w:rsidRDefault="00000000">
      <w:pPr>
        <w:keepNext/>
        <w:keepLines/>
        <w:spacing w:after="20" w:line="247" w:lineRule="auto"/>
        <w:ind w:left="230"/>
      </w:pPr>
      <w:r>
        <w:rPr>
          <w:sz w:val="21"/>
        </w:rPr>
        <w:t>C. Ameren Illinois delivery charges and responsibilities</w:t>
      </w:r>
    </w:p>
    <w:p w14:paraId="2CA56E28" w14:textId="77777777" w:rsidR="001A42D0" w:rsidRDefault="00000000">
      <w:pPr>
        <w:keepLines/>
        <w:spacing w:after="20" w:line="247" w:lineRule="auto"/>
        <w:ind w:left="230"/>
      </w:pPr>
      <w:r>
        <w:rPr>
          <w:sz w:val="21"/>
        </w:rPr>
        <w:t>D. A different local wire owner</w:t>
      </w:r>
    </w:p>
    <w:p w14:paraId="617FB558" w14:textId="77777777" w:rsidR="001A42D0" w:rsidRDefault="00000000">
      <w:pPr>
        <w:keepNext/>
        <w:keepLines/>
        <w:spacing w:before="160" w:after="40"/>
      </w:pPr>
      <w:r>
        <w:rPr>
          <w:b/>
          <w:sz w:val="21"/>
        </w:rPr>
        <w:t>Q9. What does a therm measure?</w:t>
      </w:r>
    </w:p>
    <w:p w14:paraId="7B5CCF60" w14:textId="77777777" w:rsidR="001A42D0" w:rsidRDefault="00000000">
      <w:pPr>
        <w:keepNext/>
        <w:keepLines/>
        <w:spacing w:after="20" w:line="247" w:lineRule="auto"/>
        <w:ind w:left="230"/>
      </w:pPr>
      <w:r>
        <w:rPr>
          <w:sz w:val="21"/>
        </w:rPr>
        <w:t>A. A customer's credit score</w:t>
      </w:r>
    </w:p>
    <w:p w14:paraId="328C90FC" w14:textId="77777777" w:rsidR="001A42D0" w:rsidRDefault="00000000">
      <w:pPr>
        <w:keepNext/>
        <w:keepLines/>
        <w:spacing w:after="20" w:line="247" w:lineRule="auto"/>
        <w:ind w:left="230"/>
      </w:pPr>
      <w:r>
        <w:rPr>
          <w:sz w:val="21"/>
        </w:rPr>
        <w:t>B. A percentage return on equity</w:t>
      </w:r>
    </w:p>
    <w:p w14:paraId="55A2D7CE" w14:textId="77777777" w:rsidR="001A42D0" w:rsidRDefault="00000000">
      <w:pPr>
        <w:keepNext/>
        <w:keepLines/>
        <w:spacing w:after="20" w:line="247" w:lineRule="auto"/>
        <w:ind w:left="230"/>
      </w:pPr>
      <w:r>
        <w:rPr>
          <w:sz w:val="21"/>
        </w:rPr>
        <w:t>C. An electric demand rate</w:t>
      </w:r>
    </w:p>
    <w:p w14:paraId="633DE5E1" w14:textId="77777777" w:rsidR="001A42D0" w:rsidRDefault="00000000">
      <w:pPr>
        <w:keepLines/>
        <w:spacing w:after="20" w:line="247" w:lineRule="auto"/>
        <w:ind w:left="230"/>
      </w:pPr>
      <w:r>
        <w:rPr>
          <w:sz w:val="21"/>
        </w:rPr>
        <w:t>D. A quantity of heat energy</w:t>
      </w:r>
    </w:p>
    <w:p w14:paraId="58A8E618" w14:textId="77777777" w:rsidR="001A42D0" w:rsidRDefault="00000000">
      <w:pPr>
        <w:keepNext/>
        <w:keepLines/>
        <w:spacing w:before="160" w:after="40"/>
      </w:pPr>
      <w:r>
        <w:rPr>
          <w:b/>
          <w:sz w:val="21"/>
        </w:rPr>
        <w:t>Q10. Which comparison is most defensible for a supplier offer?</w:t>
      </w:r>
    </w:p>
    <w:p w14:paraId="628FFC23" w14:textId="77777777" w:rsidR="001A42D0" w:rsidRDefault="00000000">
      <w:pPr>
        <w:keepNext/>
        <w:keepLines/>
        <w:spacing w:after="20" w:line="247" w:lineRule="auto"/>
        <w:ind w:left="230"/>
      </w:pPr>
      <w:r>
        <w:rPr>
          <w:sz w:val="21"/>
        </w:rPr>
        <w:t>A. Equivalent covered charges over the contract term, including fees and variable terms</w:t>
      </w:r>
    </w:p>
    <w:p w14:paraId="48C8A740" w14:textId="77777777" w:rsidR="001A42D0" w:rsidRDefault="00000000">
      <w:pPr>
        <w:keepNext/>
        <w:keepLines/>
        <w:spacing w:after="20" w:line="247" w:lineRule="auto"/>
        <w:ind w:left="230"/>
      </w:pPr>
      <w:r>
        <w:rPr>
          <w:sz w:val="21"/>
        </w:rPr>
        <w:t>B. A comparison of supply against the entire utility bill</w:t>
      </w:r>
    </w:p>
    <w:p w14:paraId="54C5289A" w14:textId="77777777" w:rsidR="001A42D0" w:rsidRDefault="00000000">
      <w:pPr>
        <w:keepNext/>
        <w:keepLines/>
        <w:spacing w:after="20" w:line="247" w:lineRule="auto"/>
        <w:ind w:left="230"/>
      </w:pPr>
      <w:r>
        <w:rPr>
          <w:sz w:val="21"/>
        </w:rPr>
        <w:t>C. The first month's promotional rate alone</w:t>
      </w:r>
    </w:p>
    <w:p w14:paraId="2AB37A6E" w14:textId="77777777" w:rsidR="001A42D0" w:rsidRDefault="00000000">
      <w:pPr>
        <w:keepLines/>
        <w:spacing w:after="20" w:line="247" w:lineRule="auto"/>
        <w:ind w:left="230"/>
      </w:pPr>
      <w:r>
        <w:rPr>
          <w:sz w:val="21"/>
        </w:rPr>
        <w:t>D. The advertised cents per kWh alone</w:t>
      </w:r>
    </w:p>
    <w:p w14:paraId="426CA9AC" w14:textId="77777777" w:rsidR="001A42D0" w:rsidRDefault="00000000">
      <w:pPr>
        <w:pStyle w:val="Heading2"/>
      </w:pPr>
      <w:r>
        <w:lastRenderedPageBreak/>
        <w:t>Answers and teaching explanations</w:t>
      </w:r>
    </w:p>
    <w:p w14:paraId="5DB611E9" w14:textId="77777777" w:rsidR="001A42D0" w:rsidRDefault="00000000">
      <w:pPr>
        <w:keepNext/>
        <w:keepLines/>
        <w:spacing w:after="120"/>
      </w:pPr>
      <w:r>
        <w:rPr>
          <w:b/>
          <w:sz w:val="21"/>
        </w:rPr>
        <w:t xml:space="preserve">Answer 1: B. </w:t>
      </w:r>
      <w:r>
        <w:rPr>
          <w:sz w:val="21"/>
        </w:rPr>
        <w:t>Comparable inputs are necessary to explain the change correctly.</w:t>
      </w:r>
    </w:p>
    <w:p w14:paraId="2CD9FD19" w14:textId="77777777" w:rsidR="001A42D0" w:rsidRDefault="00000000">
      <w:pPr>
        <w:keepNext/>
        <w:keepLines/>
        <w:spacing w:after="120"/>
      </w:pPr>
      <w:r>
        <w:rPr>
          <w:b/>
          <w:sz w:val="21"/>
        </w:rPr>
        <w:t xml:space="preserve">Answer 2: A. </w:t>
      </w:r>
      <w:r>
        <w:rPr>
          <w:sz w:val="21"/>
        </w:rPr>
        <w:t>It is a supply comparison tool, not the entire electric bill.</w:t>
      </w:r>
    </w:p>
    <w:p w14:paraId="41CF7FAC" w14:textId="77777777" w:rsidR="001A42D0" w:rsidRDefault="00000000">
      <w:pPr>
        <w:keepNext/>
        <w:keepLines/>
        <w:spacing w:after="120"/>
      </w:pPr>
      <w:r>
        <w:rPr>
          <w:b/>
          <w:sz w:val="21"/>
        </w:rPr>
        <w:t xml:space="preserve">Answer 3: A. </w:t>
      </w:r>
      <w:r>
        <w:rPr>
          <w:sz w:val="21"/>
        </w:rPr>
        <w:t>The monthly reconciliation adjustment can change charges beyond the published comparison value.</w:t>
      </w:r>
    </w:p>
    <w:p w14:paraId="5061D049" w14:textId="77777777" w:rsidR="001A42D0" w:rsidRDefault="00000000">
      <w:pPr>
        <w:keepNext/>
        <w:keepLines/>
        <w:spacing w:after="120"/>
      </w:pPr>
      <w:r>
        <w:rPr>
          <w:b/>
          <w:sz w:val="21"/>
        </w:rPr>
        <w:t xml:space="preserve">Answer 4: D. </w:t>
      </w:r>
      <w:r>
        <w:rPr>
          <w:sz w:val="21"/>
        </w:rPr>
        <w:t>Convert 10 cents to $0.10 and multiply by 800 kWh.</w:t>
      </w:r>
    </w:p>
    <w:p w14:paraId="53806273" w14:textId="77777777" w:rsidR="001A42D0" w:rsidRDefault="00000000">
      <w:pPr>
        <w:keepNext/>
        <w:keepLines/>
        <w:spacing w:after="120"/>
      </w:pPr>
      <w:r>
        <w:rPr>
          <w:b/>
          <w:sz w:val="21"/>
        </w:rPr>
        <w:t xml:space="preserve">Answer 5: A. </w:t>
      </w:r>
      <w:r>
        <w:rPr>
          <w:sz w:val="21"/>
        </w:rPr>
        <w:t>Multiply 1,000 kWh by $0.12 per kWh.</w:t>
      </w:r>
    </w:p>
    <w:p w14:paraId="7F4DBF1F" w14:textId="77777777" w:rsidR="001A42D0" w:rsidRDefault="00000000">
      <w:pPr>
        <w:keepNext/>
        <w:keepLines/>
        <w:spacing w:after="120"/>
      </w:pPr>
      <w:r>
        <w:rPr>
          <w:b/>
          <w:sz w:val="21"/>
        </w:rPr>
        <w:t xml:space="preserve">Answer 6: A. </w:t>
      </w:r>
      <w:r>
        <w:rPr>
          <w:sz w:val="21"/>
        </w:rPr>
        <w:t>A decomposition must account for increased consumption as well as price.</w:t>
      </w:r>
    </w:p>
    <w:p w14:paraId="64AA174C" w14:textId="77777777" w:rsidR="001A42D0" w:rsidRDefault="00000000">
      <w:pPr>
        <w:keepNext/>
        <w:keepLines/>
        <w:spacing w:after="120"/>
      </w:pPr>
      <w:r>
        <w:rPr>
          <w:b/>
          <w:sz w:val="21"/>
        </w:rPr>
        <w:t xml:space="preserve">Answer 7: D. </w:t>
      </w:r>
      <w:r>
        <w:rPr>
          <w:sz w:val="21"/>
        </w:rPr>
        <w:t>The total percentage depends on the share and changes of every component.</w:t>
      </w:r>
    </w:p>
    <w:p w14:paraId="6C4CB55E" w14:textId="77777777" w:rsidR="001A42D0" w:rsidRDefault="00000000">
      <w:pPr>
        <w:keepNext/>
        <w:keepLines/>
        <w:spacing w:after="120"/>
      </w:pPr>
      <w:r>
        <w:rPr>
          <w:b/>
          <w:sz w:val="21"/>
        </w:rPr>
        <w:t xml:space="preserve">Answer 8: C. </w:t>
      </w:r>
      <w:r>
        <w:rPr>
          <w:sz w:val="21"/>
        </w:rPr>
        <w:t>Retail supply choice does not ordinarily change the local distribution utility.</w:t>
      </w:r>
    </w:p>
    <w:p w14:paraId="55D6D387" w14:textId="77777777" w:rsidR="001A42D0" w:rsidRDefault="00000000">
      <w:pPr>
        <w:keepNext/>
        <w:keepLines/>
        <w:spacing w:after="120"/>
      </w:pPr>
      <w:r>
        <w:rPr>
          <w:b/>
          <w:sz w:val="21"/>
        </w:rPr>
        <w:t xml:space="preserve">Answer 9: D. </w:t>
      </w:r>
      <w:r>
        <w:rPr>
          <w:sz w:val="21"/>
        </w:rPr>
        <w:t>Gas use is commonly billed using therms, an energy unit.</w:t>
      </w:r>
    </w:p>
    <w:p w14:paraId="2D7DCFF7" w14:textId="77777777" w:rsidR="001A42D0" w:rsidRDefault="00000000">
      <w:pPr>
        <w:keepNext/>
        <w:keepLines/>
        <w:spacing w:after="120"/>
      </w:pPr>
      <w:r>
        <w:rPr>
          <w:b/>
          <w:sz w:val="21"/>
        </w:rPr>
        <w:t xml:space="preserve">Answer 10: A. </w:t>
      </w:r>
      <w:r>
        <w:rPr>
          <w:sz w:val="21"/>
        </w:rPr>
        <w:t>Matching components and time periods prevents misleading savings claims.</w:t>
      </w:r>
    </w:p>
    <w:p w14:paraId="4E9FFC1D" w14:textId="77777777" w:rsidR="001A42D0" w:rsidRDefault="00000000">
      <w:r>
        <w:t>Score: ____ / 10. One concept to explain again: ____________________. Next review: ____________________.</w:t>
      </w:r>
    </w:p>
    <w:p w14:paraId="6A97C604" w14:textId="77777777" w:rsidR="001A42D0" w:rsidRDefault="00000000">
      <w:r>
        <w:br w:type="page"/>
      </w:r>
    </w:p>
    <w:p w14:paraId="5B946D5B" w14:textId="77777777" w:rsidR="001A42D0" w:rsidRDefault="00000000">
      <w:pPr>
        <w:pStyle w:val="Heading1"/>
      </w:pPr>
      <w:bookmarkStart w:id="9" w:name="chapter10"/>
      <w:r>
        <w:lastRenderedPageBreak/>
        <w:t>10 Energy Efficiency and Beneficial Electrification</w:t>
      </w:r>
      <w:bookmarkEnd w:id="9"/>
    </w:p>
    <w:p w14:paraId="68341718" w14:textId="77777777" w:rsidR="001A42D0" w:rsidRDefault="00000000">
      <w:pPr>
        <w:pStyle w:val="Heading2"/>
      </w:pPr>
      <w:r>
        <w:t>What you will learn</w:t>
      </w:r>
    </w:p>
    <w:p w14:paraId="3166E829" w14:textId="77777777" w:rsidR="001A42D0" w:rsidRDefault="00000000">
      <w:r>
        <w:t>Explain Ameren efficiency and charging programs; distinguish annual energy savings from peak-demand benefits.</w:t>
      </w:r>
    </w:p>
    <w:p w14:paraId="53E52AB6" w14:textId="77777777" w:rsidR="001A42D0" w:rsidRDefault="00000000">
      <w:pPr>
        <w:pStyle w:val="Heading2"/>
      </w:pPr>
      <w:r>
        <w:t>Efficiency reduces the energy needed for a service</w:t>
      </w:r>
    </w:p>
    <w:p w14:paraId="19A45C57" w14:textId="77777777" w:rsidR="001A42D0" w:rsidRDefault="00000000">
      <w:r>
        <w:t>Efficiency means using less energy to provide a comparable service, such as lighting, cooling, or industrial output. Weatherization, improved controls, and more efficient equipment can reduce bills and system needs. Demand response changes or reduces use at particular times, which can be valuable even when the effect on annual energy consumption is smaller.</w:t>
      </w:r>
    </w:p>
    <w:p w14:paraId="51772F60" w14:textId="77777777" w:rsidR="001A42D0" w:rsidRDefault="00000000">
      <w:r>
        <w:t>An efficiency plan should explain the target savings, program budget, customer eligibility, delivery methods, and measurement approach. The relevant question is whether verified benefits justify costs under the applicable framework, including which customers can actually participate.</w:t>
      </w:r>
    </w:p>
    <w:p w14:paraId="6461516F" w14:textId="77777777" w:rsidR="001A42D0" w:rsidRDefault="00000000">
      <w:r>
        <w:t>The ICC record for ComEd Docket 25-0213 describes a 2026–2029 efficiency plan and explains cumulative persisting annual savings: savings in a year can come from measures installed that year and from earlier measures still operating. Ameren’s entity case list identifies Docket 26-0445 as its energy efficiency and demand-response plan proceeding. Nicor’s Docket 26-0458 concerns an amended efficiency plan. [</w:t>
      </w:r>
      <w:hyperlink w:anchor="source25">
        <w:r>
          <w:rPr>
            <w:color w:val="254F72"/>
          </w:rPr>
          <w:t>25</w:t>
        </w:r>
      </w:hyperlink>
      <w:r>
        <w:t xml:space="preserve">, </w:t>
      </w:r>
      <w:hyperlink w:anchor="source26">
        <w:r>
          <w:rPr>
            <w:color w:val="254F72"/>
          </w:rPr>
          <w:t>26</w:t>
        </w:r>
      </w:hyperlink>
      <w:r>
        <w:t xml:space="preserve">, </w:t>
      </w:r>
      <w:hyperlink w:anchor="source27">
        <w:r>
          <w:rPr>
            <w:color w:val="254F72"/>
          </w:rPr>
          <w:t>27</w:t>
        </w:r>
      </w:hyperlink>
      <w:r>
        <w:t>]</w:t>
      </w:r>
    </w:p>
    <w:p w14:paraId="047E0E2F" w14:textId="77777777" w:rsidR="001A42D0" w:rsidRDefault="00000000">
      <w:pPr>
        <w:pStyle w:val="Heading2"/>
      </w:pPr>
      <w:r>
        <w:t>Understand gross and net savings</w:t>
      </w:r>
    </w:p>
    <w:p w14:paraId="72F2C20A" w14:textId="77777777" w:rsidR="001A42D0" w:rsidRDefault="00000000">
      <w:r>
        <w:t>Gross savings estimate the change associated with installed measures. Net savings attempt to account for what would have happened without the program and other attribution effects. These concepts matter because a program should not receive full credit for savings that would have occurred anyway.</w:t>
      </w:r>
    </w:p>
    <w:p w14:paraId="660AF6D6" w14:textId="77777777" w:rsidR="001A42D0" w:rsidRDefault="00000000">
      <w:r>
        <w:t>Hypothetical example: a program pays incentives for 1,000 efficient appliances. If many customers would have bought the same models without assistance, the program’s additional savings may be lower than the sum of every appliance’s improvement. Conversely, a program may influence other purchases or practices. The evaluator’s method determines how those effects are handled.</w:t>
      </w:r>
    </w:p>
    <w:p w14:paraId="4DAC5DA9" w14:textId="77777777" w:rsidR="001A42D0" w:rsidRDefault="00000000">
      <w:pPr>
        <w:pStyle w:val="Heading2"/>
      </w:pPr>
      <w:r>
        <w:t>Participation barriers change program results</w:t>
      </w:r>
    </w:p>
    <w:p w14:paraId="68920824" w14:textId="77777777" w:rsidR="001A42D0" w:rsidRDefault="00000000">
      <w:r>
        <w:t>A rebate paid after installation may be unusable for a household that cannot afford the initial purchase. A renter may not control the heating system. An older home may need wiring or structural repairs before an efficiency measure can be installed. A program can have attractive theoretical economics and still miss the people with the greatest need.</w:t>
      </w:r>
    </w:p>
    <w:p w14:paraId="454F2E8F" w14:textId="77777777" w:rsidR="001A42D0" w:rsidRDefault="00000000">
      <w:r>
        <w:t>For government affairs, ask about completed projects, participant out-of-pocket costs, geographic distribution, and households turned away. Distinguish a program’s budget from its delivered savings and from its participation results.</w:t>
      </w:r>
    </w:p>
    <w:p w14:paraId="09BA09DB" w14:textId="77777777" w:rsidR="001A42D0" w:rsidRDefault="00000000">
      <w:pPr>
        <w:pStyle w:val="Heading2"/>
      </w:pPr>
      <w:r>
        <w:t>Beneficial electrification changes the fuel or end use</w:t>
      </w:r>
    </w:p>
    <w:p w14:paraId="4118CB3C" w14:textId="77777777" w:rsidR="001A42D0" w:rsidRDefault="00000000">
      <w:r>
        <w:t>Electrification may increase electricity consumption while reducing gasoline or gas use. That can still produce overall benefits, depending on equipment, use patterns, energy prices, emissions, and infrastructure costs. Looking only at the electric bill can miss the household’s total energy and transportation budget.</w:t>
      </w:r>
    </w:p>
    <w:p w14:paraId="6F398ADF" w14:textId="77777777" w:rsidR="001A42D0" w:rsidRDefault="00000000">
      <w:r>
        <w:lastRenderedPageBreak/>
        <w:t>Hypothetical example: an electric vehicle adds $45 to a household’s monthly electric bill but reduces gasoline spending by $120. The household’s combined fuel spending falls $75 before vehicle purchase costs and other differences. The local grid impact still depends on when the vehicle charges and whether nearby equipment has enough capacity.</w:t>
      </w:r>
    </w:p>
    <w:p w14:paraId="0D917132" w14:textId="77777777" w:rsidR="001A42D0" w:rsidRDefault="00000000">
      <w:r>
        <w:t>Ameren’s beneficial electrification record includes consolidated Dockets 24-0494 and 24-0578. It is a separate proceeding from the general grid plan and statewide IRP. [</w:t>
      </w:r>
      <w:hyperlink w:anchor="source28">
        <w:r>
          <w:rPr>
            <w:color w:val="254F72"/>
          </w:rPr>
          <w:t>28</w:t>
        </w:r>
      </w:hyperlink>
      <w:r>
        <w:t>]</w:t>
      </w:r>
    </w:p>
    <w:p w14:paraId="1FB03919" w14:textId="77777777" w:rsidR="001A42D0" w:rsidRDefault="00000000">
      <w:pPr>
        <w:pStyle w:val="Heading2"/>
      </w:pPr>
      <w:r>
        <w:t>Managed charging links customer behavior to system planning</w:t>
      </w:r>
    </w:p>
    <w:p w14:paraId="468B34D2" w14:textId="77777777" w:rsidR="001A42D0" w:rsidRDefault="00000000">
      <w:r>
        <w:t>If many vehicles begin charging when people arrive home, they may add to a local evening peak. Managed charging shifts some use to another time, subject to customer needs and program terms. A fleet depot also needs enough charging capacity to meet its departure schedule.</w:t>
      </w:r>
    </w:p>
    <w:p w14:paraId="657633BA" w14:textId="77777777" w:rsidR="001A42D0" w:rsidRDefault="00000000">
      <w:r>
        <w:t>Ask who controls charging, whether participation is voluntary, how customers are compensated, and what happens during an operational emergency. An incentive program, a tariff, and a physical infrastructure upgrade may all be needed, but each solves a different part of the problem.</w:t>
      </w:r>
    </w:p>
    <w:p w14:paraId="02AB65CD" w14:textId="77777777" w:rsidR="001A42D0" w:rsidRDefault="00000000">
      <w:pPr>
        <w:pStyle w:val="Heading2"/>
      </w:pPr>
      <w:r>
        <w:t>The solar as efficiency question</w:t>
      </w:r>
    </w:p>
    <w:p w14:paraId="046D2D49" w14:textId="77777777" w:rsidR="001A42D0" w:rsidRDefault="00000000">
      <w:r>
        <w:t>Docket 25-1066 is ComEd’s petition to include solar as an energy efficiency measure in the Illinois Technical Reference Manual. That is a question about treatment under a program and measurement framework. It should not be reported as already adopted simply because the petition exists. [</w:t>
      </w:r>
      <w:hyperlink w:anchor="source29">
        <w:r>
          <w:rPr>
            <w:color w:val="254F72"/>
          </w:rPr>
          <w:t>29</w:t>
        </w:r>
      </w:hyperlink>
      <w:r>
        <w:t>]</w:t>
      </w:r>
    </w:p>
    <w:p w14:paraId="6B6F0BC2" w14:textId="77777777" w:rsidR="001A42D0" w:rsidRDefault="00000000">
      <w:r>
        <w:t>The broader learning issue is accounting: a reduction in electricity purchased from the grid can result from using less energy or producing energy on site. Program rules determine how each is credited. Analysts should watch for double counting across efficiency, renewable, and other programs.</w:t>
      </w:r>
    </w:p>
    <w:p w14:paraId="1E22F1D5" w14:textId="77777777" w:rsidR="001A42D0" w:rsidRDefault="00000000">
      <w:pPr>
        <w:pStyle w:val="Heading2"/>
      </w:pPr>
      <w:r>
        <w:t>Ameren Illinois in focus: moving from an offer to a result</w:t>
      </w:r>
    </w:p>
    <w:p w14:paraId="3DA43AD7" w14:textId="77777777" w:rsidR="001A42D0" w:rsidRDefault="00000000">
      <w:r>
        <w:t>Ameren Illinois' efficiency program includes residential and business pathways, contractors called Program Allies, and a Market Development Initiative that addresses participation and workforce development. Its business FAQ describes ratepayer funding through the energy-efficiency rider and offers help identifying eligible equipment improvements. Public-sector facilities are included among the nonresidential customers the FAQ discusses. Equipment eligibility and application requirements still govern an individual project. [</w:t>
      </w:r>
      <w:hyperlink w:anchor="source48">
        <w:r>
          <w:rPr>
            <w:color w:val="254F72"/>
          </w:rPr>
          <w:t>48</w:t>
        </w:r>
      </w:hyperlink>
      <w:r>
        <w:t xml:space="preserve">, </w:t>
      </w:r>
      <w:hyperlink w:anchor="source49">
        <w:r>
          <w:rPr>
            <w:color w:val="254F72"/>
          </w:rPr>
          <w:t>49</w:t>
        </w:r>
      </w:hyperlink>
      <w:r>
        <w:t>]</w:t>
      </w:r>
    </w:p>
    <w:p w14:paraId="6072285D" w14:textId="77777777" w:rsidR="001A42D0" w:rsidRDefault="00000000">
      <w:r>
        <w:t>A school district should move from an energy consultation to a defined project, eligibility and timing checks, installation, documentation, and verification. Some offers may require preapproval; the current application controls. A rebate announcement is not enough to place a project in a budget as guaranteed funding.</w:t>
      </w:r>
    </w:p>
    <w:p w14:paraId="168364F5" w14:textId="77777777" w:rsidR="001A42D0" w:rsidRDefault="00000000">
      <w:r>
        <w:t>AIC also has an Optional Electric Vehicle Charging Program, Rider EVCP. Its January 1, 2026 specifications require qualifying residential rebate equipment to be networked, ENERGY STAR-certified, and safety-certified by a recognized testing laboratory. A vehicle purchase rebate from Illinois EPA is a separate program from utility charging infrastructure assistance. [</w:t>
      </w:r>
      <w:hyperlink w:anchor="source50">
        <w:r>
          <w:rPr>
            <w:color w:val="254F72"/>
          </w:rPr>
          <w:t>50</w:t>
        </w:r>
      </w:hyperlink>
      <w:r>
        <w:t>]</w:t>
      </w:r>
    </w:p>
    <w:p w14:paraId="49C4D76E" w14:textId="77777777" w:rsidR="001A42D0" w:rsidRDefault="00000000">
      <w:pPr>
        <w:pStyle w:val="Heading2"/>
      </w:pPr>
      <w:r>
        <w:t>Learning tool: energy savings and peak savings are different</w:t>
      </w:r>
    </w:p>
    <w:p w14:paraId="1F897B4B" w14:textId="77777777" w:rsidR="001A42D0" w:rsidRDefault="00000000">
      <w:r>
        <w:t>Hypothetical school replaces inefficient equipment and saves 100,000 kWh annually. At an assumed avoided variable cost of 12 cents per kWh, the simplified energy saving is $12,000 annually. Fixed charges need not disappear. If most savings occur outside the system peak, the peak-capacity benefit may be small. Measure when savings occur as well as their annual amount.</w:t>
      </w:r>
    </w:p>
    <w:p w14:paraId="784BA809" w14:textId="77777777" w:rsidR="001A42D0" w:rsidRDefault="00000000">
      <w:r>
        <w:lastRenderedPageBreak/>
        <w:t>Hypothetical fleet can charge 20 vehicles at 7 kW each. Simultaneous charging adds 140 kW. If operations allow half to charge at a time, charging demand can fall to 70 kW during each group’s charging period, while the total energy needed remains approximately the same. Equipment limits, departure times, and the applicable rate determine whether that schedule is useful.</w:t>
      </w:r>
    </w:p>
    <w:p w14:paraId="097A5F87" w14:textId="77777777" w:rsidR="001A42D0" w:rsidRDefault="00000000">
      <w:pPr>
        <w:pStyle w:val="Heading2"/>
      </w:pPr>
      <w:r>
        <w:t>Check your understanding: 10 questions</w:t>
      </w:r>
    </w:p>
    <w:p w14:paraId="36AF7411" w14:textId="77777777" w:rsidR="001A42D0" w:rsidRDefault="00000000">
      <w:r>
        <w:t>Choose one best answer for each question. Write your answers before reading the key.</w:t>
      </w:r>
    </w:p>
    <w:p w14:paraId="04048898" w14:textId="77777777" w:rsidR="001A42D0" w:rsidRDefault="00000000">
      <w:pPr>
        <w:keepNext/>
        <w:keepLines/>
        <w:spacing w:before="160" w:after="40"/>
      </w:pPr>
      <w:r>
        <w:rPr>
          <w:b/>
          <w:sz w:val="21"/>
        </w:rPr>
        <w:t>Q1. How does efficiency differ from simply adding more generation?</w:t>
      </w:r>
    </w:p>
    <w:p w14:paraId="3CF8EF95" w14:textId="77777777" w:rsidR="001A42D0" w:rsidRDefault="00000000">
      <w:pPr>
        <w:keepNext/>
        <w:keepLines/>
        <w:spacing w:after="20" w:line="247" w:lineRule="auto"/>
        <w:ind w:left="230"/>
      </w:pPr>
      <w:r>
        <w:rPr>
          <w:sz w:val="21"/>
        </w:rPr>
        <w:t>A. It always increases demand</w:t>
      </w:r>
    </w:p>
    <w:p w14:paraId="350C0218" w14:textId="77777777" w:rsidR="001A42D0" w:rsidRDefault="00000000">
      <w:pPr>
        <w:keepNext/>
        <w:keepLines/>
        <w:spacing w:after="20" w:line="247" w:lineRule="auto"/>
        <w:ind w:left="230"/>
      </w:pPr>
      <w:r>
        <w:rPr>
          <w:sz w:val="21"/>
        </w:rPr>
        <w:t>B. It reduces energy needed for a given service</w:t>
      </w:r>
    </w:p>
    <w:p w14:paraId="28B919D4" w14:textId="77777777" w:rsidR="001A42D0" w:rsidRDefault="00000000">
      <w:pPr>
        <w:keepNext/>
        <w:keepLines/>
        <w:spacing w:after="20" w:line="247" w:lineRule="auto"/>
        <w:ind w:left="230"/>
      </w:pPr>
      <w:r>
        <w:rPr>
          <w:sz w:val="21"/>
        </w:rPr>
        <w:t>C. It changes only the supplier's logo</w:t>
      </w:r>
    </w:p>
    <w:p w14:paraId="60209BF3" w14:textId="77777777" w:rsidR="001A42D0" w:rsidRDefault="00000000">
      <w:pPr>
        <w:keepLines/>
        <w:spacing w:after="20" w:line="247" w:lineRule="auto"/>
        <w:ind w:left="230"/>
      </w:pPr>
      <w:r>
        <w:rPr>
          <w:sz w:val="21"/>
        </w:rPr>
        <w:t>D. It eliminates every fixed cost</w:t>
      </w:r>
    </w:p>
    <w:p w14:paraId="5E0BB37C" w14:textId="77777777" w:rsidR="001A42D0" w:rsidRDefault="00000000">
      <w:pPr>
        <w:keepNext/>
        <w:keepLines/>
        <w:spacing w:before="160" w:after="40"/>
      </w:pPr>
      <w:r>
        <w:rPr>
          <w:b/>
          <w:sz w:val="21"/>
        </w:rPr>
        <w:t>Q2. What funds Ameren Illinois' efficiency program according to its business FAQ?</w:t>
      </w:r>
    </w:p>
    <w:p w14:paraId="01F17FB5" w14:textId="77777777" w:rsidR="001A42D0" w:rsidRDefault="00000000">
      <w:pPr>
        <w:keepNext/>
        <w:keepLines/>
        <w:spacing w:after="20" w:line="247" w:lineRule="auto"/>
        <w:ind w:left="230"/>
      </w:pPr>
      <w:r>
        <w:rPr>
          <w:sz w:val="21"/>
        </w:rPr>
        <w:t>A. Only voluntary foundation donations</w:t>
      </w:r>
    </w:p>
    <w:p w14:paraId="28BCE632" w14:textId="77777777" w:rsidR="001A42D0" w:rsidRDefault="00000000">
      <w:pPr>
        <w:keepNext/>
        <w:keepLines/>
        <w:spacing w:after="20" w:line="247" w:lineRule="auto"/>
        <w:ind w:left="230"/>
      </w:pPr>
      <w:r>
        <w:rPr>
          <w:sz w:val="21"/>
        </w:rPr>
        <w:t>B. Only equipment manufacturers</w:t>
      </w:r>
    </w:p>
    <w:p w14:paraId="71D7E2C8" w14:textId="77777777" w:rsidR="001A42D0" w:rsidRDefault="00000000">
      <w:pPr>
        <w:keepNext/>
        <w:keepLines/>
        <w:spacing w:after="20" w:line="247" w:lineRule="auto"/>
        <w:ind w:left="230"/>
      </w:pPr>
      <w:r>
        <w:rPr>
          <w:sz w:val="21"/>
        </w:rPr>
        <w:t>C. Only federal income taxes</w:t>
      </w:r>
    </w:p>
    <w:p w14:paraId="0224029A" w14:textId="77777777" w:rsidR="001A42D0" w:rsidRDefault="00000000">
      <w:pPr>
        <w:keepLines/>
        <w:spacing w:after="20" w:line="247" w:lineRule="auto"/>
        <w:ind w:left="230"/>
      </w:pPr>
      <w:r>
        <w:rPr>
          <w:sz w:val="21"/>
        </w:rPr>
        <w:t>D. An energy-efficiency rider on utility bills</w:t>
      </w:r>
    </w:p>
    <w:p w14:paraId="3A848FA8" w14:textId="77777777" w:rsidR="001A42D0" w:rsidRDefault="00000000">
      <w:pPr>
        <w:keepNext/>
        <w:keepLines/>
        <w:spacing w:before="160" w:after="40"/>
      </w:pPr>
      <w:r>
        <w:rPr>
          <w:b/>
          <w:sz w:val="21"/>
        </w:rPr>
        <w:t>Q3. Who are Program Allies in the Ameren efficiency context?</w:t>
      </w:r>
    </w:p>
    <w:p w14:paraId="0A880557" w14:textId="77777777" w:rsidR="001A42D0" w:rsidRDefault="00000000">
      <w:pPr>
        <w:keepNext/>
        <w:keepLines/>
        <w:spacing w:after="20" w:line="247" w:lineRule="auto"/>
        <w:ind w:left="230"/>
      </w:pPr>
      <w:r>
        <w:rPr>
          <w:sz w:val="21"/>
        </w:rPr>
        <w:t>A. ICC commissioners</w:t>
      </w:r>
    </w:p>
    <w:p w14:paraId="1F4194E7" w14:textId="77777777" w:rsidR="001A42D0" w:rsidRDefault="00000000">
      <w:pPr>
        <w:keepNext/>
        <w:keepLines/>
        <w:spacing w:after="20" w:line="247" w:lineRule="auto"/>
        <w:ind w:left="230"/>
      </w:pPr>
      <w:r>
        <w:rPr>
          <w:sz w:val="21"/>
        </w:rPr>
        <w:t>B. All alternative suppliers automatically</w:t>
      </w:r>
    </w:p>
    <w:p w14:paraId="31FA2189" w14:textId="77777777" w:rsidR="001A42D0" w:rsidRDefault="00000000">
      <w:pPr>
        <w:keepNext/>
        <w:keepLines/>
        <w:spacing w:after="20" w:line="247" w:lineRule="auto"/>
        <w:ind w:left="230"/>
      </w:pPr>
      <w:r>
        <w:rPr>
          <w:sz w:val="21"/>
        </w:rPr>
        <w:t>C. Participating contractors</w:t>
      </w:r>
    </w:p>
    <w:p w14:paraId="63E54069" w14:textId="77777777" w:rsidR="001A42D0" w:rsidRDefault="00000000">
      <w:pPr>
        <w:keepLines/>
        <w:spacing w:after="20" w:line="247" w:lineRule="auto"/>
        <w:ind w:left="230"/>
      </w:pPr>
      <w:r>
        <w:rPr>
          <w:sz w:val="21"/>
        </w:rPr>
        <w:t>D. Every customer receiving LIHEAP</w:t>
      </w:r>
    </w:p>
    <w:p w14:paraId="6CE4EC76" w14:textId="77777777" w:rsidR="001A42D0" w:rsidRDefault="00000000">
      <w:pPr>
        <w:keepNext/>
        <w:keepLines/>
        <w:spacing w:before="160" w:after="40"/>
      </w:pPr>
      <w:r>
        <w:rPr>
          <w:b/>
          <w:sz w:val="21"/>
        </w:rPr>
        <w:t>Q4. Why verify project requirements before buying equipment?</w:t>
      </w:r>
    </w:p>
    <w:p w14:paraId="25504F6C" w14:textId="77777777" w:rsidR="001A42D0" w:rsidRDefault="00000000">
      <w:pPr>
        <w:keepNext/>
        <w:keepLines/>
        <w:spacing w:after="20" w:line="247" w:lineRule="auto"/>
        <w:ind w:left="230"/>
      </w:pPr>
      <w:r>
        <w:rPr>
          <w:sz w:val="21"/>
        </w:rPr>
        <w:t>A. Eligibility, preapproval, timing, and documentation may affect incentives</w:t>
      </w:r>
    </w:p>
    <w:p w14:paraId="1503B2EF" w14:textId="77777777" w:rsidR="001A42D0" w:rsidRDefault="00000000">
      <w:pPr>
        <w:keepNext/>
        <w:keepLines/>
        <w:spacing w:after="20" w:line="247" w:lineRule="auto"/>
        <w:ind w:left="230"/>
      </w:pPr>
      <w:r>
        <w:rPr>
          <w:sz w:val="21"/>
        </w:rPr>
        <w:t>B. Every advertised incentive is unconditional</w:t>
      </w:r>
    </w:p>
    <w:p w14:paraId="49F4465A" w14:textId="77777777" w:rsidR="001A42D0" w:rsidRDefault="00000000">
      <w:pPr>
        <w:keepNext/>
        <w:keepLines/>
        <w:spacing w:after="20" w:line="247" w:lineRule="auto"/>
        <w:ind w:left="230"/>
      </w:pPr>
      <w:r>
        <w:rPr>
          <w:sz w:val="21"/>
        </w:rPr>
        <w:t>C. Installation automatically creates program eligibility</w:t>
      </w:r>
    </w:p>
    <w:p w14:paraId="3B3BC822" w14:textId="77777777" w:rsidR="001A42D0" w:rsidRDefault="00000000">
      <w:pPr>
        <w:keepLines/>
        <w:spacing w:after="20" w:line="247" w:lineRule="auto"/>
        <w:ind w:left="230"/>
      </w:pPr>
      <w:r>
        <w:rPr>
          <w:sz w:val="21"/>
        </w:rPr>
        <w:t>D. The invoice replaces all application requirements</w:t>
      </w:r>
    </w:p>
    <w:p w14:paraId="7F79873B" w14:textId="77777777" w:rsidR="001A42D0" w:rsidRDefault="00000000">
      <w:pPr>
        <w:keepNext/>
        <w:keepLines/>
        <w:spacing w:before="160" w:after="40"/>
      </w:pPr>
      <w:r>
        <w:rPr>
          <w:b/>
          <w:sz w:val="21"/>
        </w:rPr>
        <w:t>Q5. What do net savings account for that gross savings may not?</w:t>
      </w:r>
    </w:p>
    <w:p w14:paraId="7445DC30" w14:textId="77777777" w:rsidR="001A42D0" w:rsidRDefault="00000000">
      <w:pPr>
        <w:keepNext/>
        <w:keepLines/>
        <w:spacing w:after="20" w:line="247" w:lineRule="auto"/>
        <w:ind w:left="230"/>
      </w:pPr>
      <w:r>
        <w:rPr>
          <w:sz w:val="21"/>
        </w:rPr>
        <w:t>A. Only the sticker price of the equipment</w:t>
      </w:r>
    </w:p>
    <w:p w14:paraId="371D2416" w14:textId="77777777" w:rsidR="001A42D0" w:rsidRDefault="00000000">
      <w:pPr>
        <w:keepNext/>
        <w:keepLines/>
        <w:spacing w:after="20" w:line="247" w:lineRule="auto"/>
        <w:ind w:left="230"/>
      </w:pPr>
      <w:r>
        <w:rPr>
          <w:sz w:val="21"/>
        </w:rPr>
        <w:t>B. Only the number of brochures distributed</w:t>
      </w:r>
    </w:p>
    <w:p w14:paraId="73FE2333" w14:textId="77777777" w:rsidR="001A42D0" w:rsidRDefault="00000000">
      <w:pPr>
        <w:keepNext/>
        <w:keepLines/>
        <w:spacing w:after="20" w:line="247" w:lineRule="auto"/>
        <w:ind w:left="230"/>
      </w:pPr>
      <w:r>
        <w:rPr>
          <w:sz w:val="21"/>
        </w:rPr>
        <w:t>C. What would have happened without the program</w:t>
      </w:r>
    </w:p>
    <w:p w14:paraId="7799591B" w14:textId="77777777" w:rsidR="001A42D0" w:rsidRDefault="00000000">
      <w:pPr>
        <w:keepLines/>
        <w:spacing w:after="20" w:line="247" w:lineRule="auto"/>
        <w:ind w:left="230"/>
      </w:pPr>
      <w:r>
        <w:rPr>
          <w:sz w:val="21"/>
        </w:rPr>
        <w:t>D. Only the utility's stock price</w:t>
      </w:r>
    </w:p>
    <w:p w14:paraId="50FC4B22" w14:textId="77777777" w:rsidR="001A42D0" w:rsidRDefault="00000000">
      <w:pPr>
        <w:keepNext/>
        <w:keepLines/>
        <w:spacing w:before="160" w:after="40"/>
      </w:pPr>
      <w:r>
        <w:rPr>
          <w:b/>
          <w:sz w:val="21"/>
        </w:rPr>
        <w:t>Q6. What is the simplified annual value of 100,000 saved kWh at 12 cents per kWh?</w:t>
      </w:r>
    </w:p>
    <w:p w14:paraId="79DB2799" w14:textId="77777777" w:rsidR="001A42D0" w:rsidRDefault="00000000">
      <w:pPr>
        <w:keepNext/>
        <w:keepLines/>
        <w:spacing w:after="20" w:line="247" w:lineRule="auto"/>
        <w:ind w:left="230"/>
      </w:pPr>
      <w:r>
        <w:rPr>
          <w:sz w:val="21"/>
        </w:rPr>
        <w:t>A. $12,000</w:t>
      </w:r>
    </w:p>
    <w:p w14:paraId="678B0706" w14:textId="77777777" w:rsidR="001A42D0" w:rsidRDefault="00000000">
      <w:pPr>
        <w:keepNext/>
        <w:keepLines/>
        <w:spacing w:after="20" w:line="247" w:lineRule="auto"/>
        <w:ind w:left="230"/>
      </w:pPr>
      <w:r>
        <w:rPr>
          <w:sz w:val="21"/>
        </w:rPr>
        <w:t>B. $120,000</w:t>
      </w:r>
    </w:p>
    <w:p w14:paraId="5B996757" w14:textId="77777777" w:rsidR="001A42D0" w:rsidRDefault="00000000">
      <w:pPr>
        <w:keepNext/>
        <w:keepLines/>
        <w:spacing w:after="20" w:line="247" w:lineRule="auto"/>
        <w:ind w:left="230"/>
      </w:pPr>
      <w:r>
        <w:rPr>
          <w:sz w:val="21"/>
        </w:rPr>
        <w:t>C. $1,200</w:t>
      </w:r>
    </w:p>
    <w:p w14:paraId="271E5F9B" w14:textId="77777777" w:rsidR="001A42D0" w:rsidRDefault="00000000">
      <w:pPr>
        <w:keepLines/>
        <w:spacing w:after="20" w:line="247" w:lineRule="auto"/>
        <w:ind w:left="230"/>
      </w:pPr>
      <w:r>
        <w:rPr>
          <w:sz w:val="21"/>
        </w:rPr>
        <w:t>D. $100,000</w:t>
      </w:r>
    </w:p>
    <w:p w14:paraId="53467F78" w14:textId="77777777" w:rsidR="001A42D0" w:rsidRDefault="00000000">
      <w:pPr>
        <w:keepNext/>
        <w:keepLines/>
        <w:spacing w:before="160" w:after="40"/>
      </w:pPr>
      <w:r>
        <w:rPr>
          <w:b/>
          <w:sz w:val="21"/>
        </w:rPr>
        <w:t>Q7. Why might annual energy savings provide limited peak benefits?</w:t>
      </w:r>
    </w:p>
    <w:p w14:paraId="52950758" w14:textId="77777777" w:rsidR="001A42D0" w:rsidRDefault="00000000">
      <w:pPr>
        <w:keepNext/>
        <w:keepLines/>
        <w:spacing w:after="20" w:line="247" w:lineRule="auto"/>
        <w:ind w:left="230"/>
      </w:pPr>
      <w:r>
        <w:rPr>
          <w:sz w:val="21"/>
        </w:rPr>
        <w:t>A. All kWh savings occur at system peak</w:t>
      </w:r>
    </w:p>
    <w:p w14:paraId="3A479243" w14:textId="77777777" w:rsidR="001A42D0" w:rsidRDefault="00000000">
      <w:pPr>
        <w:keepNext/>
        <w:keepLines/>
        <w:spacing w:after="20" w:line="247" w:lineRule="auto"/>
        <w:ind w:left="230"/>
      </w:pPr>
      <w:r>
        <w:rPr>
          <w:sz w:val="21"/>
        </w:rPr>
        <w:t>B. Peak timing has no value</w:t>
      </w:r>
    </w:p>
    <w:p w14:paraId="66C2DF44" w14:textId="77777777" w:rsidR="001A42D0" w:rsidRDefault="00000000">
      <w:pPr>
        <w:keepNext/>
        <w:keepLines/>
        <w:spacing w:after="20" w:line="247" w:lineRule="auto"/>
        <w:ind w:left="230"/>
      </w:pPr>
      <w:r>
        <w:rPr>
          <w:sz w:val="21"/>
        </w:rPr>
        <w:t>C. The savings may occur outside critical peak hours</w:t>
      </w:r>
    </w:p>
    <w:p w14:paraId="5CFC261E" w14:textId="77777777" w:rsidR="001A42D0" w:rsidRDefault="00000000">
      <w:pPr>
        <w:keepLines/>
        <w:spacing w:after="20" w:line="247" w:lineRule="auto"/>
        <w:ind w:left="230"/>
      </w:pPr>
      <w:r>
        <w:rPr>
          <w:sz w:val="21"/>
        </w:rPr>
        <w:t>D. Annual savings are always measured in MW</w:t>
      </w:r>
    </w:p>
    <w:p w14:paraId="504F34C0" w14:textId="77777777" w:rsidR="001A42D0" w:rsidRDefault="00000000">
      <w:pPr>
        <w:keepNext/>
        <w:keepLines/>
        <w:spacing w:before="160" w:after="40"/>
      </w:pPr>
      <w:r>
        <w:rPr>
          <w:b/>
          <w:sz w:val="21"/>
        </w:rPr>
        <w:lastRenderedPageBreak/>
        <w:t>Q8. Twenty 7 kW chargers run together. What is their combined charging demand?</w:t>
      </w:r>
    </w:p>
    <w:p w14:paraId="09A77A27" w14:textId="77777777" w:rsidR="001A42D0" w:rsidRDefault="00000000">
      <w:pPr>
        <w:keepNext/>
        <w:keepLines/>
        <w:spacing w:after="20" w:line="247" w:lineRule="auto"/>
        <w:ind w:left="230"/>
      </w:pPr>
      <w:r>
        <w:rPr>
          <w:sz w:val="21"/>
        </w:rPr>
        <w:t>A. 27 kW</w:t>
      </w:r>
    </w:p>
    <w:p w14:paraId="7905D9D2" w14:textId="77777777" w:rsidR="001A42D0" w:rsidRDefault="00000000">
      <w:pPr>
        <w:keepNext/>
        <w:keepLines/>
        <w:spacing w:after="20" w:line="247" w:lineRule="auto"/>
        <w:ind w:left="230"/>
      </w:pPr>
      <w:r>
        <w:rPr>
          <w:sz w:val="21"/>
        </w:rPr>
        <w:t>B. 3.5 kW</w:t>
      </w:r>
    </w:p>
    <w:p w14:paraId="70823B35" w14:textId="77777777" w:rsidR="001A42D0" w:rsidRDefault="00000000">
      <w:pPr>
        <w:keepNext/>
        <w:keepLines/>
        <w:spacing w:after="20" w:line="247" w:lineRule="auto"/>
        <w:ind w:left="230"/>
      </w:pPr>
      <w:r>
        <w:rPr>
          <w:sz w:val="21"/>
        </w:rPr>
        <w:t>C. 140 kWh regardless of time</w:t>
      </w:r>
    </w:p>
    <w:p w14:paraId="4F264C13" w14:textId="77777777" w:rsidR="001A42D0" w:rsidRDefault="00000000">
      <w:pPr>
        <w:keepLines/>
        <w:spacing w:after="20" w:line="247" w:lineRule="auto"/>
        <w:ind w:left="230"/>
      </w:pPr>
      <w:r>
        <w:rPr>
          <w:sz w:val="21"/>
        </w:rPr>
        <w:t>D. 140 kW</w:t>
      </w:r>
    </w:p>
    <w:p w14:paraId="0B415D6E" w14:textId="77777777" w:rsidR="001A42D0" w:rsidRDefault="00000000">
      <w:pPr>
        <w:keepNext/>
        <w:keepLines/>
        <w:spacing w:before="160" w:after="40"/>
      </w:pPr>
      <w:r>
        <w:rPr>
          <w:b/>
          <w:sz w:val="21"/>
        </w:rPr>
        <w:t>Q9. What changes when half those chargers operate at a time, assuming scheduling is feasible?</w:t>
      </w:r>
    </w:p>
    <w:p w14:paraId="65AA0758" w14:textId="77777777" w:rsidR="001A42D0" w:rsidRDefault="00000000">
      <w:pPr>
        <w:keepNext/>
        <w:keepLines/>
        <w:spacing w:after="20" w:line="247" w:lineRule="auto"/>
        <w:ind w:left="230"/>
      </w:pPr>
      <w:r>
        <w:rPr>
          <w:sz w:val="21"/>
        </w:rPr>
        <w:t>A. Annual miles automatically double</w:t>
      </w:r>
    </w:p>
    <w:p w14:paraId="46E8B8A0" w14:textId="77777777" w:rsidR="001A42D0" w:rsidRDefault="00000000">
      <w:pPr>
        <w:keepNext/>
        <w:keepLines/>
        <w:spacing w:after="20" w:line="247" w:lineRule="auto"/>
        <w:ind w:left="230"/>
      </w:pPr>
      <w:r>
        <w:rPr>
          <w:sz w:val="21"/>
        </w:rPr>
        <w:t>B. Charging demand can be 70 kW while required total energy remains similar</w:t>
      </w:r>
    </w:p>
    <w:p w14:paraId="68FF9D0D" w14:textId="77777777" w:rsidR="001A42D0" w:rsidRDefault="00000000">
      <w:pPr>
        <w:keepNext/>
        <w:keepLines/>
        <w:spacing w:after="20" w:line="247" w:lineRule="auto"/>
        <w:ind w:left="230"/>
      </w:pPr>
      <w:r>
        <w:rPr>
          <w:sz w:val="21"/>
        </w:rPr>
        <w:t>C. The vehicles need no energy</w:t>
      </w:r>
    </w:p>
    <w:p w14:paraId="3138EE24" w14:textId="77777777" w:rsidR="001A42D0" w:rsidRDefault="00000000">
      <w:pPr>
        <w:keepLines/>
        <w:spacing w:after="20" w:line="247" w:lineRule="auto"/>
        <w:ind w:left="230"/>
      </w:pPr>
      <w:r>
        <w:rPr>
          <w:sz w:val="21"/>
        </w:rPr>
        <w:t>D. Every delivery charge disappears</w:t>
      </w:r>
    </w:p>
    <w:p w14:paraId="70149C90" w14:textId="77777777" w:rsidR="001A42D0" w:rsidRDefault="00000000">
      <w:pPr>
        <w:keepNext/>
        <w:keepLines/>
        <w:spacing w:before="160" w:after="40"/>
      </w:pPr>
      <w:r>
        <w:rPr>
          <w:b/>
          <w:sz w:val="21"/>
        </w:rPr>
        <w:t>Q10. Which statement about AIC charging incentives and Illinois EPA vehicle rebates is correct?</w:t>
      </w:r>
    </w:p>
    <w:p w14:paraId="61C73712" w14:textId="77777777" w:rsidR="001A42D0" w:rsidRDefault="00000000">
      <w:pPr>
        <w:keepNext/>
        <w:keepLines/>
        <w:spacing w:after="20" w:line="247" w:lineRule="auto"/>
        <w:ind w:left="230"/>
      </w:pPr>
      <w:r>
        <w:rPr>
          <w:sz w:val="21"/>
        </w:rPr>
        <w:t>A. Both are the same tariff</w:t>
      </w:r>
    </w:p>
    <w:p w14:paraId="3298A9FF" w14:textId="77777777" w:rsidR="001A42D0" w:rsidRDefault="00000000">
      <w:pPr>
        <w:keepNext/>
        <w:keepLines/>
        <w:spacing w:after="20" w:line="247" w:lineRule="auto"/>
        <w:ind w:left="230"/>
      </w:pPr>
      <w:r>
        <w:rPr>
          <w:sz w:val="21"/>
        </w:rPr>
        <w:t>B. Both apply only to Missouri</w:t>
      </w:r>
    </w:p>
    <w:p w14:paraId="25BE6A2A" w14:textId="77777777" w:rsidR="001A42D0" w:rsidRDefault="00000000">
      <w:pPr>
        <w:keepNext/>
        <w:keepLines/>
        <w:spacing w:after="20" w:line="247" w:lineRule="auto"/>
        <w:ind w:left="230"/>
      </w:pPr>
      <w:r>
        <w:rPr>
          <w:sz w:val="21"/>
        </w:rPr>
        <w:t>C. They are separate programs with separate requirements</w:t>
      </w:r>
    </w:p>
    <w:p w14:paraId="14FB8E86" w14:textId="77777777" w:rsidR="001A42D0" w:rsidRDefault="00000000">
      <w:pPr>
        <w:keepLines/>
        <w:spacing w:after="20" w:line="247" w:lineRule="auto"/>
        <w:ind w:left="230"/>
      </w:pPr>
      <w:r>
        <w:rPr>
          <w:sz w:val="21"/>
        </w:rPr>
        <w:t>D. Approval in one guarantees approval in the other</w:t>
      </w:r>
    </w:p>
    <w:p w14:paraId="1197662D" w14:textId="77777777" w:rsidR="001A42D0" w:rsidRDefault="00000000">
      <w:pPr>
        <w:pStyle w:val="Heading2"/>
      </w:pPr>
      <w:r>
        <w:t>Answers and teaching explanations</w:t>
      </w:r>
    </w:p>
    <w:p w14:paraId="7837885D" w14:textId="77777777" w:rsidR="001A42D0" w:rsidRDefault="00000000">
      <w:pPr>
        <w:keepNext/>
        <w:keepLines/>
        <w:spacing w:after="120"/>
      </w:pPr>
      <w:r>
        <w:rPr>
          <w:b/>
          <w:sz w:val="21"/>
        </w:rPr>
        <w:t xml:space="preserve">Answer 1: B. </w:t>
      </w:r>
      <w:r>
        <w:rPr>
          <w:sz w:val="21"/>
        </w:rPr>
        <w:t>Efficiency can provide the same useful service with less energy input.</w:t>
      </w:r>
    </w:p>
    <w:p w14:paraId="05774496" w14:textId="77777777" w:rsidR="001A42D0" w:rsidRDefault="00000000">
      <w:pPr>
        <w:keepNext/>
        <w:keepLines/>
        <w:spacing w:after="120"/>
      </w:pPr>
      <w:r>
        <w:rPr>
          <w:b/>
          <w:sz w:val="21"/>
        </w:rPr>
        <w:t xml:space="preserve">Answer 2: D. </w:t>
      </w:r>
      <w:r>
        <w:rPr>
          <w:sz w:val="21"/>
        </w:rPr>
        <w:t>Program administration and ratepayer funding should be distinguished from charitable aid.</w:t>
      </w:r>
    </w:p>
    <w:p w14:paraId="4B8ED814" w14:textId="77777777" w:rsidR="001A42D0" w:rsidRDefault="00000000">
      <w:pPr>
        <w:keepNext/>
        <w:keepLines/>
        <w:spacing w:after="120"/>
      </w:pPr>
      <w:r>
        <w:rPr>
          <w:b/>
          <w:sz w:val="21"/>
        </w:rPr>
        <w:t xml:space="preserve">Answer 3: C. </w:t>
      </w:r>
      <w:r>
        <w:rPr>
          <w:sz w:val="21"/>
        </w:rPr>
        <w:t>Program Allies help deliver eligible improvements and incentives.</w:t>
      </w:r>
    </w:p>
    <w:p w14:paraId="420449D6" w14:textId="77777777" w:rsidR="001A42D0" w:rsidRDefault="00000000">
      <w:pPr>
        <w:keepNext/>
        <w:keepLines/>
        <w:spacing w:after="120"/>
      </w:pPr>
      <w:r>
        <w:rPr>
          <w:b/>
          <w:sz w:val="21"/>
        </w:rPr>
        <w:t xml:space="preserve">Answer 4: A. </w:t>
      </w:r>
      <w:r>
        <w:rPr>
          <w:sz w:val="21"/>
        </w:rPr>
        <w:t>A specific offer's current application controls the customer's project.</w:t>
      </w:r>
    </w:p>
    <w:p w14:paraId="39917707" w14:textId="77777777" w:rsidR="001A42D0" w:rsidRDefault="00000000">
      <w:pPr>
        <w:keepNext/>
        <w:keepLines/>
        <w:spacing w:after="120"/>
      </w:pPr>
      <w:r>
        <w:rPr>
          <w:b/>
          <w:sz w:val="21"/>
        </w:rPr>
        <w:t xml:space="preserve">Answer 5: C. </w:t>
      </w:r>
      <w:r>
        <w:rPr>
          <w:sz w:val="21"/>
        </w:rPr>
        <w:t>Net savings attempt to identify the program's incremental effect.</w:t>
      </w:r>
    </w:p>
    <w:p w14:paraId="1C900AAE" w14:textId="77777777" w:rsidR="001A42D0" w:rsidRDefault="00000000">
      <w:pPr>
        <w:keepNext/>
        <w:keepLines/>
        <w:spacing w:after="120"/>
      </w:pPr>
      <w:r>
        <w:rPr>
          <w:b/>
          <w:sz w:val="21"/>
        </w:rPr>
        <w:t xml:space="preserve">Answer 6: A. </w:t>
      </w:r>
      <w:r>
        <w:rPr>
          <w:sz w:val="21"/>
        </w:rPr>
        <w:t>Multiply saved energy by the assumed avoided variable cost; fixed charges may remain.</w:t>
      </w:r>
    </w:p>
    <w:p w14:paraId="5CF68575" w14:textId="77777777" w:rsidR="001A42D0" w:rsidRDefault="00000000">
      <w:pPr>
        <w:keepNext/>
        <w:keepLines/>
        <w:spacing w:after="120"/>
      </w:pPr>
      <w:r>
        <w:rPr>
          <w:b/>
          <w:sz w:val="21"/>
        </w:rPr>
        <w:t xml:space="preserve">Answer 7: C. </w:t>
      </w:r>
      <w:r>
        <w:rPr>
          <w:sz w:val="21"/>
        </w:rPr>
        <w:t>Timing and location determine whether energy savings reduce capacity needs.</w:t>
      </w:r>
    </w:p>
    <w:p w14:paraId="786AC7F2" w14:textId="77777777" w:rsidR="001A42D0" w:rsidRDefault="00000000">
      <w:pPr>
        <w:keepNext/>
        <w:keepLines/>
        <w:spacing w:after="120"/>
      </w:pPr>
      <w:r>
        <w:rPr>
          <w:b/>
          <w:sz w:val="21"/>
        </w:rPr>
        <w:t xml:space="preserve">Answer 8: D. </w:t>
      </w:r>
      <w:r>
        <w:rPr>
          <w:sz w:val="21"/>
        </w:rPr>
        <w:t>Add the simultaneous power requirements: 20 × 7 kW.</w:t>
      </w:r>
    </w:p>
    <w:p w14:paraId="33858514" w14:textId="77777777" w:rsidR="001A42D0" w:rsidRDefault="00000000">
      <w:pPr>
        <w:keepNext/>
        <w:keepLines/>
        <w:spacing w:after="120"/>
      </w:pPr>
      <w:r>
        <w:rPr>
          <w:b/>
          <w:sz w:val="21"/>
        </w:rPr>
        <w:t xml:space="preserve">Answer 9: B. </w:t>
      </w:r>
      <w:r>
        <w:rPr>
          <w:sz w:val="21"/>
        </w:rPr>
        <w:t>Managed charging changes timing and peak demand rather than eliminating transportation energy needs.</w:t>
      </w:r>
    </w:p>
    <w:p w14:paraId="244F14FA" w14:textId="77777777" w:rsidR="001A42D0" w:rsidRDefault="00000000">
      <w:pPr>
        <w:keepNext/>
        <w:keepLines/>
        <w:spacing w:after="120"/>
      </w:pPr>
      <w:r>
        <w:rPr>
          <w:b/>
          <w:sz w:val="21"/>
        </w:rPr>
        <w:t xml:space="preserve">Answer 10: C. </w:t>
      </w:r>
      <w:r>
        <w:rPr>
          <w:sz w:val="21"/>
        </w:rPr>
        <w:t>Charging equipment and vehicle purchases involve different program pathways.</w:t>
      </w:r>
    </w:p>
    <w:p w14:paraId="08E483F4" w14:textId="77777777" w:rsidR="001A42D0" w:rsidRDefault="00000000">
      <w:r>
        <w:t>Score: ____ / 10. One concept to explain again: ____________________. Next review: ____________________.</w:t>
      </w:r>
    </w:p>
    <w:p w14:paraId="41A6E5E8" w14:textId="77777777" w:rsidR="001A42D0" w:rsidRDefault="00000000">
      <w:r>
        <w:br w:type="page"/>
      </w:r>
    </w:p>
    <w:p w14:paraId="3ACECCF3" w14:textId="77777777" w:rsidR="001A42D0" w:rsidRDefault="00000000">
      <w:pPr>
        <w:pStyle w:val="Heading1"/>
      </w:pPr>
      <w:bookmarkStart w:id="10" w:name="chapter11"/>
      <w:r>
        <w:lastRenderedPageBreak/>
        <w:t>11 Storage Renewable Procurement and Virtual Power Plants</w:t>
      </w:r>
      <w:bookmarkEnd w:id="10"/>
    </w:p>
    <w:p w14:paraId="2A994DB0" w14:textId="77777777" w:rsidR="001A42D0" w:rsidRDefault="00000000">
      <w:pPr>
        <w:pStyle w:val="Heading2"/>
      </w:pPr>
      <w:r>
        <w:t>What you will learn</w:t>
      </w:r>
    </w:p>
    <w:p w14:paraId="56461062" w14:textId="77777777" w:rsidR="001A42D0" w:rsidRDefault="00000000">
      <w:r>
        <w:t>Distinguish solar and storage transactions; calculate battery duration; evaluate aggregated resource performance.</w:t>
      </w:r>
    </w:p>
    <w:p w14:paraId="58EF6953" w14:textId="77777777" w:rsidR="001A42D0" w:rsidRDefault="00000000">
      <w:pPr>
        <w:pStyle w:val="Heading2"/>
      </w:pPr>
      <w:r>
        <w:t>Procurement buys a defined product</w:t>
      </w:r>
    </w:p>
    <w:p w14:paraId="73A87A4D" w14:textId="77777777" w:rsidR="001A42D0" w:rsidRDefault="00000000">
      <w:r>
        <w:t>A procurement is a structured process to acquire a product or contractual commitment. Depending on the program, that product could involve electricity, capacity, renewable energy credits, storage credits, or another attribute. The product matters because each contract supports a different objective and payment stream.</w:t>
      </w:r>
    </w:p>
    <w:p w14:paraId="2168E46B" w14:textId="77777777" w:rsidR="001A42D0" w:rsidRDefault="00000000">
      <w:r>
        <w:t>A renewable energy credit, or REC, represents specified environmental attributes associated with renewable generation. Purchasing RECs is not identical to purchasing a firm supply of electricity at every hour. The IPA’s Long-Term Renewable Resources Procurement Plan guides renewable procurement and programs, including Illinois Shines and Illinois Solar for All. Its 2026 materials include a June 1 modified plan. [</w:t>
      </w:r>
      <w:hyperlink w:anchor="source12">
        <w:r>
          <w:rPr>
            <w:color w:val="254F72"/>
          </w:rPr>
          <w:t>12</w:t>
        </w:r>
      </w:hyperlink>
      <w:r>
        <w:t>]</w:t>
      </w:r>
    </w:p>
    <w:p w14:paraId="500FADDE" w14:textId="77777777" w:rsidR="001A42D0" w:rsidRDefault="00000000">
      <w:pPr>
        <w:pStyle w:val="Heading2"/>
      </w:pPr>
      <w:r>
        <w:t>What happened in the initial storage procurement</w:t>
      </w:r>
    </w:p>
    <w:p w14:paraId="048E050E" w14:textId="77777777" w:rsidR="001A42D0" w:rsidRDefault="00000000">
      <w:r>
        <w:t>The August 26, 2026, storage procurement targeted 1,038 MW. The ICC approved results on September 1, supporting 600 MW of new storage projects: 520 MW in MISO territory and 80 MW in PJM territory. The total was 438 MW below the target. These are contract awards supporting development, not a statement that 600 MW was already operating. [</w:t>
      </w:r>
      <w:hyperlink w:anchor="source30">
        <w:r>
          <w:rPr>
            <w:color w:val="254F72"/>
          </w:rPr>
          <w:t>30</w:t>
        </w:r>
      </w:hyperlink>
      <w:r>
        <w:t>]</w:t>
      </w:r>
    </w:p>
    <w:p w14:paraId="576490AC" w14:textId="77777777" w:rsidR="001A42D0" w:rsidRDefault="00000000">
      <w:r>
        <w:t>CRGA’s initial storage goal is 3,000 MW committed to commercial operation by December 31, 2030. The initial procurement uses 20-year indexed storage credit contracts. Later procurements and program development have their own requirements. [</w:t>
      </w:r>
      <w:hyperlink w:anchor="source31">
        <w:r>
          <w:rPr>
            <w:color w:val="254F72"/>
          </w:rPr>
          <w:t>31</w:t>
        </w:r>
      </w:hyperlink>
      <w:r>
        <w:t>]</w:t>
      </w:r>
    </w:p>
    <w:p w14:paraId="480F053A" w14:textId="77777777" w:rsidR="001A42D0" w:rsidRDefault="00000000">
      <w:pPr>
        <w:pStyle w:val="Heading2"/>
      </w:pPr>
      <w:r>
        <w:t>Follow a battery from award to service</w:t>
      </w:r>
    </w:p>
    <w:p w14:paraId="03486DBF" w14:textId="77777777" w:rsidR="001A42D0" w:rsidRDefault="00000000">
      <w:r>
        <w:t>After award, a project still faces contractual milestones, site control, permitting, interconnection, equipment procurement, financing, construction, and testing. A delay in any critical step can change the date on which the system receives the resource’s benefit.</w:t>
      </w:r>
    </w:p>
    <w:p w14:paraId="0CA6EC8A" w14:textId="77777777" w:rsidR="001A42D0" w:rsidRDefault="00000000">
      <w:r>
        <w:t>The MW rating describes power output. The MWh rating describes stored energy. A battery also needs a source of charging electricity and loses some energy during charging and discharging. Its contribution depends on when it charges, when it discharges, its duration, and the reliability rules applied to it.</w:t>
      </w:r>
    </w:p>
    <w:p w14:paraId="7ACD2DCB" w14:textId="77777777" w:rsidR="001A42D0" w:rsidRDefault="00000000">
      <w:r>
        <w:t>Storage can help shift energy, respond quickly, and support reliability. It does not create primary energy and cannot automatically replace the same nameplate amount of thermal generation under all conditions. A serious comparison evaluates dependable output during the relevant hours.</w:t>
      </w:r>
    </w:p>
    <w:p w14:paraId="2C62B668" w14:textId="77777777" w:rsidR="001A42D0" w:rsidRDefault="00000000">
      <w:pPr>
        <w:pStyle w:val="Heading2"/>
      </w:pPr>
      <w:r>
        <w:t>Understand an indexed credit in principle</w:t>
      </w:r>
    </w:p>
    <w:p w14:paraId="61FC6D1A" w14:textId="77777777" w:rsidR="001A42D0" w:rsidRDefault="00000000">
      <w:r>
        <w:t>An indexed contract adjusts payment using a defined reference calculation. The purpose is to connect support to specified market conditions rather than assume a single fixed market-revenue stream. The actual Illinois storage contract determines the formula, settlement treatment, obligations, and risk allocation.</w:t>
      </w:r>
    </w:p>
    <w:p w14:paraId="2BF25690" w14:textId="77777777" w:rsidR="001A42D0" w:rsidRDefault="00000000">
      <w:r>
        <w:t>When evaluating such a contract, ask what happens when market revenues rise or fall, whether the reference accurately represents project earnings, what performance is required, and who bears development risk. Do not estimate customer charges by multiplying awarded MW by a guessed price.</w:t>
      </w:r>
    </w:p>
    <w:p w14:paraId="0AEF9D2B" w14:textId="77777777" w:rsidR="001A42D0" w:rsidRDefault="00000000">
      <w:pPr>
        <w:pStyle w:val="Heading2"/>
      </w:pPr>
      <w:r>
        <w:lastRenderedPageBreak/>
        <w:t>The next storage milestones</w:t>
      </w:r>
    </w:p>
    <w:p w14:paraId="256D3FB5" w14:textId="77777777" w:rsidR="001A42D0" w:rsidRDefault="00000000">
      <w:r>
        <w:t>The IPA issued a request for feedback on September 23, 2026, covering the summer procurement and future procurement design. Its announcement sets an October 28, 2026, 5 p.m. Central deadline. The agency also identifies a storage procurement plan for public comment no later than June 1, 2027. [</w:t>
      </w:r>
      <w:hyperlink w:anchor="source30">
        <w:r>
          <w:rPr>
            <w:color w:val="254F72"/>
          </w:rPr>
          <w:t>30</w:t>
        </w:r>
      </w:hyperlink>
      <w:r>
        <w:t xml:space="preserve">, </w:t>
      </w:r>
      <w:hyperlink w:anchor="source32">
        <w:r>
          <w:rPr>
            <w:color w:val="254F72"/>
          </w:rPr>
          <w:t>32</w:t>
        </w:r>
      </w:hyperlink>
      <w:r>
        <w:t>]</w:t>
      </w:r>
    </w:p>
    <w:p w14:paraId="6B31C85C" w14:textId="77777777" w:rsidR="001A42D0" w:rsidRDefault="00000000">
      <w:r>
        <w:t>Government affairs can use the 2026 results to ask why the geographic outcome differed from the target, what barriers affected participation, and whether proposed changes preserve competition and customer value. The existence of an award shortfall alone does not establish its cause.</w:t>
      </w:r>
    </w:p>
    <w:p w14:paraId="6FE067CE" w14:textId="77777777" w:rsidR="001A42D0" w:rsidRDefault="00000000">
      <w:pPr>
        <w:pStyle w:val="Heading2"/>
      </w:pPr>
      <w:r>
        <w:t>A virtual power plant coordinates many smaller resources</w:t>
      </w:r>
    </w:p>
    <w:p w14:paraId="0EFB49BE" w14:textId="77777777" w:rsidR="001A42D0" w:rsidRDefault="00000000">
      <w:r>
        <w:t>A virtual power plant, or VPP, aggregates distributed resources so they can provide a coordinated service. Examples can include batteries, controllable equipment, and other eligible customer resources. Instead of relying on one large facility, an operator coordinates many smaller contributions.</w:t>
      </w:r>
    </w:p>
    <w:p w14:paraId="5948B3E5" w14:textId="77777777" w:rsidR="001A42D0" w:rsidRDefault="00000000">
      <w:r>
        <w:t>Hypothetical example: 10,000 enrolled batteries each provide 3 kW during an event. Their combined output is 30 MW if every battery performs as assumed. Actual dependable capability may be lower because of enrollment, state of charge, customer overrides, equipment failures, or program rules.</w:t>
      </w:r>
    </w:p>
    <w:p w14:paraId="552A4908" w14:textId="77777777" w:rsidR="001A42D0" w:rsidRDefault="00000000">
      <w:r>
        <w:t>The important questions concern dispatch authority, customer compensation, availability, cybersecurity, measurement, and avoiding payment twice for the same service. The state IRP statute expressly includes consideration of distributed storage, VPP deployment, and demand response in its analysis. A planning reference does not by itself establish a customer’s eligibility or compensation under a live program. [</w:t>
      </w:r>
      <w:hyperlink w:anchor="source10">
        <w:r>
          <w:rPr>
            <w:color w:val="254F72"/>
          </w:rPr>
          <w:t>10</w:t>
        </w:r>
      </w:hyperlink>
      <w:r>
        <w:t>]</w:t>
      </w:r>
    </w:p>
    <w:p w14:paraId="5240A6E0" w14:textId="77777777" w:rsidR="001A42D0" w:rsidRDefault="00000000">
      <w:pPr>
        <w:pStyle w:val="Heading2"/>
      </w:pPr>
      <w:r>
        <w:t>Ameren Illinois in focus: four different solar and storage transactions</w:t>
      </w:r>
    </w:p>
    <w:p w14:paraId="154EB997" w14:textId="77777777" w:rsidR="001A42D0" w:rsidRDefault="00000000">
      <w:r>
        <w:t>A customer installing solar may encounter interconnection, a utility rebate, bill credits under an applicable tariff, and a state REC incentive. Each has a separate purpose and eligibility test. Interconnection permission concerns safe connection; a rebate supports eligible equipment; bill crediting addresses exported energy; a REC arrangement transfers renewable attributes. Completion of one does not automatically complete the others. Illinois Shines' consumer FAQ explicitly distinguishes its incentive from utility distributed-generation rebates. [</w:t>
      </w:r>
      <w:hyperlink w:anchor="source51">
        <w:r>
          <w:rPr>
            <w:color w:val="254F72"/>
          </w:rPr>
          <w:t>51</w:t>
        </w:r>
      </w:hyperlink>
      <w:r>
        <w:t>]</w:t>
      </w:r>
    </w:p>
    <w:p w14:paraId="0832A402" w14:textId="77777777" w:rsidR="001A42D0" w:rsidRDefault="00000000">
      <w:r>
        <w:t>An IPA procurement for grid-scale storage is another transaction. A MISO allocation is a regional procurement category, not a finding that every awarded project is in AIC's retail territory or owned by Ameren. Avoid converting a regional storage headline into an Ameren construction announcement. [</w:t>
      </w:r>
      <w:hyperlink w:anchor="source30">
        <w:r>
          <w:rPr>
            <w:color w:val="254F72"/>
          </w:rPr>
          <w:t>30</w:t>
        </w:r>
      </w:hyperlink>
      <w:r>
        <w:t xml:space="preserve">, </w:t>
      </w:r>
      <w:hyperlink w:anchor="source31">
        <w:r>
          <w:rPr>
            <w:color w:val="254F72"/>
          </w:rPr>
          <w:t>31</w:t>
        </w:r>
      </w:hyperlink>
      <w:r>
        <w:t>]</w:t>
      </w:r>
    </w:p>
    <w:p w14:paraId="19CAA583" w14:textId="77777777" w:rsidR="001A42D0" w:rsidRDefault="00000000">
      <w:pPr>
        <w:pStyle w:val="Heading2"/>
      </w:pPr>
      <w:r>
        <w:t>Learning tool: power, duration, and delivery</w:t>
      </w:r>
    </w:p>
    <w:p w14:paraId="0E3C62B1" w14:textId="77777777" w:rsidR="001A42D0" w:rsidRDefault="00000000">
      <w:r>
        <w:t>Hypothetical 20 MW / 80 MWh battery can discharge at 20 MW for four hours before allowing for operating limits and losses. A factory needing 20 MW around the clock uses 480 MWh per day. The battery can shift energy and support selected hours; it still needs charging energy and cannot supply that daily requirement indefinitely on its own.</w:t>
      </w:r>
    </w:p>
    <w:p w14:paraId="3DA2DA72" w14:textId="77777777" w:rsidR="001A42D0" w:rsidRDefault="00000000">
      <w:r>
        <w:t>For aggregated customer devices, draw a chain: eligible device → enrolled customer → available device during the event → measured performance → settlement. Counting devices at the first step overstates dependable delivery if later steps lose participants or capability. Customer override rights and compensation should be explained before treating the program as a firm planning resource.</w:t>
      </w:r>
    </w:p>
    <w:p w14:paraId="2BA31F75" w14:textId="77777777" w:rsidR="001A42D0" w:rsidRDefault="00000000">
      <w:pPr>
        <w:pStyle w:val="Heading2"/>
      </w:pPr>
      <w:r>
        <w:lastRenderedPageBreak/>
        <w:t>Check your understanding: 10 questions</w:t>
      </w:r>
    </w:p>
    <w:p w14:paraId="2BFA8F64" w14:textId="77777777" w:rsidR="001A42D0" w:rsidRDefault="00000000">
      <w:r>
        <w:t>Choose one best answer for each question. Write your answers before reading the key.</w:t>
      </w:r>
    </w:p>
    <w:p w14:paraId="465BB888" w14:textId="77777777" w:rsidR="001A42D0" w:rsidRDefault="00000000">
      <w:pPr>
        <w:keepNext/>
        <w:keepLines/>
        <w:spacing w:before="160" w:after="40"/>
      </w:pPr>
      <w:r>
        <w:rPr>
          <w:b/>
          <w:sz w:val="21"/>
        </w:rPr>
        <w:t>Q1. What does interconnection approval principally address?</w:t>
      </w:r>
    </w:p>
    <w:p w14:paraId="47C32501" w14:textId="77777777" w:rsidR="001A42D0" w:rsidRDefault="00000000">
      <w:pPr>
        <w:keepNext/>
        <w:keepLines/>
        <w:spacing w:after="20" w:line="247" w:lineRule="auto"/>
        <w:ind w:left="230"/>
      </w:pPr>
      <w:r>
        <w:rPr>
          <w:sz w:val="21"/>
        </w:rPr>
        <w:t>A. Automatic entitlement to every incentive</w:t>
      </w:r>
    </w:p>
    <w:p w14:paraId="246F6AE9" w14:textId="77777777" w:rsidR="001A42D0" w:rsidRDefault="00000000">
      <w:pPr>
        <w:keepNext/>
        <w:keepLines/>
        <w:spacing w:after="20" w:line="247" w:lineRule="auto"/>
        <w:ind w:left="230"/>
      </w:pPr>
      <w:r>
        <w:rPr>
          <w:sz w:val="21"/>
        </w:rPr>
        <w:t>B. A guarantee of unlimited exports</w:t>
      </w:r>
    </w:p>
    <w:p w14:paraId="6165346D" w14:textId="77777777" w:rsidR="001A42D0" w:rsidRDefault="00000000">
      <w:pPr>
        <w:keepNext/>
        <w:keepLines/>
        <w:spacing w:after="20" w:line="247" w:lineRule="auto"/>
        <w:ind w:left="230"/>
      </w:pPr>
      <w:r>
        <w:rPr>
          <w:sz w:val="21"/>
        </w:rPr>
        <w:t>C. Ownership of all renewable attributes</w:t>
      </w:r>
    </w:p>
    <w:p w14:paraId="029913E4" w14:textId="77777777" w:rsidR="001A42D0" w:rsidRDefault="00000000">
      <w:pPr>
        <w:keepLines/>
        <w:spacing w:after="20" w:line="247" w:lineRule="auto"/>
        <w:ind w:left="230"/>
      </w:pPr>
      <w:r>
        <w:rPr>
          <w:sz w:val="21"/>
        </w:rPr>
        <w:t>D. Connecting and operating the resource safely under applicable requirements</w:t>
      </w:r>
    </w:p>
    <w:p w14:paraId="459CC095" w14:textId="77777777" w:rsidR="001A42D0" w:rsidRDefault="00000000">
      <w:pPr>
        <w:keepNext/>
        <w:keepLines/>
        <w:spacing w:before="160" w:after="40"/>
      </w:pPr>
      <w:r>
        <w:rPr>
          <w:b/>
          <w:sz w:val="21"/>
        </w:rPr>
        <w:t>Q2. What does a REC represent?</w:t>
      </w:r>
    </w:p>
    <w:p w14:paraId="2994FB29" w14:textId="77777777" w:rsidR="001A42D0" w:rsidRDefault="00000000">
      <w:pPr>
        <w:keepNext/>
        <w:keepLines/>
        <w:spacing w:after="20" w:line="247" w:lineRule="auto"/>
        <w:ind w:left="230"/>
      </w:pPr>
      <w:r>
        <w:rPr>
          <w:sz w:val="21"/>
        </w:rPr>
        <w:t>A. A renewable generation attribute under the applicable program</w:t>
      </w:r>
    </w:p>
    <w:p w14:paraId="53741502" w14:textId="77777777" w:rsidR="001A42D0" w:rsidRDefault="00000000">
      <w:pPr>
        <w:keepNext/>
        <w:keepLines/>
        <w:spacing w:after="20" w:line="247" w:lineRule="auto"/>
        <w:ind w:left="230"/>
      </w:pPr>
      <w:r>
        <w:rPr>
          <w:sz w:val="21"/>
        </w:rPr>
        <w:t>B. A customer's gas arrearage</w:t>
      </w:r>
    </w:p>
    <w:p w14:paraId="2756C1A6" w14:textId="77777777" w:rsidR="001A42D0" w:rsidRDefault="00000000">
      <w:pPr>
        <w:keepNext/>
        <w:keepLines/>
        <w:spacing w:after="20" w:line="247" w:lineRule="auto"/>
        <w:ind w:left="230"/>
      </w:pPr>
      <w:r>
        <w:rPr>
          <w:sz w:val="21"/>
        </w:rPr>
        <w:t>C. The physical delivery of a specific electron to one home</w:t>
      </w:r>
    </w:p>
    <w:p w14:paraId="464FC190" w14:textId="77777777" w:rsidR="001A42D0" w:rsidRDefault="00000000">
      <w:pPr>
        <w:keepLines/>
        <w:spacing w:after="20" w:line="247" w:lineRule="auto"/>
        <w:ind w:left="230"/>
      </w:pPr>
      <w:r>
        <w:rPr>
          <w:sz w:val="21"/>
        </w:rPr>
        <w:t>D. A distribution pole</w:t>
      </w:r>
    </w:p>
    <w:p w14:paraId="7CC19D5B" w14:textId="77777777" w:rsidR="001A42D0" w:rsidRDefault="00000000">
      <w:pPr>
        <w:keepNext/>
        <w:keepLines/>
        <w:spacing w:before="160" w:after="40"/>
      </w:pPr>
      <w:r>
        <w:rPr>
          <w:b/>
          <w:sz w:val="21"/>
        </w:rPr>
        <w:t>Q3. A 20 MW / 80 MWh battery has what simple full-power duration?</w:t>
      </w:r>
    </w:p>
    <w:p w14:paraId="2ABEA96A" w14:textId="77777777" w:rsidR="001A42D0" w:rsidRDefault="00000000">
      <w:pPr>
        <w:keepNext/>
        <w:keepLines/>
        <w:spacing w:after="20" w:line="247" w:lineRule="auto"/>
        <w:ind w:left="230"/>
      </w:pPr>
      <w:r>
        <w:rPr>
          <w:sz w:val="21"/>
        </w:rPr>
        <w:t>A. 0.25 hours</w:t>
      </w:r>
    </w:p>
    <w:p w14:paraId="6F761D00" w14:textId="77777777" w:rsidR="001A42D0" w:rsidRDefault="00000000">
      <w:pPr>
        <w:keepNext/>
        <w:keepLines/>
        <w:spacing w:after="20" w:line="247" w:lineRule="auto"/>
        <w:ind w:left="230"/>
      </w:pPr>
      <w:r>
        <w:rPr>
          <w:sz w:val="21"/>
        </w:rPr>
        <w:t>B. Four days</w:t>
      </w:r>
    </w:p>
    <w:p w14:paraId="21436C82" w14:textId="77777777" w:rsidR="001A42D0" w:rsidRDefault="00000000">
      <w:pPr>
        <w:keepNext/>
        <w:keepLines/>
        <w:spacing w:after="20" w:line="247" w:lineRule="auto"/>
        <w:ind w:left="230"/>
      </w:pPr>
      <w:r>
        <w:rPr>
          <w:sz w:val="21"/>
        </w:rPr>
        <w:t>C. Four hours</w:t>
      </w:r>
    </w:p>
    <w:p w14:paraId="32A67318" w14:textId="77777777" w:rsidR="001A42D0" w:rsidRDefault="00000000">
      <w:pPr>
        <w:keepLines/>
        <w:spacing w:after="20" w:line="247" w:lineRule="auto"/>
        <w:ind w:left="230"/>
      </w:pPr>
      <w:r>
        <w:rPr>
          <w:sz w:val="21"/>
        </w:rPr>
        <w:t>D. 1,600 hours</w:t>
      </w:r>
    </w:p>
    <w:p w14:paraId="369A3E94" w14:textId="77777777" w:rsidR="001A42D0" w:rsidRDefault="00000000">
      <w:pPr>
        <w:keepNext/>
        <w:keepLines/>
        <w:spacing w:before="160" w:after="40"/>
      </w:pPr>
      <w:r>
        <w:rPr>
          <w:b/>
          <w:sz w:val="21"/>
        </w:rPr>
        <w:t>Q4. How much energy does a steady 20 MW factory use in 24 hours?</w:t>
      </w:r>
    </w:p>
    <w:p w14:paraId="565F8BF5" w14:textId="77777777" w:rsidR="001A42D0" w:rsidRDefault="00000000">
      <w:pPr>
        <w:keepNext/>
        <w:keepLines/>
        <w:spacing w:after="20" w:line="247" w:lineRule="auto"/>
        <w:ind w:left="230"/>
      </w:pPr>
      <w:r>
        <w:rPr>
          <w:sz w:val="21"/>
        </w:rPr>
        <w:t>A. 480 MWh</w:t>
      </w:r>
    </w:p>
    <w:p w14:paraId="2A8907D4" w14:textId="77777777" w:rsidR="001A42D0" w:rsidRDefault="00000000">
      <w:pPr>
        <w:keepNext/>
        <w:keepLines/>
        <w:spacing w:after="20" w:line="247" w:lineRule="auto"/>
        <w:ind w:left="230"/>
      </w:pPr>
      <w:r>
        <w:rPr>
          <w:sz w:val="21"/>
        </w:rPr>
        <w:t>B. 44 MWh</w:t>
      </w:r>
    </w:p>
    <w:p w14:paraId="65FE10FA" w14:textId="77777777" w:rsidR="001A42D0" w:rsidRDefault="00000000">
      <w:pPr>
        <w:keepNext/>
        <w:keepLines/>
        <w:spacing w:after="20" w:line="247" w:lineRule="auto"/>
        <w:ind w:left="230"/>
      </w:pPr>
      <w:r>
        <w:rPr>
          <w:sz w:val="21"/>
        </w:rPr>
        <w:t>C. 80 MWh</w:t>
      </w:r>
    </w:p>
    <w:p w14:paraId="5EDE332A" w14:textId="77777777" w:rsidR="001A42D0" w:rsidRDefault="00000000">
      <w:pPr>
        <w:keepLines/>
        <w:spacing w:after="20" w:line="247" w:lineRule="auto"/>
        <w:ind w:left="230"/>
      </w:pPr>
      <w:r>
        <w:rPr>
          <w:sz w:val="21"/>
        </w:rPr>
        <w:t>D. 480 MW</w:t>
      </w:r>
    </w:p>
    <w:p w14:paraId="0D5DC520" w14:textId="77777777" w:rsidR="001A42D0" w:rsidRDefault="00000000">
      <w:pPr>
        <w:keepNext/>
        <w:keepLines/>
        <w:spacing w:before="160" w:after="40"/>
      </w:pPr>
      <w:r>
        <w:rPr>
          <w:b/>
          <w:sz w:val="21"/>
        </w:rPr>
        <w:t>Q5. What does an IPA storage contract award not prove?</w:t>
      </w:r>
    </w:p>
    <w:p w14:paraId="6160218F" w14:textId="77777777" w:rsidR="001A42D0" w:rsidRDefault="00000000">
      <w:pPr>
        <w:keepNext/>
        <w:keepLines/>
        <w:spacing w:after="20" w:line="247" w:lineRule="auto"/>
        <w:ind w:left="230"/>
      </w:pPr>
      <w:r>
        <w:rPr>
          <w:sz w:val="21"/>
        </w:rPr>
        <w:t>A. That the facility is already operating</w:t>
      </w:r>
    </w:p>
    <w:p w14:paraId="3FF448FC" w14:textId="77777777" w:rsidR="001A42D0" w:rsidRDefault="00000000">
      <w:pPr>
        <w:keepNext/>
        <w:keepLines/>
        <w:spacing w:after="20" w:line="247" w:lineRule="auto"/>
        <w:ind w:left="230"/>
      </w:pPr>
      <w:r>
        <w:rPr>
          <w:sz w:val="21"/>
        </w:rPr>
        <w:t>B. That contract obligations should be reviewed</w:t>
      </w:r>
    </w:p>
    <w:p w14:paraId="19A0C3D1" w14:textId="77777777" w:rsidR="001A42D0" w:rsidRDefault="00000000">
      <w:pPr>
        <w:keepNext/>
        <w:keepLines/>
        <w:spacing w:after="20" w:line="247" w:lineRule="auto"/>
        <w:ind w:left="230"/>
      </w:pPr>
      <w:r>
        <w:rPr>
          <w:sz w:val="21"/>
        </w:rPr>
        <w:t>C. That a procurement outcome occurred</w:t>
      </w:r>
    </w:p>
    <w:p w14:paraId="4784DB5A" w14:textId="77777777" w:rsidR="001A42D0" w:rsidRDefault="00000000">
      <w:pPr>
        <w:keepLines/>
        <w:spacing w:after="20" w:line="247" w:lineRule="auto"/>
        <w:ind w:left="230"/>
      </w:pPr>
      <w:r>
        <w:rPr>
          <w:sz w:val="21"/>
        </w:rPr>
        <w:t>D. That implementation milestones matter</w:t>
      </w:r>
    </w:p>
    <w:p w14:paraId="4EDFEEE6" w14:textId="77777777" w:rsidR="001A42D0" w:rsidRDefault="00000000">
      <w:pPr>
        <w:keepNext/>
        <w:keepLines/>
        <w:spacing w:before="160" w:after="40"/>
      </w:pPr>
      <w:r>
        <w:rPr>
          <w:b/>
          <w:sz w:val="21"/>
        </w:rPr>
        <w:t>Q6. Does a MISO storage award automatically mean Ameren Illinois owns the project?</w:t>
      </w:r>
    </w:p>
    <w:p w14:paraId="7FDCDA46" w14:textId="77777777" w:rsidR="001A42D0" w:rsidRDefault="00000000">
      <w:pPr>
        <w:keepNext/>
        <w:keepLines/>
        <w:spacing w:after="20" w:line="247" w:lineRule="auto"/>
        <w:ind w:left="230"/>
      </w:pPr>
      <w:r>
        <w:rPr>
          <w:sz w:val="21"/>
        </w:rPr>
        <w:t>A. Yes; all Illinois storage belongs to AIC</w:t>
      </w:r>
    </w:p>
    <w:p w14:paraId="56AE9EC6" w14:textId="77777777" w:rsidR="001A42D0" w:rsidRDefault="00000000">
      <w:pPr>
        <w:keepNext/>
        <w:keepLines/>
        <w:spacing w:after="20" w:line="247" w:lineRule="auto"/>
        <w:ind w:left="230"/>
      </w:pPr>
      <w:r>
        <w:rPr>
          <w:sz w:val="21"/>
        </w:rPr>
        <w:t>B. Yes; MISO and Ameren are the same entity</w:t>
      </w:r>
    </w:p>
    <w:p w14:paraId="040DE8A0" w14:textId="77777777" w:rsidR="001A42D0" w:rsidRDefault="00000000">
      <w:pPr>
        <w:keepNext/>
        <w:keepLines/>
        <w:spacing w:after="20" w:line="247" w:lineRule="auto"/>
        <w:ind w:left="230"/>
      </w:pPr>
      <w:r>
        <w:rPr>
          <w:sz w:val="21"/>
        </w:rPr>
        <w:t>C. No; storage can never connect in Illinois</w:t>
      </w:r>
    </w:p>
    <w:p w14:paraId="24A1FBAC" w14:textId="77777777" w:rsidR="001A42D0" w:rsidRDefault="00000000">
      <w:pPr>
        <w:keepLines/>
        <w:spacing w:after="20" w:line="247" w:lineRule="auto"/>
        <w:ind w:left="230"/>
      </w:pPr>
      <w:r>
        <w:rPr>
          <w:sz w:val="21"/>
        </w:rPr>
        <w:t>D. No; region, owner, and retail territory are separate facts</w:t>
      </w:r>
    </w:p>
    <w:p w14:paraId="7540BC24" w14:textId="77777777" w:rsidR="001A42D0" w:rsidRDefault="00000000">
      <w:pPr>
        <w:keepNext/>
        <w:keepLines/>
        <w:spacing w:before="160" w:after="40"/>
      </w:pPr>
      <w:r>
        <w:rPr>
          <w:b/>
          <w:sz w:val="21"/>
        </w:rPr>
        <w:t>Q7. What is a virtual power plant?</w:t>
      </w:r>
    </w:p>
    <w:p w14:paraId="4F7E95EE" w14:textId="77777777" w:rsidR="001A42D0" w:rsidRDefault="00000000">
      <w:pPr>
        <w:keepNext/>
        <w:keepLines/>
        <w:spacing w:after="20" w:line="247" w:lineRule="auto"/>
        <w:ind w:left="230"/>
      </w:pPr>
      <w:r>
        <w:rPr>
          <w:sz w:val="21"/>
        </w:rPr>
        <w:t>A. Coordinated distributed resources providing an aggregated service</w:t>
      </w:r>
    </w:p>
    <w:p w14:paraId="464AB808" w14:textId="77777777" w:rsidR="001A42D0" w:rsidRDefault="00000000">
      <w:pPr>
        <w:keepNext/>
        <w:keepLines/>
        <w:spacing w:after="20" w:line="247" w:lineRule="auto"/>
        <w:ind w:left="230"/>
      </w:pPr>
      <w:r>
        <w:rPr>
          <w:sz w:val="21"/>
        </w:rPr>
        <w:t>B. A utility bill payment plan</w:t>
      </w:r>
    </w:p>
    <w:p w14:paraId="3B82EC50" w14:textId="77777777" w:rsidR="001A42D0" w:rsidRDefault="00000000">
      <w:pPr>
        <w:keepNext/>
        <w:keepLines/>
        <w:spacing w:after="20" w:line="247" w:lineRule="auto"/>
        <w:ind w:left="230"/>
      </w:pPr>
      <w:r>
        <w:rPr>
          <w:sz w:val="21"/>
        </w:rPr>
        <w:t>C. A single imaginary generator with no devices</w:t>
      </w:r>
    </w:p>
    <w:p w14:paraId="28B09800" w14:textId="77777777" w:rsidR="001A42D0" w:rsidRDefault="00000000">
      <w:pPr>
        <w:keepLines/>
        <w:spacing w:after="20" w:line="247" w:lineRule="auto"/>
        <w:ind w:left="230"/>
      </w:pPr>
      <w:r>
        <w:rPr>
          <w:sz w:val="21"/>
        </w:rPr>
        <w:t>D. A permit to skip measurement</w:t>
      </w:r>
    </w:p>
    <w:p w14:paraId="19C3F0CC" w14:textId="77777777" w:rsidR="001A42D0" w:rsidRDefault="00000000">
      <w:pPr>
        <w:keepNext/>
        <w:keepLines/>
        <w:spacing w:before="160" w:after="40"/>
      </w:pPr>
      <w:r>
        <w:rPr>
          <w:b/>
          <w:sz w:val="21"/>
        </w:rPr>
        <w:t>Q8. Ten thousand devices each provide 3 kW. What is the assumed combined output?</w:t>
      </w:r>
    </w:p>
    <w:p w14:paraId="0CF98FD0" w14:textId="77777777" w:rsidR="001A42D0" w:rsidRDefault="00000000">
      <w:pPr>
        <w:keepNext/>
        <w:keepLines/>
        <w:spacing w:after="20" w:line="247" w:lineRule="auto"/>
        <w:ind w:left="230"/>
      </w:pPr>
      <w:r>
        <w:rPr>
          <w:sz w:val="21"/>
        </w:rPr>
        <w:t>A. 30 MW</w:t>
      </w:r>
    </w:p>
    <w:p w14:paraId="5D0EDFE6" w14:textId="77777777" w:rsidR="001A42D0" w:rsidRDefault="00000000">
      <w:pPr>
        <w:keepNext/>
        <w:keepLines/>
        <w:spacing w:after="20" w:line="247" w:lineRule="auto"/>
        <w:ind w:left="230"/>
      </w:pPr>
      <w:r>
        <w:rPr>
          <w:sz w:val="21"/>
        </w:rPr>
        <w:t>B. 300 MW</w:t>
      </w:r>
    </w:p>
    <w:p w14:paraId="1EB06362" w14:textId="77777777" w:rsidR="001A42D0" w:rsidRDefault="00000000">
      <w:pPr>
        <w:keepNext/>
        <w:keepLines/>
        <w:spacing w:after="20" w:line="247" w:lineRule="auto"/>
        <w:ind w:left="230"/>
      </w:pPr>
      <w:r>
        <w:rPr>
          <w:sz w:val="21"/>
        </w:rPr>
        <w:t>C. 30 MWh regardless of duration</w:t>
      </w:r>
    </w:p>
    <w:p w14:paraId="6FE15E7F" w14:textId="77777777" w:rsidR="001A42D0" w:rsidRDefault="00000000">
      <w:pPr>
        <w:keepLines/>
        <w:spacing w:after="20" w:line="247" w:lineRule="auto"/>
        <w:ind w:left="230"/>
      </w:pPr>
      <w:r>
        <w:rPr>
          <w:sz w:val="21"/>
        </w:rPr>
        <w:t>D. 3 MW</w:t>
      </w:r>
    </w:p>
    <w:p w14:paraId="33F31B4F" w14:textId="77777777" w:rsidR="001A42D0" w:rsidRDefault="00000000">
      <w:pPr>
        <w:keepNext/>
        <w:keepLines/>
        <w:spacing w:before="160" w:after="40"/>
      </w:pPr>
      <w:r>
        <w:rPr>
          <w:b/>
          <w:sz w:val="21"/>
        </w:rPr>
        <w:lastRenderedPageBreak/>
        <w:t>Q9. Why can enrollment exceed dependable VPP capability?</w:t>
      </w:r>
    </w:p>
    <w:p w14:paraId="106B7234" w14:textId="77777777" w:rsidR="001A42D0" w:rsidRDefault="00000000">
      <w:pPr>
        <w:keepNext/>
        <w:keepLines/>
        <w:spacing w:after="20" w:line="247" w:lineRule="auto"/>
        <w:ind w:left="230"/>
      </w:pPr>
      <w:r>
        <w:rPr>
          <w:sz w:val="21"/>
        </w:rPr>
        <w:t>A. Some devices may be unavailable, depleted, or overridden</w:t>
      </w:r>
    </w:p>
    <w:p w14:paraId="0508F9D4" w14:textId="77777777" w:rsidR="001A42D0" w:rsidRDefault="00000000">
      <w:pPr>
        <w:keepNext/>
        <w:keepLines/>
        <w:spacing w:after="20" w:line="247" w:lineRule="auto"/>
        <w:ind w:left="230"/>
      </w:pPr>
      <w:r>
        <w:rPr>
          <w:sz w:val="21"/>
        </w:rPr>
        <w:t>B. Customer agreements eliminate equipment failures</w:t>
      </w:r>
    </w:p>
    <w:p w14:paraId="4464F1B0" w14:textId="77777777" w:rsidR="001A42D0" w:rsidRDefault="00000000">
      <w:pPr>
        <w:keepNext/>
        <w:keepLines/>
        <w:spacing w:after="20" w:line="247" w:lineRule="auto"/>
        <w:ind w:left="230"/>
      </w:pPr>
      <w:r>
        <w:rPr>
          <w:sz w:val="21"/>
        </w:rPr>
        <w:t>C. Every device has identical conditions</w:t>
      </w:r>
    </w:p>
    <w:p w14:paraId="6F98C533" w14:textId="77777777" w:rsidR="001A42D0" w:rsidRDefault="00000000">
      <w:pPr>
        <w:keepLines/>
        <w:spacing w:after="20" w:line="247" w:lineRule="auto"/>
        <w:ind w:left="230"/>
      </w:pPr>
      <w:r>
        <w:rPr>
          <w:sz w:val="21"/>
        </w:rPr>
        <w:t>D. Enrollment always guarantees continuous full output</w:t>
      </w:r>
    </w:p>
    <w:p w14:paraId="52D234AE" w14:textId="77777777" w:rsidR="001A42D0" w:rsidRDefault="00000000">
      <w:pPr>
        <w:keepNext/>
        <w:keepLines/>
        <w:spacing w:before="160" w:after="40"/>
      </w:pPr>
      <w:r>
        <w:rPr>
          <w:b/>
          <w:sz w:val="21"/>
        </w:rPr>
        <w:t>Q10. Why distinguish a utility rebate from an Illinois Shines incentive?</w:t>
      </w:r>
    </w:p>
    <w:p w14:paraId="653BDA7D" w14:textId="77777777" w:rsidR="001A42D0" w:rsidRDefault="00000000">
      <w:pPr>
        <w:keepNext/>
        <w:keepLines/>
        <w:spacing w:after="20" w:line="247" w:lineRule="auto"/>
        <w:ind w:left="230"/>
      </w:pPr>
      <w:r>
        <w:rPr>
          <w:sz w:val="21"/>
        </w:rPr>
        <w:t>A. One automatically cancels the other's rules</w:t>
      </w:r>
    </w:p>
    <w:p w14:paraId="4439E119" w14:textId="77777777" w:rsidR="001A42D0" w:rsidRDefault="00000000">
      <w:pPr>
        <w:keepNext/>
        <w:keepLines/>
        <w:spacing w:after="20" w:line="247" w:lineRule="auto"/>
        <w:ind w:left="230"/>
      </w:pPr>
      <w:r>
        <w:rPr>
          <w:sz w:val="21"/>
        </w:rPr>
        <w:t>B. They are always interchangeable</w:t>
      </w:r>
    </w:p>
    <w:p w14:paraId="7B7D674D" w14:textId="77777777" w:rsidR="001A42D0" w:rsidRDefault="00000000">
      <w:pPr>
        <w:keepNext/>
        <w:keepLines/>
        <w:spacing w:after="20" w:line="247" w:lineRule="auto"/>
        <w:ind w:left="230"/>
      </w:pPr>
      <w:r>
        <w:rPr>
          <w:sz w:val="21"/>
        </w:rPr>
        <w:t>C. They support different transactions with different eligibility and contractual terms</w:t>
      </w:r>
    </w:p>
    <w:p w14:paraId="14F0F268" w14:textId="77777777" w:rsidR="001A42D0" w:rsidRDefault="00000000">
      <w:pPr>
        <w:keepLines/>
        <w:spacing w:after="20" w:line="247" w:lineRule="auto"/>
        <w:ind w:left="230"/>
      </w:pPr>
      <w:r>
        <w:rPr>
          <w:sz w:val="21"/>
        </w:rPr>
        <w:t>D. Neither requires documentation</w:t>
      </w:r>
    </w:p>
    <w:p w14:paraId="7A9035CD" w14:textId="77777777" w:rsidR="001A42D0" w:rsidRDefault="00000000">
      <w:pPr>
        <w:pStyle w:val="Heading2"/>
      </w:pPr>
      <w:r>
        <w:t>Answers and teaching explanations</w:t>
      </w:r>
    </w:p>
    <w:p w14:paraId="096CF841" w14:textId="77777777" w:rsidR="001A42D0" w:rsidRDefault="00000000">
      <w:pPr>
        <w:keepNext/>
        <w:keepLines/>
        <w:spacing w:after="120"/>
      </w:pPr>
      <w:r>
        <w:rPr>
          <w:b/>
          <w:sz w:val="21"/>
        </w:rPr>
        <w:t xml:space="preserve">Answer 1: D. </w:t>
      </w:r>
      <w:r>
        <w:rPr>
          <w:sz w:val="21"/>
        </w:rPr>
        <w:t>Connection review has a different purpose from financial incentives and REC contracts.</w:t>
      </w:r>
    </w:p>
    <w:p w14:paraId="347C95FA" w14:textId="77777777" w:rsidR="001A42D0" w:rsidRDefault="00000000">
      <w:pPr>
        <w:keepNext/>
        <w:keepLines/>
        <w:spacing w:after="120"/>
      </w:pPr>
      <w:r>
        <w:rPr>
          <w:b/>
          <w:sz w:val="21"/>
        </w:rPr>
        <w:t xml:space="preserve">Answer 2: A. </w:t>
      </w:r>
      <w:r>
        <w:rPr>
          <w:sz w:val="21"/>
        </w:rPr>
        <w:t>Environmental attributes and physical power flows are distinct.</w:t>
      </w:r>
    </w:p>
    <w:p w14:paraId="2A9272C9" w14:textId="77777777" w:rsidR="001A42D0" w:rsidRDefault="00000000">
      <w:pPr>
        <w:keepNext/>
        <w:keepLines/>
        <w:spacing w:after="120"/>
      </w:pPr>
      <w:r>
        <w:rPr>
          <w:b/>
          <w:sz w:val="21"/>
        </w:rPr>
        <w:t xml:space="preserve">Answer 3: C. </w:t>
      </w:r>
      <w:r>
        <w:rPr>
          <w:sz w:val="21"/>
        </w:rPr>
        <w:t>Divide energy by power: 80 MWh ÷ 20 MW = 4 hours, before operating limits.</w:t>
      </w:r>
    </w:p>
    <w:p w14:paraId="4F4A5020" w14:textId="77777777" w:rsidR="001A42D0" w:rsidRDefault="00000000">
      <w:pPr>
        <w:keepNext/>
        <w:keepLines/>
        <w:spacing w:after="120"/>
      </w:pPr>
      <w:r>
        <w:rPr>
          <w:b/>
          <w:sz w:val="21"/>
        </w:rPr>
        <w:t xml:space="preserve">Answer 4: A. </w:t>
      </w:r>
      <w:r>
        <w:rPr>
          <w:sz w:val="21"/>
        </w:rPr>
        <w:t>Multiply power by time; the result is energy.</w:t>
      </w:r>
    </w:p>
    <w:p w14:paraId="70F0C3EC" w14:textId="77777777" w:rsidR="001A42D0" w:rsidRDefault="00000000">
      <w:pPr>
        <w:keepNext/>
        <w:keepLines/>
        <w:spacing w:after="120"/>
      </w:pPr>
      <w:r>
        <w:rPr>
          <w:b/>
          <w:sz w:val="21"/>
        </w:rPr>
        <w:t xml:space="preserve">Answer 5: A. </w:t>
      </w:r>
      <w:r>
        <w:rPr>
          <w:sz w:val="21"/>
        </w:rPr>
        <w:t>Development, interconnection, construction, and commissioning still have to occur.</w:t>
      </w:r>
    </w:p>
    <w:p w14:paraId="5F992EF1" w14:textId="77777777" w:rsidR="001A42D0" w:rsidRDefault="00000000">
      <w:pPr>
        <w:keepNext/>
        <w:keepLines/>
        <w:spacing w:after="120"/>
      </w:pPr>
      <w:r>
        <w:rPr>
          <w:b/>
          <w:sz w:val="21"/>
        </w:rPr>
        <w:t xml:space="preserve">Answer 6: D. </w:t>
      </w:r>
      <w:r>
        <w:rPr>
          <w:sz w:val="21"/>
        </w:rPr>
        <w:t>A regional procurement category does not identify ownership or local service territory.</w:t>
      </w:r>
    </w:p>
    <w:p w14:paraId="12AAB749" w14:textId="77777777" w:rsidR="001A42D0" w:rsidRDefault="00000000">
      <w:pPr>
        <w:keepNext/>
        <w:keepLines/>
        <w:spacing w:after="120"/>
      </w:pPr>
      <w:r>
        <w:rPr>
          <w:b/>
          <w:sz w:val="21"/>
        </w:rPr>
        <w:t xml:space="preserve">Answer 7: A. </w:t>
      </w:r>
      <w:r>
        <w:rPr>
          <w:sz w:val="21"/>
        </w:rPr>
        <w:t>Aggregation can combine many small resources, but performance must be dependable and measured.</w:t>
      </w:r>
    </w:p>
    <w:p w14:paraId="3A4615EE" w14:textId="77777777" w:rsidR="001A42D0" w:rsidRDefault="00000000">
      <w:pPr>
        <w:keepNext/>
        <w:keepLines/>
        <w:spacing w:after="120"/>
      </w:pPr>
      <w:r>
        <w:rPr>
          <w:b/>
          <w:sz w:val="21"/>
        </w:rPr>
        <w:t xml:space="preserve">Answer 8: A. </w:t>
      </w:r>
      <w:r>
        <w:rPr>
          <w:sz w:val="21"/>
        </w:rPr>
        <w:t>10,000 × 3 kW = 30,000 kW = 30 MW, assuming all perform.</w:t>
      </w:r>
    </w:p>
    <w:p w14:paraId="2DC41DF5" w14:textId="77777777" w:rsidR="001A42D0" w:rsidRDefault="00000000">
      <w:pPr>
        <w:keepNext/>
        <w:keepLines/>
        <w:spacing w:after="120"/>
      </w:pPr>
      <w:r>
        <w:rPr>
          <w:b/>
          <w:sz w:val="21"/>
        </w:rPr>
        <w:t xml:space="preserve">Answer 9: A. </w:t>
      </w:r>
      <w:r>
        <w:rPr>
          <w:sz w:val="21"/>
        </w:rPr>
        <w:t>Availability and event performance determine usable capability, not enrollment alone.</w:t>
      </w:r>
    </w:p>
    <w:p w14:paraId="57BE1951" w14:textId="77777777" w:rsidR="001A42D0" w:rsidRDefault="00000000">
      <w:pPr>
        <w:keepNext/>
        <w:keepLines/>
        <w:spacing w:after="120"/>
      </w:pPr>
      <w:r>
        <w:rPr>
          <w:b/>
          <w:sz w:val="21"/>
        </w:rPr>
        <w:t xml:space="preserve">Answer 10: C. </w:t>
      </w:r>
      <w:r>
        <w:rPr>
          <w:sz w:val="21"/>
        </w:rPr>
        <w:t>Customers may encounter several distinct arrangements for one solar installation.</w:t>
      </w:r>
    </w:p>
    <w:p w14:paraId="32DE260C" w14:textId="77777777" w:rsidR="001A42D0" w:rsidRDefault="00000000">
      <w:r>
        <w:t>Score: ____ / 10. One concept to explain again: ____________________. Next review: ____________________.</w:t>
      </w:r>
    </w:p>
    <w:p w14:paraId="0F666A3C" w14:textId="77777777" w:rsidR="001A42D0" w:rsidRDefault="00000000">
      <w:r>
        <w:br w:type="page"/>
      </w:r>
    </w:p>
    <w:p w14:paraId="67064B66" w14:textId="77777777" w:rsidR="001A42D0" w:rsidRDefault="00000000">
      <w:pPr>
        <w:pStyle w:val="Heading1"/>
      </w:pPr>
      <w:bookmarkStart w:id="11" w:name="chapter12"/>
      <w:r>
        <w:lastRenderedPageBreak/>
        <w:t>12 Regional Markets Transmission and Siting</w:t>
      </w:r>
      <w:bookmarkEnd w:id="11"/>
    </w:p>
    <w:p w14:paraId="77876C75" w14:textId="77777777" w:rsidR="001A42D0" w:rsidRDefault="00000000">
      <w:pPr>
        <w:pStyle w:val="Heading2"/>
      </w:pPr>
      <w:r>
        <w:t>What you will learn</w:t>
      </w:r>
    </w:p>
    <w:p w14:paraId="2158ADA1" w14:textId="77777777" w:rsidR="001A42D0" w:rsidRDefault="00000000">
      <w:r>
        <w:t>Distinguish energy, capacity, interconnection, siting, and operational readiness in Ameren-area projects.</w:t>
      </w:r>
    </w:p>
    <w:p w14:paraId="6209CD55" w14:textId="77777777" w:rsidR="001A42D0" w:rsidRDefault="00000000">
      <w:pPr>
        <w:pStyle w:val="Heading2"/>
      </w:pPr>
      <w:r>
        <w:t>Capacity payments support readiness</w:t>
      </w:r>
    </w:p>
    <w:p w14:paraId="2D171989" w14:textId="77777777" w:rsidR="001A42D0" w:rsidRDefault="00000000">
      <w:r>
        <w:t>Energy markets compensate electricity supplied. Capacity mechanisms compensate qualifying resources for being available under defined rules. Ancillary services help the system operate reliably over shorter intervals. These products serve related but different purposes. FERC’s market materials explain the distinctions and its oversight of regional operators. [</w:t>
      </w:r>
      <w:hyperlink w:anchor="source3">
        <w:r>
          <w:rPr>
            <w:color w:val="254F72"/>
          </w:rPr>
          <w:t>3</w:t>
        </w:r>
      </w:hyperlink>
      <w:r>
        <w:t xml:space="preserve">, </w:t>
      </w:r>
      <w:hyperlink w:anchor="source33">
        <w:r>
          <w:rPr>
            <w:color w:val="254F72"/>
          </w:rPr>
          <w:t>33</w:t>
        </w:r>
      </w:hyperlink>
      <w:r>
        <w:t>]</w:t>
      </w:r>
    </w:p>
    <w:p w14:paraId="6A3B6692" w14:textId="77777777" w:rsidR="001A42D0" w:rsidRDefault="00000000">
      <w:r>
        <w:t>A capacity auction can show a tightening balance between committed resources and reliability needs. Its price is not a residential cents-per-kWh rate. Translating it into a retail bill requires knowing procurement arrangements, obligations, usage, and timing.</w:t>
      </w:r>
    </w:p>
    <w:p w14:paraId="03DAEC06" w14:textId="77777777" w:rsidR="001A42D0" w:rsidRDefault="00000000">
      <w:pPr>
        <w:pStyle w:val="Heading2"/>
      </w:pPr>
      <w:r>
        <w:t>Read auction results with their delivery years</w:t>
      </w:r>
    </w:p>
    <w:p w14:paraId="009D54C3" w14:textId="77777777" w:rsidR="001A42D0" w:rsidRDefault="00000000">
      <w:r>
        <w:t>PJM reported a 6,831 MW shortfall against its reliability requirement for the 2028/2029 delivery year. That is a regional auction result and should be labeled with the full delivery year. It is different from the earlier 2027/2028 auction and different from a local distribution reliability measure. [</w:t>
      </w:r>
      <w:hyperlink w:anchor="source34">
        <w:r>
          <w:rPr>
            <w:color w:val="254F72"/>
          </w:rPr>
          <w:t>34</w:t>
        </w:r>
      </w:hyperlink>
      <w:r>
        <w:t>]</w:t>
      </w:r>
    </w:p>
    <w:p w14:paraId="2EC96142" w14:textId="77777777" w:rsidR="001A42D0" w:rsidRDefault="00000000">
      <w:r>
        <w:t>MISO’s announcement for the June 2026–May 2027 planning year reported sufficient regional capacity. That finding applies to that planning year and the stated regional assessment. It does not eliminate future risks or prove that every local constraint has been resolved. [</w:t>
      </w:r>
      <w:hyperlink w:anchor="source35">
        <w:r>
          <w:rPr>
            <w:color w:val="254F72"/>
          </w:rPr>
          <w:t>35</w:t>
        </w:r>
      </w:hyperlink>
      <w:r>
        <w:t>]</w:t>
      </w:r>
    </w:p>
    <w:p w14:paraId="7EA4DF17" w14:textId="77777777" w:rsidR="001A42D0" w:rsidRDefault="00000000">
      <w:r>
        <w:t>PJM and MISO have different structures and rules. Even where prices are expressed in similar units, check whether the comparison uses the same season, region, delivery period, and product. A headline comparison without those details can mislead.</w:t>
      </w:r>
    </w:p>
    <w:p w14:paraId="160F70F4" w14:textId="77777777" w:rsidR="001A42D0" w:rsidRDefault="00000000">
      <w:pPr>
        <w:pStyle w:val="Heading2"/>
      </w:pPr>
      <w:r>
        <w:t>Interconnection is the engineering and contractual connection process</w:t>
      </w:r>
    </w:p>
    <w:p w14:paraId="696CF89C" w14:textId="77777777" w:rsidR="001A42D0" w:rsidRDefault="00000000">
      <w:r>
        <w:t>A resource seeking to connect must establish that its connection can be accommodated and identify required upgrades and responsibilities. A queue is a list of projects in a process. It is not a list of completed facilities.</w:t>
      </w:r>
    </w:p>
    <w:p w14:paraId="148A6CD0" w14:textId="77777777" w:rsidR="001A42D0" w:rsidRDefault="00000000">
      <w:r>
        <w:t>Projects may withdraw, change size, face higher costs, or miss target dates. Counting every queued MW as certain supply can therefore overstate future capability. MISO describes its generator interconnection process as leading to an agreement allowing a customer to connect generation; construction and operation still require further steps. [</w:t>
      </w:r>
      <w:hyperlink w:anchor="source36">
        <w:r>
          <w:rPr>
            <w:color w:val="254F72"/>
          </w:rPr>
          <w:t>36</w:t>
        </w:r>
      </w:hyperlink>
      <w:r>
        <w:t>]</w:t>
      </w:r>
    </w:p>
    <w:p w14:paraId="1D7D2FDF" w14:textId="77777777" w:rsidR="001A42D0" w:rsidRDefault="00000000">
      <w:r>
        <w:t>For a large load, the connection process concerns taking electricity from the system. For a generator, it concerns injecting electricity. Storage may do both. The applicable process depends on facility characteristics and jurisdiction, so the word “interconnection” alone does not identify the responsible authority.</w:t>
      </w:r>
    </w:p>
    <w:p w14:paraId="66A23C5A" w14:textId="77777777" w:rsidR="001A42D0" w:rsidRDefault="00000000">
      <w:pPr>
        <w:pStyle w:val="Heading2"/>
      </w:pPr>
      <w:r>
        <w:t>Siting approval and grid readiness are different</w:t>
      </w:r>
    </w:p>
    <w:p w14:paraId="78F22754" w14:textId="77777777" w:rsidR="001A42D0" w:rsidRDefault="00000000">
      <w:r>
        <w:t>Siting concerns where a project can be located and the conditions under which it can be built. It may involve local land-use requirements, state standards, environmental review, safety, and other permits. Grid readiness concerns the electrical ability to connect and operate the facility.</w:t>
      </w:r>
    </w:p>
    <w:p w14:paraId="7CDBAB29" w14:textId="77777777" w:rsidR="001A42D0" w:rsidRDefault="00000000">
      <w:r>
        <w:lastRenderedPageBreak/>
        <w:t>A site can be approved while the necessary electrical upgrades remain years away. Conversely, a promising grid location can face a siting obstacle. A practical project schedule should identify both pathways and their dependencies.</w:t>
      </w:r>
    </w:p>
    <w:p w14:paraId="12424872" w14:textId="77777777" w:rsidR="001A42D0" w:rsidRDefault="00000000">
      <w:r>
        <w:t>For a specific proposal, identify the precise statutory section and implementing rule before describing a universal statewide permission or appeal right. CRGA is extensive, and provisions can differ by technology and type of approval. [</w:t>
      </w:r>
      <w:hyperlink w:anchor="source37">
        <w:r>
          <w:rPr>
            <w:color w:val="254F72"/>
          </w:rPr>
          <w:t>37</w:t>
        </w:r>
      </w:hyperlink>
      <w:r>
        <w:t>]</w:t>
      </w:r>
    </w:p>
    <w:p w14:paraId="13E1FD55" w14:textId="77777777" w:rsidR="001A42D0" w:rsidRDefault="00000000">
      <w:pPr>
        <w:pStyle w:val="Heading2"/>
      </w:pPr>
      <w:r>
        <w:t>Nuclear policy and project timing</w:t>
      </w:r>
    </w:p>
    <w:p w14:paraId="5FC05708" w14:textId="77777777" w:rsidR="001A42D0" w:rsidRDefault="00000000">
      <w:r>
        <w:t>Changes to state restrictions on nuclear development can expand long-term options. They do not eliminate federal licensing, site development, financing, construction, or operating requirements. A planning exercise can examine nuclear as a future resource without treating an uncommitted project as near-term available capacity.</w:t>
      </w:r>
    </w:p>
    <w:p w14:paraId="70D7ADBD" w14:textId="77777777" w:rsidR="001A42D0" w:rsidRDefault="00000000">
      <w:r>
        <w:t>For government affairs, the key distinction is between legal eligibility to pursue a project and credible delivery of the project. State statutory changes should be evaluated alongside the federal Nuclear Regulatory Commission’s licensing requirements and a project-specific development schedule. [</w:t>
      </w:r>
      <w:hyperlink w:anchor="source37">
        <w:r>
          <w:rPr>
            <w:color w:val="254F72"/>
          </w:rPr>
          <w:t>37</w:t>
        </w:r>
      </w:hyperlink>
      <w:r>
        <w:t xml:space="preserve">, </w:t>
      </w:r>
      <w:hyperlink w:anchor="source38">
        <w:r>
          <w:rPr>
            <w:color w:val="254F72"/>
          </w:rPr>
          <w:t>38</w:t>
        </w:r>
      </w:hyperlink>
      <w:r>
        <w:t>]</w:t>
      </w:r>
    </w:p>
    <w:p w14:paraId="1D3111B7" w14:textId="77777777" w:rsidR="001A42D0" w:rsidRDefault="00000000">
      <w:pPr>
        <w:pStyle w:val="Heading2"/>
      </w:pPr>
      <w:r>
        <w:t>Ameren Illinois in focus: who owns the line and who approves what?</w:t>
      </w:r>
    </w:p>
    <w:p w14:paraId="7E815C17" w14:textId="77777777" w:rsidR="001A42D0" w:rsidRDefault="00000000">
      <w:r>
        <w:t>Ameren Illinois owns electric transmission assets, while ATXI is a separate Ameren company operating a FERC-regulated transmission business. Ameren Missouri has a different generation and delivery business. A transmission proposal can involve regional planning, federal rate regulation, state siting, land rights, and construction milestones. Identify the responsible entity and approval for each step. [</w:t>
      </w:r>
      <w:hyperlink w:anchor="source40">
        <w:r>
          <w:rPr>
            <w:color w:val="254F72"/>
          </w:rPr>
          <w:t>40</w:t>
        </w:r>
      </w:hyperlink>
      <w:r>
        <w:t>]</w:t>
      </w:r>
    </w:p>
    <w:p w14:paraId="43B6CA8D" w14:textId="77777777" w:rsidR="001A42D0" w:rsidRDefault="00000000">
      <w:r>
        <w:t>The McLean County Reliability Project provides a historical AIC example: Ameren's project page reports ICC authorization on October 10, 2018 for approximately 10 miles of 138 kV line and associated facilities, linking the McLean County and Normal East substations. The page illustrates siting and a certificate process; its projected schedule should not be used alone as current confirmation of operational status. [</w:t>
      </w:r>
      <w:hyperlink w:anchor="source52">
        <w:r>
          <w:rPr>
            <w:color w:val="254F72"/>
          </w:rPr>
          <w:t>52</w:t>
        </w:r>
      </w:hyperlink>
      <w:r>
        <w:t>]</w:t>
      </w:r>
    </w:p>
    <w:p w14:paraId="56856826" w14:textId="77777777" w:rsidR="001A42D0" w:rsidRDefault="00000000">
      <w:pPr>
        <w:pStyle w:val="Heading2"/>
      </w:pPr>
      <w:r>
        <w:t>Learning tool: three clocks</w:t>
      </w:r>
    </w:p>
    <w:p w14:paraId="56F96D58" w14:textId="77777777" w:rsidR="001A42D0" w:rsidRDefault="00000000">
      <w:r>
        <w:t>Clock 1 is the regulatory approval schedule. Clock 2 is the engineering, equipment, and construction schedule. Clock 3 is the date customers or the regional system need service. A project can be legally approved and still miss Clock 3 because of equipment lead times. A credible mitigation plan identifies what can operate before the permanent project is ready.</w:t>
      </w:r>
    </w:p>
    <w:p w14:paraId="39E4A641" w14:textId="77777777" w:rsidR="001A42D0" w:rsidRDefault="00000000">
      <w:r>
        <w:t>When discussing MISO auction results, preserve the season, planning year, zone, product, and unit. A dollar-per-MW-day capacity price cannot be read as cents per kWh on an Ameren residential bill. The translation requires the relevant capacity obligation, procurement treatment, allocation, and billed energy.</w:t>
      </w:r>
    </w:p>
    <w:p w14:paraId="13CAEAED" w14:textId="77777777" w:rsidR="001A42D0" w:rsidRDefault="00000000">
      <w:pPr>
        <w:pStyle w:val="Heading2"/>
      </w:pPr>
      <w:r>
        <w:t>Check your understanding: 10 questions</w:t>
      </w:r>
    </w:p>
    <w:p w14:paraId="6AA33B5F" w14:textId="77777777" w:rsidR="001A42D0" w:rsidRDefault="00000000">
      <w:r>
        <w:t>Choose one best answer for each question. Write your answers before reading the key.</w:t>
      </w:r>
    </w:p>
    <w:p w14:paraId="13298AF9" w14:textId="77777777" w:rsidR="001A42D0" w:rsidRDefault="00000000">
      <w:pPr>
        <w:keepNext/>
        <w:keepLines/>
        <w:spacing w:before="160" w:after="40"/>
      </w:pPr>
      <w:r>
        <w:rPr>
          <w:b/>
          <w:sz w:val="21"/>
        </w:rPr>
        <w:t>Q1. What does a capacity mechanism generally compensate?</w:t>
      </w:r>
    </w:p>
    <w:p w14:paraId="3BC535AB" w14:textId="77777777" w:rsidR="001A42D0" w:rsidRDefault="00000000">
      <w:pPr>
        <w:keepNext/>
        <w:keepLines/>
        <w:spacing w:after="20" w:line="247" w:lineRule="auto"/>
        <w:ind w:left="230"/>
      </w:pPr>
      <w:r>
        <w:rPr>
          <w:sz w:val="21"/>
        </w:rPr>
        <w:t>A. Qualified readiness under defined rules</w:t>
      </w:r>
    </w:p>
    <w:p w14:paraId="17A8B857" w14:textId="77777777" w:rsidR="001A42D0" w:rsidRDefault="00000000">
      <w:pPr>
        <w:keepNext/>
        <w:keepLines/>
        <w:spacing w:after="20" w:line="247" w:lineRule="auto"/>
        <w:ind w:left="230"/>
      </w:pPr>
      <w:r>
        <w:rPr>
          <w:sz w:val="21"/>
        </w:rPr>
        <w:t>B. Only electricity actually consumed each minute</w:t>
      </w:r>
    </w:p>
    <w:p w14:paraId="3EB4A591" w14:textId="77777777" w:rsidR="001A42D0" w:rsidRDefault="00000000">
      <w:pPr>
        <w:keepNext/>
        <w:keepLines/>
        <w:spacing w:after="20" w:line="247" w:lineRule="auto"/>
        <w:ind w:left="230"/>
      </w:pPr>
      <w:r>
        <w:rPr>
          <w:sz w:val="21"/>
        </w:rPr>
        <w:t>C. Only land acquisition</w:t>
      </w:r>
    </w:p>
    <w:p w14:paraId="33407BDA" w14:textId="77777777" w:rsidR="001A42D0" w:rsidRDefault="00000000">
      <w:pPr>
        <w:keepLines/>
        <w:spacing w:after="20" w:line="247" w:lineRule="auto"/>
        <w:ind w:left="230"/>
      </w:pPr>
      <w:r>
        <w:rPr>
          <w:sz w:val="21"/>
        </w:rPr>
        <w:t>D. Only customer service calls</w:t>
      </w:r>
    </w:p>
    <w:p w14:paraId="4BDC1B4F" w14:textId="77777777" w:rsidR="001A42D0" w:rsidRDefault="00000000">
      <w:pPr>
        <w:keepNext/>
        <w:keepLines/>
        <w:spacing w:before="160" w:after="40"/>
      </w:pPr>
      <w:r>
        <w:rPr>
          <w:b/>
          <w:sz w:val="21"/>
        </w:rPr>
        <w:lastRenderedPageBreak/>
        <w:t>Q2. Why retain the planning year when citing an auction result?</w:t>
      </w:r>
    </w:p>
    <w:p w14:paraId="5610799E" w14:textId="77777777" w:rsidR="001A42D0" w:rsidRDefault="00000000">
      <w:pPr>
        <w:keepNext/>
        <w:keepLines/>
        <w:spacing w:after="20" w:line="247" w:lineRule="auto"/>
        <w:ind w:left="230"/>
      </w:pPr>
      <w:r>
        <w:rPr>
          <w:sz w:val="21"/>
        </w:rPr>
        <w:t>A. All auctions concern the current calendar year</w:t>
      </w:r>
    </w:p>
    <w:p w14:paraId="51168D05" w14:textId="77777777" w:rsidR="001A42D0" w:rsidRDefault="00000000">
      <w:pPr>
        <w:keepNext/>
        <w:keepLines/>
        <w:spacing w:after="20" w:line="247" w:lineRule="auto"/>
        <w:ind w:left="230"/>
      </w:pPr>
      <w:r>
        <w:rPr>
          <w:sz w:val="21"/>
        </w:rPr>
        <w:t>B. The year determines customer income eligibility</w:t>
      </w:r>
    </w:p>
    <w:p w14:paraId="692CE4DC" w14:textId="77777777" w:rsidR="001A42D0" w:rsidRDefault="00000000">
      <w:pPr>
        <w:keepNext/>
        <w:keepLines/>
        <w:spacing w:after="20" w:line="247" w:lineRule="auto"/>
        <w:ind w:left="230"/>
      </w:pPr>
      <w:r>
        <w:rPr>
          <w:sz w:val="21"/>
        </w:rPr>
        <w:t>C. It identifies the period the finding concerns</w:t>
      </w:r>
    </w:p>
    <w:p w14:paraId="7A54C946" w14:textId="77777777" w:rsidR="001A42D0" w:rsidRDefault="00000000">
      <w:pPr>
        <w:keepLines/>
        <w:spacing w:after="20" w:line="247" w:lineRule="auto"/>
        <w:ind w:left="230"/>
      </w:pPr>
      <w:r>
        <w:rPr>
          <w:sz w:val="21"/>
        </w:rPr>
        <w:t>D. It is only a decorative label</w:t>
      </w:r>
    </w:p>
    <w:p w14:paraId="21BA7E37" w14:textId="77777777" w:rsidR="001A42D0" w:rsidRDefault="00000000">
      <w:pPr>
        <w:keepNext/>
        <w:keepLines/>
        <w:spacing w:before="160" w:after="40"/>
      </w:pPr>
      <w:r>
        <w:rPr>
          <w:b/>
          <w:sz w:val="21"/>
        </w:rPr>
        <w:t>Q3. Can sufficient MISO capacity for one year coexist with future adequacy concerns?</w:t>
      </w:r>
    </w:p>
    <w:p w14:paraId="0A88BA28" w14:textId="77777777" w:rsidR="001A42D0" w:rsidRDefault="00000000">
      <w:pPr>
        <w:keepNext/>
        <w:keepLines/>
        <w:spacing w:after="20" w:line="247" w:lineRule="auto"/>
        <w:ind w:left="230"/>
      </w:pPr>
      <w:r>
        <w:rPr>
          <w:sz w:val="21"/>
        </w:rPr>
        <w:t>A. Yes; periods and assumptions differ</w:t>
      </w:r>
    </w:p>
    <w:p w14:paraId="3A5A5085" w14:textId="77777777" w:rsidR="001A42D0" w:rsidRDefault="00000000">
      <w:pPr>
        <w:keepNext/>
        <w:keepLines/>
        <w:spacing w:after="20" w:line="247" w:lineRule="auto"/>
        <w:ind w:left="230"/>
      </w:pPr>
      <w:r>
        <w:rPr>
          <w:sz w:val="21"/>
        </w:rPr>
        <w:t>B. Yes, but only if local distribution no longer exists</w:t>
      </w:r>
    </w:p>
    <w:p w14:paraId="35CFDCCD" w14:textId="77777777" w:rsidR="001A42D0" w:rsidRDefault="00000000">
      <w:pPr>
        <w:keepNext/>
        <w:keepLines/>
        <w:spacing w:after="20" w:line="247" w:lineRule="auto"/>
        <w:ind w:left="230"/>
      </w:pPr>
      <w:r>
        <w:rPr>
          <w:sz w:val="21"/>
        </w:rPr>
        <w:t>C. No; one adequate year proves permanent adequacy</w:t>
      </w:r>
    </w:p>
    <w:p w14:paraId="02568030" w14:textId="77777777" w:rsidR="001A42D0" w:rsidRDefault="00000000">
      <w:pPr>
        <w:keepLines/>
        <w:spacing w:after="20" w:line="247" w:lineRule="auto"/>
        <w:ind w:left="230"/>
      </w:pPr>
      <w:r>
        <w:rPr>
          <w:sz w:val="21"/>
        </w:rPr>
        <w:t>D. No; forecasts never change</w:t>
      </w:r>
    </w:p>
    <w:p w14:paraId="4B807180" w14:textId="77777777" w:rsidR="001A42D0" w:rsidRDefault="00000000">
      <w:pPr>
        <w:keepNext/>
        <w:keepLines/>
        <w:spacing w:before="160" w:after="40"/>
      </w:pPr>
      <w:r>
        <w:rPr>
          <w:b/>
          <w:sz w:val="21"/>
        </w:rPr>
        <w:t>Q4. What is an interconnection queue?</w:t>
      </w:r>
    </w:p>
    <w:p w14:paraId="198F20F5" w14:textId="77777777" w:rsidR="001A42D0" w:rsidRDefault="00000000">
      <w:pPr>
        <w:keepNext/>
        <w:keepLines/>
        <w:spacing w:after="20" w:line="247" w:lineRule="auto"/>
        <w:ind w:left="230"/>
      </w:pPr>
      <w:r>
        <w:rPr>
          <w:sz w:val="21"/>
        </w:rPr>
        <w:t>A. Guaranteed capacity available tomorrow</w:t>
      </w:r>
    </w:p>
    <w:p w14:paraId="22F01F3D" w14:textId="77777777" w:rsidR="001A42D0" w:rsidRDefault="00000000">
      <w:pPr>
        <w:keepNext/>
        <w:keepLines/>
        <w:spacing w:after="20" w:line="247" w:lineRule="auto"/>
        <w:ind w:left="230"/>
      </w:pPr>
      <w:r>
        <w:rPr>
          <w:sz w:val="21"/>
        </w:rPr>
        <w:t>B. Projects in a review process</w:t>
      </w:r>
    </w:p>
    <w:p w14:paraId="70EB1E88" w14:textId="77777777" w:rsidR="001A42D0" w:rsidRDefault="00000000">
      <w:pPr>
        <w:keepNext/>
        <w:keepLines/>
        <w:spacing w:after="20" w:line="247" w:lineRule="auto"/>
        <w:ind w:left="230"/>
      </w:pPr>
      <w:r>
        <w:rPr>
          <w:sz w:val="21"/>
        </w:rPr>
        <w:t>C. A customer assistance waiting list</w:t>
      </w:r>
    </w:p>
    <w:p w14:paraId="06FF2A2A" w14:textId="77777777" w:rsidR="001A42D0" w:rsidRDefault="00000000">
      <w:pPr>
        <w:keepLines/>
        <w:spacing w:after="20" w:line="247" w:lineRule="auto"/>
        <w:ind w:left="230"/>
      </w:pPr>
      <w:r>
        <w:rPr>
          <w:sz w:val="21"/>
        </w:rPr>
        <w:t>D. Only completed operating resources</w:t>
      </w:r>
    </w:p>
    <w:p w14:paraId="0601502C" w14:textId="77777777" w:rsidR="001A42D0" w:rsidRDefault="00000000">
      <w:pPr>
        <w:keepNext/>
        <w:keepLines/>
        <w:spacing w:before="160" w:after="40"/>
      </w:pPr>
      <w:r>
        <w:rPr>
          <w:b/>
          <w:sz w:val="21"/>
        </w:rPr>
        <w:t>Q5. What does siting approval primarily concern?</w:t>
      </w:r>
    </w:p>
    <w:p w14:paraId="7B6D6353" w14:textId="77777777" w:rsidR="001A42D0" w:rsidRDefault="00000000">
      <w:pPr>
        <w:keepNext/>
        <w:keepLines/>
        <w:spacing w:after="20" w:line="247" w:lineRule="auto"/>
        <w:ind w:left="230"/>
      </w:pPr>
      <w:r>
        <w:rPr>
          <w:sz w:val="21"/>
        </w:rPr>
        <w:t>A. Where and under what conditions a project may be built</w:t>
      </w:r>
    </w:p>
    <w:p w14:paraId="2E8861F6" w14:textId="77777777" w:rsidR="001A42D0" w:rsidRDefault="00000000">
      <w:pPr>
        <w:keepNext/>
        <w:keepLines/>
        <w:spacing w:after="20" w:line="247" w:lineRule="auto"/>
        <w:ind w:left="230"/>
      </w:pPr>
      <w:r>
        <w:rPr>
          <w:sz w:val="21"/>
        </w:rPr>
        <w:t>B. A guarantee of immediate electrical readiness</w:t>
      </w:r>
    </w:p>
    <w:p w14:paraId="4122E91E" w14:textId="77777777" w:rsidR="001A42D0" w:rsidRDefault="00000000">
      <w:pPr>
        <w:keepNext/>
        <w:keepLines/>
        <w:spacing w:after="20" w:line="247" w:lineRule="auto"/>
        <w:ind w:left="230"/>
      </w:pPr>
      <w:r>
        <w:rPr>
          <w:sz w:val="21"/>
        </w:rPr>
        <w:t>C. A customer's supply rate alone</w:t>
      </w:r>
    </w:p>
    <w:p w14:paraId="7355FA10" w14:textId="77777777" w:rsidR="001A42D0" w:rsidRDefault="00000000">
      <w:pPr>
        <w:keepLines/>
        <w:spacing w:after="20" w:line="247" w:lineRule="auto"/>
        <w:ind w:left="230"/>
      </w:pPr>
      <w:r>
        <w:rPr>
          <w:sz w:val="21"/>
        </w:rPr>
        <w:t>D. An automatic federal operating license for every technology</w:t>
      </w:r>
    </w:p>
    <w:p w14:paraId="446733AB" w14:textId="77777777" w:rsidR="001A42D0" w:rsidRDefault="00000000">
      <w:pPr>
        <w:keepNext/>
        <w:keepLines/>
        <w:spacing w:before="160" w:after="40"/>
      </w:pPr>
      <w:r>
        <w:rPr>
          <w:b/>
          <w:sz w:val="21"/>
        </w:rPr>
        <w:t>Q6. Which company is distinct from Ameren Illinois while also owning Ameren transmission assets?</w:t>
      </w:r>
    </w:p>
    <w:p w14:paraId="46360AB3" w14:textId="77777777" w:rsidR="001A42D0" w:rsidRDefault="00000000">
      <w:pPr>
        <w:keepNext/>
        <w:keepLines/>
        <w:spacing w:after="20" w:line="247" w:lineRule="auto"/>
        <w:ind w:left="230"/>
      </w:pPr>
      <w:r>
        <w:rPr>
          <w:sz w:val="21"/>
        </w:rPr>
        <w:t>A. ATXI</w:t>
      </w:r>
    </w:p>
    <w:p w14:paraId="22455E3B" w14:textId="77777777" w:rsidR="001A42D0" w:rsidRDefault="00000000">
      <w:pPr>
        <w:keepNext/>
        <w:keepLines/>
        <w:spacing w:after="20" w:line="247" w:lineRule="auto"/>
        <w:ind w:left="230"/>
      </w:pPr>
      <w:r>
        <w:rPr>
          <w:sz w:val="21"/>
        </w:rPr>
        <w:t>B. IPA</w:t>
      </w:r>
    </w:p>
    <w:p w14:paraId="5A3CB1CF" w14:textId="77777777" w:rsidR="001A42D0" w:rsidRDefault="00000000">
      <w:pPr>
        <w:keepNext/>
        <w:keepLines/>
        <w:spacing w:after="20" w:line="247" w:lineRule="auto"/>
        <w:ind w:left="230"/>
      </w:pPr>
      <w:r>
        <w:rPr>
          <w:sz w:val="21"/>
        </w:rPr>
        <w:t>C. ICC Staff</w:t>
      </w:r>
    </w:p>
    <w:p w14:paraId="657E2AC3" w14:textId="77777777" w:rsidR="001A42D0" w:rsidRDefault="00000000">
      <w:pPr>
        <w:keepLines/>
        <w:spacing w:after="20" w:line="247" w:lineRule="auto"/>
        <w:ind w:left="230"/>
      </w:pPr>
      <w:r>
        <w:rPr>
          <w:sz w:val="21"/>
        </w:rPr>
        <w:t>D. Energy Assistance Foundation</w:t>
      </w:r>
    </w:p>
    <w:p w14:paraId="343B6F81" w14:textId="77777777" w:rsidR="001A42D0" w:rsidRDefault="00000000">
      <w:pPr>
        <w:keepNext/>
        <w:keepLines/>
        <w:spacing w:before="160" w:after="40"/>
      </w:pPr>
      <w:r>
        <w:rPr>
          <w:b/>
          <w:sz w:val="21"/>
        </w:rPr>
        <w:t>Q7. What did the historical McLean County example illustrate?</w:t>
      </w:r>
    </w:p>
    <w:p w14:paraId="67317A95" w14:textId="77777777" w:rsidR="001A42D0" w:rsidRDefault="00000000">
      <w:pPr>
        <w:keepNext/>
        <w:keepLines/>
        <w:spacing w:after="20" w:line="247" w:lineRule="auto"/>
        <w:ind w:left="230"/>
      </w:pPr>
      <w:r>
        <w:rPr>
          <w:sz w:val="21"/>
        </w:rPr>
        <w:t>A. ICC certification for an AIC transmission project</w:t>
      </w:r>
    </w:p>
    <w:p w14:paraId="70389459" w14:textId="77777777" w:rsidR="001A42D0" w:rsidRDefault="00000000">
      <w:pPr>
        <w:keepNext/>
        <w:keepLines/>
        <w:spacing w:after="20" w:line="247" w:lineRule="auto"/>
        <w:ind w:left="230"/>
      </w:pPr>
      <w:r>
        <w:rPr>
          <w:sz w:val="21"/>
        </w:rPr>
        <w:t>B. A new retail supplier license</w:t>
      </w:r>
    </w:p>
    <w:p w14:paraId="459FFB97" w14:textId="77777777" w:rsidR="001A42D0" w:rsidRDefault="00000000">
      <w:pPr>
        <w:keepNext/>
        <w:keepLines/>
        <w:spacing w:after="20" w:line="247" w:lineRule="auto"/>
        <w:ind w:left="230"/>
      </w:pPr>
      <w:r>
        <w:rPr>
          <w:sz w:val="21"/>
        </w:rPr>
        <w:t>C. A 2026 statewide gas ban</w:t>
      </w:r>
    </w:p>
    <w:p w14:paraId="2583A0DB" w14:textId="77777777" w:rsidR="001A42D0" w:rsidRDefault="00000000">
      <w:pPr>
        <w:keepLines/>
        <w:spacing w:after="20" w:line="247" w:lineRule="auto"/>
        <w:ind w:left="230"/>
      </w:pPr>
      <w:r>
        <w:rPr>
          <w:sz w:val="21"/>
        </w:rPr>
        <w:t>D. An automatic price reduction for all customers</w:t>
      </w:r>
    </w:p>
    <w:p w14:paraId="45BEB299" w14:textId="77777777" w:rsidR="001A42D0" w:rsidRDefault="00000000">
      <w:pPr>
        <w:keepNext/>
        <w:keepLines/>
        <w:spacing w:before="160" w:after="40"/>
      </w:pPr>
      <w:r>
        <w:rPr>
          <w:b/>
          <w:sz w:val="21"/>
        </w:rPr>
        <w:t>Q8. Why track regulatory, construction, and need-date clocks separately?</w:t>
      </w:r>
    </w:p>
    <w:p w14:paraId="3FD66489" w14:textId="77777777" w:rsidR="001A42D0" w:rsidRDefault="00000000">
      <w:pPr>
        <w:keepNext/>
        <w:keepLines/>
        <w:spacing w:after="20" w:line="247" w:lineRule="auto"/>
        <w:ind w:left="230"/>
      </w:pPr>
      <w:r>
        <w:rPr>
          <w:sz w:val="21"/>
        </w:rPr>
        <w:t>A. All three dates are legally identical</w:t>
      </w:r>
    </w:p>
    <w:p w14:paraId="1EDBA427" w14:textId="77777777" w:rsidR="001A42D0" w:rsidRDefault="00000000">
      <w:pPr>
        <w:keepNext/>
        <w:keepLines/>
        <w:spacing w:after="20" w:line="247" w:lineRule="auto"/>
        <w:ind w:left="230"/>
      </w:pPr>
      <w:r>
        <w:rPr>
          <w:sz w:val="21"/>
        </w:rPr>
        <w:t>B. Approval automatically delivers equipment</w:t>
      </w:r>
    </w:p>
    <w:p w14:paraId="6B353179" w14:textId="77777777" w:rsidR="001A42D0" w:rsidRDefault="00000000">
      <w:pPr>
        <w:keepNext/>
        <w:keepLines/>
        <w:spacing w:after="20" w:line="247" w:lineRule="auto"/>
        <w:ind w:left="230"/>
      </w:pPr>
      <w:r>
        <w:rPr>
          <w:sz w:val="21"/>
        </w:rPr>
        <w:t>C. Customer needs wait for any construction delay</w:t>
      </w:r>
    </w:p>
    <w:p w14:paraId="72B7EFD5" w14:textId="77777777" w:rsidR="001A42D0" w:rsidRDefault="00000000">
      <w:pPr>
        <w:keepLines/>
        <w:spacing w:after="20" w:line="247" w:lineRule="auto"/>
        <w:ind w:left="230"/>
      </w:pPr>
      <w:r>
        <w:rPr>
          <w:sz w:val="21"/>
        </w:rPr>
        <w:t>D. Approval can precede physical readiness and the required service date</w:t>
      </w:r>
    </w:p>
    <w:p w14:paraId="1578A868" w14:textId="77777777" w:rsidR="001A42D0" w:rsidRDefault="00000000">
      <w:pPr>
        <w:keepNext/>
        <w:keepLines/>
        <w:spacing w:before="160" w:after="40"/>
      </w:pPr>
      <w:r>
        <w:rPr>
          <w:b/>
          <w:sz w:val="21"/>
        </w:rPr>
        <w:t>Q9. Why is dollars per MW-day not a residential cents-per-kWh price?</w:t>
      </w:r>
    </w:p>
    <w:p w14:paraId="50E15228" w14:textId="77777777" w:rsidR="001A42D0" w:rsidRDefault="00000000">
      <w:pPr>
        <w:keepNext/>
        <w:keepLines/>
        <w:spacing w:after="20" w:line="247" w:lineRule="auto"/>
        <w:ind w:left="230"/>
      </w:pPr>
      <w:r>
        <w:rPr>
          <w:sz w:val="21"/>
        </w:rPr>
        <w:t>A. Capacity costs never reach customers</w:t>
      </w:r>
    </w:p>
    <w:p w14:paraId="6F19A118" w14:textId="77777777" w:rsidR="001A42D0" w:rsidRDefault="00000000">
      <w:pPr>
        <w:keepNext/>
        <w:keepLines/>
        <w:spacing w:after="20" w:line="247" w:lineRule="auto"/>
        <w:ind w:left="230"/>
      </w:pPr>
      <w:r>
        <w:rPr>
          <w:sz w:val="21"/>
        </w:rPr>
        <w:t>B. MW and kWh are identical units</w:t>
      </w:r>
    </w:p>
    <w:p w14:paraId="45460A62" w14:textId="77777777" w:rsidR="001A42D0" w:rsidRDefault="00000000">
      <w:pPr>
        <w:keepNext/>
        <w:keepLines/>
        <w:spacing w:after="20" w:line="247" w:lineRule="auto"/>
        <w:ind w:left="230"/>
      </w:pPr>
      <w:r>
        <w:rPr>
          <w:sz w:val="21"/>
        </w:rPr>
        <w:t>C. All residential rates use daily MW billing</w:t>
      </w:r>
    </w:p>
    <w:p w14:paraId="2B092466" w14:textId="77777777" w:rsidR="001A42D0" w:rsidRDefault="00000000">
      <w:pPr>
        <w:keepLines/>
        <w:spacing w:after="20" w:line="247" w:lineRule="auto"/>
        <w:ind w:left="230"/>
      </w:pPr>
      <w:r>
        <w:rPr>
          <w:sz w:val="21"/>
        </w:rPr>
        <w:t>D. The product, units, allocation, and billing basis differ</w:t>
      </w:r>
    </w:p>
    <w:p w14:paraId="18C62BE2" w14:textId="77777777" w:rsidR="001A42D0" w:rsidRDefault="00000000">
      <w:pPr>
        <w:keepNext/>
        <w:keepLines/>
        <w:spacing w:before="160" w:after="40"/>
      </w:pPr>
      <w:r>
        <w:rPr>
          <w:b/>
          <w:sz w:val="21"/>
        </w:rPr>
        <w:lastRenderedPageBreak/>
        <w:t>Q10. What does changing a state nuclear restriction not eliminate?</w:t>
      </w:r>
    </w:p>
    <w:p w14:paraId="058E33E1" w14:textId="77777777" w:rsidR="001A42D0" w:rsidRDefault="00000000">
      <w:pPr>
        <w:keepNext/>
        <w:keepLines/>
        <w:spacing w:after="20" w:line="247" w:lineRule="auto"/>
        <w:ind w:left="230"/>
      </w:pPr>
      <w:r>
        <w:rPr>
          <w:sz w:val="21"/>
        </w:rPr>
        <w:t>A. The need for a resource plan to consider alternatives</w:t>
      </w:r>
    </w:p>
    <w:p w14:paraId="3B68E9BF" w14:textId="77777777" w:rsidR="001A42D0" w:rsidRDefault="00000000">
      <w:pPr>
        <w:keepNext/>
        <w:keepLines/>
        <w:spacing w:after="20" w:line="247" w:lineRule="auto"/>
        <w:ind w:left="230"/>
      </w:pPr>
      <w:r>
        <w:rPr>
          <w:sz w:val="21"/>
        </w:rPr>
        <w:t>B. All state policy choices</w:t>
      </w:r>
    </w:p>
    <w:p w14:paraId="42DC2844" w14:textId="77777777" w:rsidR="001A42D0" w:rsidRDefault="00000000">
      <w:pPr>
        <w:keepNext/>
        <w:keepLines/>
        <w:spacing w:after="20" w:line="247" w:lineRule="auto"/>
        <w:ind w:left="230"/>
      </w:pPr>
      <w:r>
        <w:rPr>
          <w:sz w:val="21"/>
        </w:rPr>
        <w:t>C. Every possible nuclear option</w:t>
      </w:r>
    </w:p>
    <w:p w14:paraId="1301976A" w14:textId="77777777" w:rsidR="001A42D0" w:rsidRDefault="00000000">
      <w:pPr>
        <w:keepLines/>
        <w:spacing w:after="20" w:line="247" w:lineRule="auto"/>
        <w:ind w:left="230"/>
      </w:pPr>
      <w:r>
        <w:rPr>
          <w:sz w:val="21"/>
        </w:rPr>
        <w:t>D. Federal licensing and project development requirements</w:t>
      </w:r>
    </w:p>
    <w:p w14:paraId="3F1A87C3" w14:textId="77777777" w:rsidR="001A42D0" w:rsidRDefault="00000000">
      <w:pPr>
        <w:pStyle w:val="Heading2"/>
      </w:pPr>
      <w:r>
        <w:t>Answers and teaching explanations</w:t>
      </w:r>
    </w:p>
    <w:p w14:paraId="77D71DE7" w14:textId="77777777" w:rsidR="001A42D0" w:rsidRDefault="00000000">
      <w:pPr>
        <w:keepNext/>
        <w:keepLines/>
        <w:spacing w:after="120"/>
      </w:pPr>
      <w:r>
        <w:rPr>
          <w:b/>
          <w:sz w:val="21"/>
        </w:rPr>
        <w:t xml:space="preserve">Answer 1: A. </w:t>
      </w:r>
      <w:r>
        <w:rPr>
          <w:sz w:val="21"/>
        </w:rPr>
        <w:t>Capacity and energy compensate different services, even when supplied by the same resource.</w:t>
      </w:r>
    </w:p>
    <w:p w14:paraId="12A30D7F" w14:textId="77777777" w:rsidR="001A42D0" w:rsidRDefault="00000000">
      <w:pPr>
        <w:keepNext/>
        <w:keepLines/>
        <w:spacing w:after="120"/>
      </w:pPr>
      <w:r>
        <w:rPr>
          <w:b/>
          <w:sz w:val="21"/>
        </w:rPr>
        <w:t xml:space="preserve">Answer 2: C. </w:t>
      </w:r>
      <w:r>
        <w:rPr>
          <w:sz w:val="21"/>
        </w:rPr>
        <w:t>Results for different future delivery periods cannot be treated as interchangeable.</w:t>
      </w:r>
    </w:p>
    <w:p w14:paraId="14498E3E" w14:textId="77777777" w:rsidR="001A42D0" w:rsidRDefault="00000000">
      <w:pPr>
        <w:keepNext/>
        <w:keepLines/>
        <w:spacing w:after="120"/>
      </w:pPr>
      <w:r>
        <w:rPr>
          <w:b/>
          <w:sz w:val="21"/>
        </w:rPr>
        <w:t xml:space="preserve">Answer 3: A. </w:t>
      </w:r>
      <w:r>
        <w:rPr>
          <w:sz w:val="21"/>
        </w:rPr>
        <w:t>Near-term adequacy does not eliminate later changes in demand and resources.</w:t>
      </w:r>
    </w:p>
    <w:p w14:paraId="64E2907A" w14:textId="77777777" w:rsidR="001A42D0" w:rsidRDefault="00000000">
      <w:pPr>
        <w:keepNext/>
        <w:keepLines/>
        <w:spacing w:after="120"/>
      </w:pPr>
      <w:r>
        <w:rPr>
          <w:b/>
          <w:sz w:val="21"/>
        </w:rPr>
        <w:t xml:space="preserve">Answer 4: B. </w:t>
      </w:r>
      <w:r>
        <w:rPr>
          <w:sz w:val="21"/>
        </w:rPr>
        <w:t>Queued projects can change, withdraw, or require substantial upgrades.</w:t>
      </w:r>
    </w:p>
    <w:p w14:paraId="62CD7BC0" w14:textId="77777777" w:rsidR="001A42D0" w:rsidRDefault="00000000">
      <w:pPr>
        <w:keepNext/>
        <w:keepLines/>
        <w:spacing w:after="120"/>
      </w:pPr>
      <w:r>
        <w:rPr>
          <w:b/>
          <w:sz w:val="21"/>
        </w:rPr>
        <w:t xml:space="preserve">Answer 5: A. </w:t>
      </w:r>
      <w:r>
        <w:rPr>
          <w:sz w:val="21"/>
        </w:rPr>
        <w:t>Location approval and grid capability are separate workstreams.</w:t>
      </w:r>
    </w:p>
    <w:p w14:paraId="00115004" w14:textId="77777777" w:rsidR="001A42D0" w:rsidRDefault="00000000">
      <w:pPr>
        <w:keepNext/>
        <w:keepLines/>
        <w:spacing w:after="120"/>
      </w:pPr>
      <w:r>
        <w:rPr>
          <w:b/>
          <w:sz w:val="21"/>
        </w:rPr>
        <w:t xml:space="preserve">Answer 6: A. </w:t>
      </w:r>
      <w:r>
        <w:rPr>
          <w:sz w:val="21"/>
        </w:rPr>
        <w:t>ATXI is a separate affiliate; AIC also has its own transmission business.</w:t>
      </w:r>
    </w:p>
    <w:p w14:paraId="33376612" w14:textId="77777777" w:rsidR="001A42D0" w:rsidRDefault="00000000">
      <w:pPr>
        <w:keepNext/>
        <w:keepLines/>
        <w:spacing w:after="120"/>
      </w:pPr>
      <w:r>
        <w:rPr>
          <w:b/>
          <w:sz w:val="21"/>
        </w:rPr>
        <w:t xml:space="preserve">Answer 7: A. </w:t>
      </w:r>
      <w:r>
        <w:rPr>
          <w:sz w:val="21"/>
        </w:rPr>
        <w:t>The example demonstrates state project authorization, not a universal rate outcome.</w:t>
      </w:r>
    </w:p>
    <w:p w14:paraId="6F53985B" w14:textId="77777777" w:rsidR="001A42D0" w:rsidRDefault="00000000">
      <w:pPr>
        <w:keepNext/>
        <w:keepLines/>
        <w:spacing w:after="120"/>
      </w:pPr>
      <w:r>
        <w:rPr>
          <w:b/>
          <w:sz w:val="21"/>
        </w:rPr>
        <w:t xml:space="preserve">Answer 8: D. </w:t>
      </w:r>
      <w:r>
        <w:rPr>
          <w:sz w:val="21"/>
        </w:rPr>
        <w:t>A useful project plan identifies schedule dependencies and interim options.</w:t>
      </w:r>
    </w:p>
    <w:p w14:paraId="7508BE09" w14:textId="77777777" w:rsidR="001A42D0" w:rsidRDefault="00000000">
      <w:pPr>
        <w:keepNext/>
        <w:keepLines/>
        <w:spacing w:after="120"/>
      </w:pPr>
      <w:r>
        <w:rPr>
          <w:b/>
          <w:sz w:val="21"/>
        </w:rPr>
        <w:t xml:space="preserve">Answer 9: D. </w:t>
      </w:r>
      <w:r>
        <w:rPr>
          <w:sz w:val="21"/>
        </w:rPr>
        <w:t>Converting a market price into a bill requires additional obligations and assumptions.</w:t>
      </w:r>
    </w:p>
    <w:p w14:paraId="6B6F5D85" w14:textId="77777777" w:rsidR="001A42D0" w:rsidRDefault="00000000">
      <w:pPr>
        <w:keepNext/>
        <w:keepLines/>
        <w:spacing w:after="120"/>
      </w:pPr>
      <w:r>
        <w:rPr>
          <w:b/>
          <w:sz w:val="21"/>
        </w:rPr>
        <w:t xml:space="preserve">Answer 10: D. </w:t>
      </w:r>
      <w:r>
        <w:rPr>
          <w:sz w:val="21"/>
        </w:rPr>
        <w:t>Legal eligibility to pursue development does not mean immediate construction or operation.</w:t>
      </w:r>
    </w:p>
    <w:p w14:paraId="2A63BA11" w14:textId="77777777" w:rsidR="001A42D0" w:rsidRDefault="00000000">
      <w:r>
        <w:t>Score: ____ / 10. One concept to explain again: ____________________. Next review: ____________________.</w:t>
      </w:r>
    </w:p>
    <w:p w14:paraId="4EE5F6AA" w14:textId="77777777" w:rsidR="001A42D0" w:rsidRDefault="00000000">
      <w:r>
        <w:br w:type="page"/>
      </w:r>
    </w:p>
    <w:p w14:paraId="6734C573" w14:textId="77777777" w:rsidR="001A42D0" w:rsidRDefault="00000000">
      <w:pPr>
        <w:pStyle w:val="Heading1"/>
      </w:pPr>
      <w:bookmarkStart w:id="12" w:name="chapter13"/>
      <w:r>
        <w:lastRenderedPageBreak/>
        <w:t>13 Affordability Equity and the Household Budget</w:t>
      </w:r>
      <w:bookmarkEnd w:id="12"/>
    </w:p>
    <w:p w14:paraId="6E87C9FB" w14:textId="77777777" w:rsidR="001A42D0" w:rsidRDefault="00000000">
      <w:pPr>
        <w:pStyle w:val="Heading2"/>
      </w:pPr>
      <w:r>
        <w:t>What you will learn</w:t>
      </w:r>
    </w:p>
    <w:p w14:paraId="6A5C9007" w14:textId="77777777" w:rsidR="001A42D0" w:rsidRDefault="00000000">
      <w:r>
        <w:t>Match Ameren customer needs with assistance pathways; distinguish funding, eligibility, debt relief, and payment timing.</w:t>
      </w:r>
    </w:p>
    <w:p w14:paraId="7C0E4151" w14:textId="77777777" w:rsidR="001A42D0" w:rsidRDefault="00000000">
      <w:pPr>
        <w:pStyle w:val="Heading2"/>
      </w:pPr>
      <w:r>
        <w:t>Affordability depends on both bills and resources</w:t>
      </w:r>
    </w:p>
    <w:p w14:paraId="49ECCC64" w14:textId="77777777" w:rsidR="001A42D0" w:rsidRDefault="00000000">
      <w:r>
        <w:t>A bill can be high because prices are high, usage is high, the home is inefficient, or several of these factors occur together. A household’s ability to pay also depends on income, other necessary expenses, debt, and the predictability of earnings. Average bills alone do not capture these differences.</w:t>
      </w:r>
    </w:p>
    <w:p w14:paraId="1C69FDDC" w14:textId="77777777" w:rsidR="001A42D0" w:rsidRDefault="00000000">
      <w:r>
        <w:t>Energy burden is energy spending expressed as a share of income over a defined period. Hypothetical example: $2,400 in annual home energy costs equals 8 percent of a $30,000 annual income, but 3 percent of an $80,000 income. The same bill produces a different burden.</w:t>
      </w:r>
    </w:p>
    <w:p w14:paraId="293C991F" w14:textId="77777777" w:rsidR="001A42D0" w:rsidRDefault="00000000">
      <w:r>
        <w:t>When comparing households, use consistent definitions. Does the calculation include electricity and gas, or only one? Is income gross or disposable? Is the period a year or a winter month? Are transportation fuels included? A statistic without those choices is difficult to interpret.</w:t>
      </w:r>
    </w:p>
    <w:p w14:paraId="14CAF695" w14:textId="77777777" w:rsidR="001A42D0" w:rsidRDefault="00000000">
      <w:pPr>
        <w:pStyle w:val="Heading2"/>
      </w:pPr>
      <w:r>
        <w:t>Separate immediate assistance from structural savings</w:t>
      </w:r>
    </w:p>
    <w:p w14:paraId="49626E12" w14:textId="77777777" w:rsidR="001A42D0" w:rsidRDefault="00000000">
      <w:r>
        <w:t>Bill assistance provides money or credits to help pay current charges or arrears. Efficiency improvements can reduce future consumption. Rate design changes can redistribute charges. Procurement or infrastructure decisions can affect future system costs. These approaches can complement one another, but they operate on different timelines.</w:t>
      </w:r>
    </w:p>
    <w:p w14:paraId="60258E5D" w14:textId="77777777" w:rsidR="001A42D0" w:rsidRDefault="00000000">
      <w:r>
        <w:t>A family facing disconnection needs a near-term response. A resource portfolio expected to lower costs years from now does not pay today’s overdue balance. Conversely, a one-time grant does not repair a poorly insulated home or resolve recurring cost drivers.</w:t>
      </w:r>
    </w:p>
    <w:p w14:paraId="1BD38038" w14:textId="77777777" w:rsidR="001A42D0" w:rsidRDefault="00000000">
      <w:pPr>
        <w:pStyle w:val="Heading2"/>
      </w:pPr>
      <w:r>
        <w:t>Consider households above assistance thresholds</w:t>
      </w:r>
    </w:p>
    <w:p w14:paraId="1BEAB68B" w14:textId="77777777" w:rsidR="001A42D0" w:rsidRDefault="00000000">
      <w:r>
        <w:t>Moderate-income households can experience substantial pressure even when they do not qualify for income-targeted support. Any proposal aimed at this group should state eligibility, benefit size, expected reach, and funding source. “Helping customers” is not a complete program design.</w:t>
      </w:r>
    </w:p>
    <w:p w14:paraId="1669AFF1" w14:textId="77777777" w:rsidR="001A42D0" w:rsidRDefault="00000000">
      <w:r>
        <w:t>Distinguish taxpayer-funded assistance, charitable donations, shareholder funding, and charges collected from other utility customers. If customers fund a benefit through rates, evaluate the burden on those who pay but do not receive it. If a utility administers a program, that does not by itself tell you who funds it.</w:t>
      </w:r>
    </w:p>
    <w:p w14:paraId="6F8F61ED" w14:textId="77777777" w:rsidR="001A42D0" w:rsidRDefault="00000000">
      <w:pPr>
        <w:pStyle w:val="Heading2"/>
      </w:pPr>
      <w:r>
        <w:t>A hypothetical program comparison</w:t>
      </w:r>
    </w:p>
    <w:p w14:paraId="6AACB5D5" w14:textId="77777777" w:rsidR="001A42D0" w:rsidRDefault="00000000">
      <w:r>
        <w:t>Program A provides a $400 grant to 10,000 households, requiring $4 million before administration. Program B pays for upgrades expected to save each of 2,000 households $250 annually for ten years, at an upfront cost of $3,000 per home. Program B requires $6 million upfront and may provide lasting savings, but reaches fewer households immediately.</w:t>
      </w:r>
    </w:p>
    <w:p w14:paraId="7EC8AC6E" w14:textId="77777777" w:rsidR="001A42D0" w:rsidRDefault="00000000">
      <w:r>
        <w:t>These programs answer different needs. Their comparison should consider urgency, participation, administrative costs, savings persistence, and who remains unserved. It should also consider whether upgrades require landlord consent or additional repairs.</w:t>
      </w:r>
    </w:p>
    <w:p w14:paraId="738BE20E" w14:textId="77777777" w:rsidR="001A42D0" w:rsidRDefault="00000000">
      <w:pPr>
        <w:pStyle w:val="Heading2"/>
      </w:pPr>
      <w:r>
        <w:lastRenderedPageBreak/>
        <w:t>Avoid unsupported percentage claims</w:t>
      </w:r>
    </w:p>
    <w:p w14:paraId="586C3B14" w14:textId="77777777" w:rsidR="001A42D0" w:rsidRDefault="00000000">
      <w:r>
        <w:t>A claim that “rates rose 94 percent” needs the tariff or dataset, starting and ending dates, customer class, usage assumption, and definition of rates. A supply rate, all-in price per kWh, average revenue per kWh, and typical customer bill are different measures.</w:t>
      </w:r>
    </w:p>
    <w:p w14:paraId="4B23622E" w14:textId="77777777" w:rsidR="001A42D0" w:rsidRDefault="00000000">
      <w:r>
        <w:t>For policy conversations, use a bill comparison tied to a defined customer profile and verified source. Explain separately the effects of supply prices, delivery charges, riders, taxes, and changing usage.</w:t>
      </w:r>
    </w:p>
    <w:p w14:paraId="277A587A" w14:textId="77777777" w:rsidR="001A42D0" w:rsidRDefault="00000000">
      <w:pPr>
        <w:pStyle w:val="Heading2"/>
      </w:pPr>
      <w:r>
        <w:t>Ameren Illinois in focus: match the help to the household's problem</w:t>
      </w:r>
    </w:p>
    <w:p w14:paraId="1BA10B07" w14:textId="77777777" w:rsidR="001A42D0" w:rsidRDefault="00000000">
      <w:r>
        <w:t>Use the table to distinguish the benefit from the funding and delivery structure. Eligibility is household-specific; FPL, county AMI, and state median income are different measures. A family above one program's cutoff may qualify for another.</w:t>
      </w:r>
    </w:p>
    <w:tbl>
      <w:tblPr>
        <w:tblW w:w="0" w:type="auto"/>
        <w:jc w:val="center"/>
        <w:tblLayout w:type="fixed"/>
        <w:tblLook w:val="04A0" w:firstRow="1" w:lastRow="0" w:firstColumn="1" w:lastColumn="0" w:noHBand="0" w:noVBand="1"/>
      </w:tblPr>
      <w:tblGrid>
        <w:gridCol w:w="2376"/>
        <w:gridCol w:w="3888"/>
        <w:gridCol w:w="3730"/>
      </w:tblGrid>
      <w:tr w:rsidR="001A42D0" w14:paraId="771738A1"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C30C2B2" w14:textId="77777777" w:rsidR="001A42D0" w:rsidRDefault="00000000">
            <w:pPr>
              <w:spacing w:before="80" w:after="80" w:line="250" w:lineRule="auto"/>
            </w:pPr>
            <w:r>
              <w:rPr>
                <w:b/>
                <w:sz w:val="19"/>
              </w:rPr>
              <w:t>Tool</w:t>
            </w:r>
          </w:p>
        </w:tc>
        <w:tc>
          <w:tcPr>
            <w:tcW w:w="3888"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5A9CE27" w14:textId="77777777" w:rsidR="001A42D0" w:rsidRDefault="00000000">
            <w:pPr>
              <w:spacing w:before="80" w:after="80" w:line="250" w:lineRule="auto"/>
            </w:pPr>
            <w:r>
              <w:rPr>
                <w:b/>
                <w:sz w:val="19"/>
              </w:rPr>
              <w:t>What it does and Ameren's role</w:t>
            </w:r>
          </w:p>
        </w:tc>
        <w:tc>
          <w:tcPr>
            <w:tcW w:w="3730"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E567D72" w14:textId="77777777" w:rsidR="001A42D0" w:rsidRDefault="00000000">
            <w:pPr>
              <w:spacing w:before="80" w:after="80" w:line="250" w:lineRule="auto"/>
            </w:pPr>
            <w:r>
              <w:rPr>
                <w:b/>
                <w:sz w:val="19"/>
              </w:rPr>
              <w:t>Funding or accounting distinction</w:t>
            </w:r>
          </w:p>
        </w:tc>
      </w:tr>
      <w:tr w:rsidR="001A42D0" w14:paraId="12627D0D"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0E47DDC" w14:textId="77777777" w:rsidR="001A42D0" w:rsidRDefault="00000000">
            <w:pPr>
              <w:spacing w:before="80" w:after="80" w:line="250" w:lineRule="auto"/>
            </w:pPr>
            <w:r>
              <w:rPr>
                <w:sz w:val="19"/>
              </w:rPr>
              <w:t>LIHEAP</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8BD470C" w14:textId="77777777" w:rsidR="001A42D0" w:rsidRDefault="00000000">
            <w:pPr>
              <w:spacing w:before="80" w:after="80" w:line="250" w:lineRule="auto"/>
            </w:pPr>
            <w:r>
              <w:rPr>
                <w:sz w:val="19"/>
              </w:rPr>
              <w:t>Public energy assistance applied to eligible bills through the state and local agencies; Ameren coordinates bill credits</w:t>
            </w:r>
          </w:p>
        </w:tc>
        <w:tc>
          <w:tcPr>
            <w:tcW w:w="373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05B874D" w14:textId="77777777" w:rsidR="001A42D0" w:rsidRDefault="00000000">
            <w:pPr>
              <w:spacing w:before="80" w:after="80" w:line="250" w:lineRule="auto"/>
            </w:pPr>
            <w:r>
              <w:rPr>
                <w:sz w:val="19"/>
              </w:rPr>
              <w:t>Public assistance, distinct from a utility shareholder gift. Application seasons and funds matter. [</w:t>
            </w:r>
            <w:hyperlink w:anchor="source53">
              <w:r>
                <w:rPr>
                  <w:color w:val="254F72"/>
                </w:rPr>
                <w:t>53</w:t>
              </w:r>
            </w:hyperlink>
            <w:r>
              <w:rPr>
                <w:sz w:val="19"/>
              </w:rPr>
              <w:t>]</w:t>
            </w:r>
          </w:p>
        </w:tc>
      </w:tr>
      <w:tr w:rsidR="001A42D0" w14:paraId="6AA64E9E"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7641AA9" w14:textId="77777777" w:rsidR="001A42D0" w:rsidRDefault="00000000">
            <w:pPr>
              <w:spacing w:before="80" w:after="80" w:line="250" w:lineRule="auto"/>
            </w:pPr>
            <w:r>
              <w:rPr>
                <w:sz w:val="19"/>
              </w:rPr>
              <w:t>Natural Gas Service Discount</w:t>
            </w:r>
          </w:p>
        </w:tc>
        <w:tc>
          <w:tcPr>
            <w:tcW w:w="38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65FB56B" w14:textId="77777777" w:rsidR="001A42D0" w:rsidRDefault="00000000">
            <w:pPr>
              <w:spacing w:before="80" w:after="80" w:line="250" w:lineRule="auto"/>
            </w:pPr>
            <w:r>
              <w:rPr>
                <w:sz w:val="19"/>
              </w:rPr>
              <w:t>AIC administers a tiered discount for qualifying active residential gas accounts at the primary residence; the published tiers extend through 300% FPL</w:t>
            </w:r>
          </w:p>
        </w:tc>
        <w:tc>
          <w:tcPr>
            <w:tcW w:w="373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0BF6C31" w14:textId="77777777" w:rsidR="001A42D0" w:rsidRDefault="00000000">
            <w:pPr>
              <w:spacing w:before="80" w:after="80" w:line="250" w:lineRule="auto"/>
            </w:pPr>
            <w:r>
              <w:rPr>
                <w:sz w:val="19"/>
              </w:rPr>
              <w:t>A regulated bill discount; use the approved tariff for recovery and discount details. It is not a charitable grant. [</w:t>
            </w:r>
            <w:hyperlink w:anchor="source54">
              <w:r>
                <w:rPr>
                  <w:color w:val="254F72"/>
                </w:rPr>
                <w:t>54</w:t>
              </w:r>
            </w:hyperlink>
            <w:r>
              <w:rPr>
                <w:sz w:val="19"/>
              </w:rPr>
              <w:t>]</w:t>
            </w:r>
          </w:p>
        </w:tc>
      </w:tr>
      <w:tr w:rsidR="001A42D0" w14:paraId="56B482D3"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922F3CB" w14:textId="77777777" w:rsidR="001A42D0" w:rsidRDefault="00000000">
            <w:pPr>
              <w:spacing w:before="80" w:after="80" w:line="250" w:lineRule="auto"/>
            </w:pPr>
            <w:r>
              <w:rPr>
                <w:sz w:val="19"/>
              </w:rPr>
              <w:t>Warm Neighbors Cool Friends</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CEF77E8" w14:textId="77777777" w:rsidR="001A42D0" w:rsidRDefault="00000000">
            <w:pPr>
              <w:spacing w:before="80" w:after="80" w:line="250" w:lineRule="auto"/>
            </w:pPr>
            <w:r>
              <w:rPr>
                <w:sz w:val="19"/>
              </w:rPr>
              <w:t>Energy Assistance Foundation and local partners provide crisis support for eligible households, including a moderate-income pathway</w:t>
            </w:r>
          </w:p>
        </w:tc>
        <w:tc>
          <w:tcPr>
            <w:tcW w:w="373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9D7CBDC" w14:textId="77777777" w:rsidR="001A42D0" w:rsidRDefault="00000000">
            <w:pPr>
              <w:spacing w:before="80" w:after="80" w:line="250" w:lineRule="auto"/>
            </w:pPr>
            <w:r>
              <w:rPr>
                <w:sz w:val="19"/>
              </w:rPr>
              <w:t>Donation-supported foundation program; the foundation says Ameren Illinois covers its operating costs. [</w:t>
            </w:r>
            <w:hyperlink w:anchor="source55">
              <w:r>
                <w:rPr>
                  <w:color w:val="254F72"/>
                </w:rPr>
                <w:t>55</w:t>
              </w:r>
            </w:hyperlink>
            <w:r>
              <w:rPr>
                <w:sz w:val="19"/>
              </w:rPr>
              <w:t xml:space="preserve">, </w:t>
            </w:r>
            <w:hyperlink w:anchor="source56">
              <w:r>
                <w:rPr>
                  <w:color w:val="254F72"/>
                </w:rPr>
                <w:t>56</w:t>
              </w:r>
            </w:hyperlink>
            <w:r>
              <w:rPr>
                <w:sz w:val="19"/>
              </w:rPr>
              <w:t>]</w:t>
            </w:r>
          </w:p>
        </w:tc>
      </w:tr>
      <w:tr w:rsidR="001A42D0" w14:paraId="01007845"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60BB290" w14:textId="77777777" w:rsidR="001A42D0" w:rsidRDefault="00000000">
            <w:pPr>
              <w:spacing w:before="80" w:after="80" w:line="250" w:lineRule="auto"/>
            </w:pPr>
            <w:r>
              <w:rPr>
                <w:sz w:val="19"/>
              </w:rPr>
              <w:t>SARP</w:t>
            </w:r>
          </w:p>
        </w:tc>
        <w:tc>
          <w:tcPr>
            <w:tcW w:w="38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9CE3D50" w14:textId="77777777" w:rsidR="001A42D0" w:rsidRDefault="00000000">
            <w:pPr>
              <w:spacing w:before="80" w:after="80" w:line="250" w:lineRule="auto"/>
            </w:pPr>
            <w:r>
              <w:rPr>
                <w:sz w:val="19"/>
              </w:rPr>
              <w:t>AIC provides conditional credits against an enrolled deferred balance, tied to timely full payments and Budget Billing Rollover</w:t>
            </w:r>
          </w:p>
        </w:tc>
        <w:tc>
          <w:tcPr>
            <w:tcW w:w="373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81321B2" w14:textId="77777777" w:rsidR="001A42D0" w:rsidRDefault="00000000">
            <w:pPr>
              <w:spacing w:before="80" w:after="80" w:line="250" w:lineRule="auto"/>
            </w:pPr>
            <w:r>
              <w:rPr>
                <w:sz w:val="19"/>
              </w:rPr>
              <w:t>Account credit and arrearage relief; do not describe it as a cash payment to the household or automatically as a shareholder donation. [</w:t>
            </w:r>
            <w:hyperlink w:anchor="source57">
              <w:r>
                <w:rPr>
                  <w:color w:val="254F72"/>
                </w:rPr>
                <w:t>57</w:t>
              </w:r>
            </w:hyperlink>
            <w:r>
              <w:rPr>
                <w:sz w:val="19"/>
              </w:rPr>
              <w:t>]</w:t>
            </w:r>
          </w:p>
        </w:tc>
      </w:tr>
      <w:tr w:rsidR="001A42D0" w14:paraId="0EC39CD1"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A1290F0" w14:textId="77777777" w:rsidR="001A42D0" w:rsidRDefault="00000000">
            <w:pPr>
              <w:spacing w:before="80" w:after="80" w:line="250" w:lineRule="auto"/>
            </w:pPr>
            <w:r>
              <w:rPr>
                <w:sz w:val="19"/>
              </w:rPr>
              <w:t>Income Eligible Status</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4EFE91" w14:textId="77777777" w:rsidR="001A42D0" w:rsidRDefault="00000000">
            <w:pPr>
              <w:spacing w:before="80" w:after="80" w:line="250" w:lineRule="auto"/>
            </w:pPr>
            <w:r>
              <w:rPr>
                <w:sz w:val="19"/>
              </w:rPr>
              <w:t>AIC waives qualifying deposits and late payment charges; LIHEAP/PIPP recipients qualify automatically, with additional eligibility routes</w:t>
            </w:r>
          </w:p>
        </w:tc>
        <w:tc>
          <w:tcPr>
            <w:tcW w:w="373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288A235" w14:textId="77777777" w:rsidR="001A42D0" w:rsidRDefault="00000000">
            <w:pPr>
              <w:spacing w:before="80" w:after="80" w:line="250" w:lineRule="auto"/>
            </w:pPr>
            <w:r>
              <w:rPr>
                <w:sz w:val="19"/>
              </w:rPr>
              <w:t>Customer protection rather than a recurring energy grant. [</w:t>
            </w:r>
            <w:hyperlink w:anchor="source58">
              <w:r>
                <w:rPr>
                  <w:color w:val="254F72"/>
                </w:rPr>
                <w:t>58</w:t>
              </w:r>
            </w:hyperlink>
            <w:r>
              <w:rPr>
                <w:sz w:val="19"/>
              </w:rPr>
              <w:t>]</w:t>
            </w:r>
          </w:p>
        </w:tc>
      </w:tr>
      <w:tr w:rsidR="001A42D0" w14:paraId="39B3FC95"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163B9B9" w14:textId="77777777" w:rsidR="001A42D0" w:rsidRDefault="00000000">
            <w:pPr>
              <w:spacing w:before="80" w:after="80" w:line="250" w:lineRule="auto"/>
            </w:pPr>
            <w:r>
              <w:rPr>
                <w:sz w:val="19"/>
              </w:rPr>
              <w:t>Efficiency assistance</w:t>
            </w:r>
          </w:p>
        </w:tc>
        <w:tc>
          <w:tcPr>
            <w:tcW w:w="38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9D89FBB" w14:textId="77777777" w:rsidR="001A42D0" w:rsidRDefault="00000000">
            <w:pPr>
              <w:spacing w:before="80" w:after="80" w:line="250" w:lineRule="auto"/>
            </w:pPr>
            <w:r>
              <w:rPr>
                <w:sz w:val="19"/>
              </w:rPr>
              <w:t>Eligible improvements can reduce future use; Ameren administers program offers and works with contractors</w:t>
            </w:r>
          </w:p>
        </w:tc>
        <w:tc>
          <w:tcPr>
            <w:tcW w:w="373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674CB9C" w14:textId="77777777" w:rsidR="001A42D0" w:rsidRDefault="00000000">
            <w:pPr>
              <w:spacing w:before="80" w:after="80" w:line="250" w:lineRule="auto"/>
            </w:pPr>
            <w:r>
              <w:rPr>
                <w:sz w:val="19"/>
              </w:rPr>
              <w:t>Utility efficiency-program funding differs from foundation bill assistance. [</w:t>
            </w:r>
            <w:hyperlink w:anchor="source49">
              <w:r>
                <w:rPr>
                  <w:color w:val="254F72"/>
                </w:rPr>
                <w:t>49</w:t>
              </w:r>
            </w:hyperlink>
            <w:r>
              <w:rPr>
                <w:sz w:val="19"/>
              </w:rPr>
              <w:t>]</w:t>
            </w:r>
          </w:p>
        </w:tc>
      </w:tr>
      <w:tr w:rsidR="001A42D0" w14:paraId="6F4935C6"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EDC2F6" w14:textId="77777777" w:rsidR="001A42D0" w:rsidRDefault="00000000">
            <w:pPr>
              <w:spacing w:before="80" w:after="80" w:line="250" w:lineRule="auto"/>
            </w:pPr>
            <w:r>
              <w:rPr>
                <w:sz w:val="19"/>
              </w:rPr>
              <w:t>Budget billing or payment arrangement</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5D213F" w14:textId="77777777" w:rsidR="001A42D0" w:rsidRDefault="00000000">
            <w:pPr>
              <w:spacing w:before="80" w:after="80" w:line="250" w:lineRule="auto"/>
            </w:pPr>
            <w:r>
              <w:rPr>
                <w:sz w:val="19"/>
              </w:rPr>
              <w:t>Spreads payments or addresses repayment timing</w:t>
            </w:r>
          </w:p>
        </w:tc>
        <w:tc>
          <w:tcPr>
            <w:tcW w:w="373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3D14B78" w14:textId="77777777" w:rsidR="001A42D0" w:rsidRDefault="00000000">
            <w:pPr>
              <w:spacing w:before="80" w:after="80" w:line="250" w:lineRule="auto"/>
            </w:pPr>
            <w:r>
              <w:rPr>
                <w:sz w:val="19"/>
              </w:rPr>
              <w:t>Cash-flow management does not by itself reduce the underlying cost of service.</w:t>
            </w:r>
          </w:p>
        </w:tc>
      </w:tr>
    </w:tbl>
    <w:p w14:paraId="66A0DE72" w14:textId="77777777" w:rsidR="001A42D0" w:rsidRDefault="001A42D0">
      <w:pPr>
        <w:spacing w:after="20"/>
      </w:pPr>
    </w:p>
    <w:p w14:paraId="44829C72" w14:textId="77777777" w:rsidR="001A42D0" w:rsidRDefault="00000000">
      <w:r>
        <w:t>WNCF's application page identifies a 200–300 percent FPL or county-AMI pathway, a qualifying county, an active account, and a matching customer payment within the previous 45 days. The partner verifies the applicable income range and other requirements. Its crisis assistance is described as a one-time solution rather than ongoing bill support. Do not promise approval based only on the family's self-reported income. [</w:t>
      </w:r>
      <w:hyperlink w:anchor="source55">
        <w:r>
          <w:rPr>
            <w:color w:val="254F72"/>
          </w:rPr>
          <w:t>55</w:t>
        </w:r>
      </w:hyperlink>
      <w:r>
        <w:t>]</w:t>
      </w:r>
    </w:p>
    <w:p w14:paraId="61B8A3DE" w14:textId="77777777" w:rsidR="001A42D0" w:rsidRDefault="00000000">
      <w:r>
        <w:lastRenderedPageBreak/>
        <w:t>SARP publishes maximum annual credits of $1,000 for electric service and $1,000 for gas service, subject to the balance and program conditions. Combination accounts may receive up to $2,000; an electric-only account does not thereby receive the gas benefit. The page ties monthly credits to full payment by the due date, requires Budget Billing Rollover, and describes removal after more than two late or incomplete payments in a rolling 12-month period. [</w:t>
      </w:r>
      <w:hyperlink w:anchor="source57">
        <w:r>
          <w:rPr>
            <w:color w:val="254F72"/>
          </w:rPr>
          <w:t>57</w:t>
        </w:r>
      </w:hyperlink>
      <w:r>
        <w:t>]</w:t>
      </w:r>
    </w:p>
    <w:p w14:paraId="03736F6B" w14:textId="77777777" w:rsidR="001A42D0" w:rsidRDefault="00000000">
      <w:r>
        <w:t>Income Eligible Status has routes based on county income limits or Lifeline eligibility in addition to automatic LIHEAP/PIPP qualification. It requires recertification. The gas discount also requires recertification. Enrollment is a process with renewal obligations, not permanent eligibility based on a single year's circumstances. [</w:t>
      </w:r>
      <w:hyperlink w:anchor="source54">
        <w:r>
          <w:rPr>
            <w:color w:val="254F72"/>
          </w:rPr>
          <w:t>54</w:t>
        </w:r>
      </w:hyperlink>
      <w:r>
        <w:t xml:space="preserve">, </w:t>
      </w:r>
      <w:hyperlink w:anchor="source58">
        <w:r>
          <w:rPr>
            <w:color w:val="254F72"/>
          </w:rPr>
          <w:t>58</w:t>
        </w:r>
      </w:hyperlink>
      <w:r>
        <w:t>]</w:t>
      </w:r>
    </w:p>
    <w:p w14:paraId="7E860155" w14:textId="77777777" w:rsidR="001A42D0" w:rsidRDefault="00000000">
      <w:pPr>
        <w:pStyle w:val="Heading2"/>
      </w:pPr>
      <w:r>
        <w:t>Learning tool: one household, three needs</w:t>
      </w:r>
    </w:p>
    <w:p w14:paraId="75EE132F" w14:textId="77777777" w:rsidR="001A42D0" w:rsidRDefault="00000000">
      <w:r>
        <w:t>Hypothetical family: $600 overdue, unpredictable monthly earnings, and high winter use in a poorly insulated home. Arrearage assistance addresses the old balance; a payment tool addresses timing; efficiency may reduce future use. A recurring discount, if eligible, addresses ongoing charges. These tools can work together, but none is a complete substitute for all the others.</w:t>
      </w:r>
    </w:p>
    <w:p w14:paraId="4962F546" w14:textId="77777777" w:rsidR="001A42D0" w:rsidRDefault="00000000">
      <w:r>
        <w:t>Teacher's prompt: For a household just above LIHEAP's limit, explain why you would check WNCF, the gas discount if gas service applies, deposit/late-fee protections, and efficiency eligibility separately. Then identify the funding source for each rather than calling every benefit “money from Ameren.”</w:t>
      </w:r>
    </w:p>
    <w:p w14:paraId="74685A5D" w14:textId="77777777" w:rsidR="001A42D0" w:rsidRDefault="00000000">
      <w:pPr>
        <w:pStyle w:val="Heading2"/>
      </w:pPr>
      <w:r>
        <w:t>Electric Service Discount: benefit and funding are separate</w:t>
      </w:r>
    </w:p>
    <w:p w14:paraId="625F9D1E" w14:textId="77777777" w:rsidR="001A42D0" w:rsidRDefault="00000000">
      <w:r>
        <w:t>Rider ESDA provides an eligible residential electric discount and recovers program costs through charges across customer classes. The tariff recognizes LIHEAP/PIPP qualification or household income up to 300 percent FPL, with qualification communicated by the administrator. Its defined electric bill excludes taxes, past balances, payment plans, and late charges; the target is 3 percent of income for non-space-heating customers and 6 percent for space-heating customers. Those are program design targets for defined charges, not a universal cap on every household energy expense. [</w:t>
      </w:r>
      <w:hyperlink w:anchor="source59">
        <w:r>
          <w:rPr>
            <w:color w:val="254F72"/>
          </w:rPr>
          <w:t>59</w:t>
        </w:r>
      </w:hyperlink>
      <w:r>
        <w:t>]</w:t>
      </w:r>
    </w:p>
    <w:p w14:paraId="091B60FE" w14:textId="77777777" w:rsidR="001A42D0" w:rsidRDefault="00000000">
      <w:r>
        <w:t>The revised tariff defines the first effective period as beginning no later than the October 2026 billing period. DCEO currently lists October 1, 2026 implementation. Keep that operational date separate from the earlier tariff-sheet effective date. Before making an individual referral, confirm enrollment and the applicable billing period. [</w:t>
      </w:r>
      <w:hyperlink w:anchor="source53">
        <w:r>
          <w:rPr>
            <w:color w:val="254F72"/>
          </w:rPr>
          <w:t>53</w:t>
        </w:r>
      </w:hyperlink>
      <w:r>
        <w:t xml:space="preserve">, </w:t>
      </w:r>
      <w:hyperlink w:anchor="source59">
        <w:r>
          <w:rPr>
            <w:color w:val="254F72"/>
          </w:rPr>
          <w:t>59</w:t>
        </w:r>
      </w:hyperlink>
      <w:r>
        <w:t>]</w:t>
      </w:r>
    </w:p>
    <w:p w14:paraId="7A64A29F" w14:textId="77777777" w:rsidR="001A42D0" w:rsidRDefault="00000000">
      <w:pPr>
        <w:pStyle w:val="Heading2"/>
      </w:pPr>
      <w:r>
        <w:t>Check your understanding: 10 questions</w:t>
      </w:r>
    </w:p>
    <w:p w14:paraId="01BFB05E" w14:textId="77777777" w:rsidR="001A42D0" w:rsidRDefault="00000000">
      <w:r>
        <w:t>Choose one best answer for each question. Write your answers before reading the key.</w:t>
      </w:r>
    </w:p>
    <w:p w14:paraId="31DDAA57" w14:textId="77777777" w:rsidR="001A42D0" w:rsidRDefault="00000000">
      <w:pPr>
        <w:keepNext/>
        <w:keepLines/>
        <w:spacing w:before="160" w:after="40"/>
      </w:pPr>
      <w:r>
        <w:rPr>
          <w:b/>
          <w:sz w:val="21"/>
        </w:rPr>
        <w:t>Q1. What is energy burden?</w:t>
      </w:r>
    </w:p>
    <w:p w14:paraId="1FDC9B2F" w14:textId="77777777" w:rsidR="001A42D0" w:rsidRDefault="00000000">
      <w:pPr>
        <w:keepNext/>
        <w:keepLines/>
        <w:spacing w:after="20" w:line="247" w:lineRule="auto"/>
        <w:ind w:left="230"/>
      </w:pPr>
      <w:r>
        <w:rPr>
          <w:sz w:val="21"/>
        </w:rPr>
        <w:t>A. Energy spending divided by income for a defined period</w:t>
      </w:r>
    </w:p>
    <w:p w14:paraId="6D3A20CE" w14:textId="77777777" w:rsidR="001A42D0" w:rsidRDefault="00000000">
      <w:pPr>
        <w:keepNext/>
        <w:keepLines/>
        <w:spacing w:after="20" w:line="247" w:lineRule="auto"/>
        <w:ind w:left="230"/>
      </w:pPr>
      <w:r>
        <w:rPr>
          <w:sz w:val="21"/>
        </w:rPr>
        <w:t>B. The size of a transmission line</w:t>
      </w:r>
    </w:p>
    <w:p w14:paraId="6A096AA8" w14:textId="77777777" w:rsidR="001A42D0" w:rsidRDefault="00000000">
      <w:pPr>
        <w:keepNext/>
        <w:keepLines/>
        <w:spacing w:after="20" w:line="247" w:lineRule="auto"/>
        <w:ind w:left="230"/>
      </w:pPr>
      <w:r>
        <w:rPr>
          <w:sz w:val="21"/>
        </w:rPr>
        <w:t>C. The number of meters on a street</w:t>
      </w:r>
    </w:p>
    <w:p w14:paraId="064D978F" w14:textId="77777777" w:rsidR="001A42D0" w:rsidRDefault="00000000">
      <w:pPr>
        <w:keepLines/>
        <w:spacing w:after="20" w:line="247" w:lineRule="auto"/>
        <w:ind w:left="230"/>
      </w:pPr>
      <w:r>
        <w:rPr>
          <w:sz w:val="21"/>
        </w:rPr>
        <w:t>D. The utility's authorized ROE</w:t>
      </w:r>
    </w:p>
    <w:p w14:paraId="69BC0B55" w14:textId="77777777" w:rsidR="001A42D0" w:rsidRDefault="00000000">
      <w:pPr>
        <w:keepNext/>
        <w:keepLines/>
        <w:spacing w:before="160" w:after="40"/>
      </w:pPr>
      <w:r>
        <w:rPr>
          <w:b/>
          <w:sz w:val="21"/>
        </w:rPr>
        <w:t>Q2. Annual home energy cost is $2,400 and income is $30,000. What is the burden?</w:t>
      </w:r>
    </w:p>
    <w:p w14:paraId="6E0BB988" w14:textId="77777777" w:rsidR="001A42D0" w:rsidRDefault="00000000">
      <w:pPr>
        <w:keepNext/>
        <w:keepLines/>
        <w:spacing w:after="20" w:line="247" w:lineRule="auto"/>
        <w:ind w:left="230"/>
      </w:pPr>
      <w:r>
        <w:rPr>
          <w:sz w:val="21"/>
        </w:rPr>
        <w:t>A. 8 percent</w:t>
      </w:r>
    </w:p>
    <w:p w14:paraId="52D987B2" w14:textId="77777777" w:rsidR="001A42D0" w:rsidRDefault="00000000">
      <w:pPr>
        <w:keepNext/>
        <w:keepLines/>
        <w:spacing w:after="20" w:line="247" w:lineRule="auto"/>
        <w:ind w:left="230"/>
      </w:pPr>
      <w:r>
        <w:rPr>
          <w:sz w:val="21"/>
        </w:rPr>
        <w:t>B. 12.5 percent</w:t>
      </w:r>
    </w:p>
    <w:p w14:paraId="7E37AA13" w14:textId="77777777" w:rsidR="001A42D0" w:rsidRDefault="00000000">
      <w:pPr>
        <w:keepNext/>
        <w:keepLines/>
        <w:spacing w:after="20" w:line="247" w:lineRule="auto"/>
        <w:ind w:left="230"/>
      </w:pPr>
      <w:r>
        <w:rPr>
          <w:sz w:val="21"/>
        </w:rPr>
        <w:t>C. 3 percent</w:t>
      </w:r>
    </w:p>
    <w:p w14:paraId="3884A91E" w14:textId="77777777" w:rsidR="001A42D0" w:rsidRDefault="00000000">
      <w:pPr>
        <w:keepLines/>
        <w:spacing w:after="20" w:line="247" w:lineRule="auto"/>
        <w:ind w:left="230"/>
      </w:pPr>
      <w:r>
        <w:rPr>
          <w:sz w:val="21"/>
        </w:rPr>
        <w:t>D. 0.8 percent</w:t>
      </w:r>
    </w:p>
    <w:p w14:paraId="5458B44C" w14:textId="77777777" w:rsidR="001A42D0" w:rsidRDefault="00000000">
      <w:pPr>
        <w:keepNext/>
        <w:keepLines/>
        <w:spacing w:before="160" w:after="40"/>
      </w:pPr>
      <w:r>
        <w:rPr>
          <w:b/>
          <w:sz w:val="21"/>
        </w:rPr>
        <w:lastRenderedPageBreak/>
        <w:t>Q3. Which tool primarily smooths payment timing without itself lowering underlying cost?</w:t>
      </w:r>
    </w:p>
    <w:p w14:paraId="6A099DA0" w14:textId="77777777" w:rsidR="001A42D0" w:rsidRDefault="00000000">
      <w:pPr>
        <w:keepNext/>
        <w:keepLines/>
        <w:spacing w:after="20" w:line="247" w:lineRule="auto"/>
        <w:ind w:left="230"/>
      </w:pPr>
      <w:r>
        <w:rPr>
          <w:sz w:val="21"/>
        </w:rPr>
        <w:t>A. A permanent equipment efficiency improvement</w:t>
      </w:r>
    </w:p>
    <w:p w14:paraId="0DF0F10C" w14:textId="77777777" w:rsidR="001A42D0" w:rsidRDefault="00000000">
      <w:pPr>
        <w:keepNext/>
        <w:keepLines/>
        <w:spacing w:after="20" w:line="247" w:lineRule="auto"/>
        <w:ind w:left="230"/>
      </w:pPr>
      <w:r>
        <w:rPr>
          <w:sz w:val="21"/>
        </w:rPr>
        <w:t>B. A direct grant</w:t>
      </w:r>
    </w:p>
    <w:p w14:paraId="6F5C1EBE" w14:textId="77777777" w:rsidR="001A42D0" w:rsidRDefault="00000000">
      <w:pPr>
        <w:keepNext/>
        <w:keepLines/>
        <w:spacing w:after="20" w:line="247" w:lineRule="auto"/>
        <w:ind w:left="230"/>
      </w:pPr>
      <w:r>
        <w:rPr>
          <w:sz w:val="21"/>
        </w:rPr>
        <w:t>C. Budget billing</w:t>
      </w:r>
    </w:p>
    <w:p w14:paraId="3C144081" w14:textId="77777777" w:rsidR="001A42D0" w:rsidRDefault="00000000">
      <w:pPr>
        <w:keepLines/>
        <w:spacing w:after="20" w:line="247" w:lineRule="auto"/>
        <w:ind w:left="230"/>
      </w:pPr>
      <w:r>
        <w:rPr>
          <w:sz w:val="21"/>
        </w:rPr>
        <w:t>D. A bill discount</w:t>
      </w:r>
    </w:p>
    <w:p w14:paraId="6FFB7AD7" w14:textId="77777777" w:rsidR="001A42D0" w:rsidRDefault="00000000">
      <w:pPr>
        <w:keepNext/>
        <w:keepLines/>
        <w:spacing w:before="160" w:after="40"/>
      </w:pPr>
      <w:r>
        <w:rPr>
          <w:b/>
          <w:sz w:val="21"/>
        </w:rPr>
        <w:t>Q4. Why check WNCF when a household exceeds a public assistance threshold?</w:t>
      </w:r>
    </w:p>
    <w:p w14:paraId="1DA46C1D" w14:textId="77777777" w:rsidR="001A42D0" w:rsidRDefault="00000000">
      <w:pPr>
        <w:keepNext/>
        <w:keepLines/>
        <w:spacing w:after="20" w:line="247" w:lineRule="auto"/>
        <w:ind w:left="230"/>
      </w:pPr>
      <w:r>
        <w:rPr>
          <w:sz w:val="21"/>
        </w:rPr>
        <w:t>A. It has a distinct moderate-income eligibility pathway</w:t>
      </w:r>
    </w:p>
    <w:p w14:paraId="47D45E7D" w14:textId="77777777" w:rsidR="001A42D0" w:rsidRDefault="00000000">
      <w:pPr>
        <w:keepNext/>
        <w:keepLines/>
        <w:spacing w:after="20" w:line="247" w:lineRule="auto"/>
        <w:ind w:left="230"/>
      </w:pPr>
      <w:r>
        <w:rPr>
          <w:sz w:val="21"/>
        </w:rPr>
        <w:t>B. It replaces every gas discount</w:t>
      </w:r>
    </w:p>
    <w:p w14:paraId="3939C5F7" w14:textId="77777777" w:rsidR="001A42D0" w:rsidRDefault="00000000">
      <w:pPr>
        <w:keepNext/>
        <w:keepLines/>
        <w:spacing w:after="20" w:line="247" w:lineRule="auto"/>
        <w:ind w:left="230"/>
      </w:pPr>
      <w:r>
        <w:rPr>
          <w:sz w:val="21"/>
        </w:rPr>
        <w:t>C. It guarantees assistance to every household above LIHEAP</w:t>
      </w:r>
    </w:p>
    <w:p w14:paraId="786C656D" w14:textId="77777777" w:rsidR="001A42D0" w:rsidRDefault="00000000">
      <w:pPr>
        <w:keepLines/>
        <w:spacing w:after="20" w:line="247" w:lineRule="auto"/>
        <w:ind w:left="230"/>
      </w:pPr>
      <w:r>
        <w:rPr>
          <w:sz w:val="21"/>
        </w:rPr>
        <w:t>D. It is the same program as LIHEAP</w:t>
      </w:r>
    </w:p>
    <w:p w14:paraId="717BF87C" w14:textId="77777777" w:rsidR="001A42D0" w:rsidRDefault="00000000">
      <w:pPr>
        <w:keepNext/>
        <w:keepLines/>
        <w:spacing w:before="160" w:after="40"/>
      </w:pPr>
      <w:r>
        <w:rPr>
          <w:b/>
          <w:sz w:val="21"/>
        </w:rPr>
        <w:t>Q5. What is one published WNCF participation requirement in the lesson?</w:t>
      </w:r>
    </w:p>
    <w:p w14:paraId="3BF8B0D9" w14:textId="77777777" w:rsidR="001A42D0" w:rsidRDefault="00000000">
      <w:pPr>
        <w:keepNext/>
        <w:keepLines/>
        <w:spacing w:after="20" w:line="247" w:lineRule="auto"/>
        <w:ind w:left="230"/>
      </w:pPr>
      <w:r>
        <w:rPr>
          <w:sz w:val="21"/>
        </w:rPr>
        <w:t>A. A business electric account only</w:t>
      </w:r>
    </w:p>
    <w:p w14:paraId="4EA53BCA" w14:textId="77777777" w:rsidR="001A42D0" w:rsidRDefault="00000000">
      <w:pPr>
        <w:keepNext/>
        <w:keepLines/>
        <w:spacing w:after="20" w:line="247" w:lineRule="auto"/>
        <w:ind w:left="230"/>
      </w:pPr>
      <w:r>
        <w:rPr>
          <w:sz w:val="21"/>
        </w:rPr>
        <w:t>B. A matching customer payment within the previous 45 days</w:t>
      </w:r>
    </w:p>
    <w:p w14:paraId="33F38EBF" w14:textId="77777777" w:rsidR="001A42D0" w:rsidRDefault="00000000">
      <w:pPr>
        <w:keepNext/>
        <w:keepLines/>
        <w:spacing w:after="20" w:line="247" w:lineRule="auto"/>
        <w:ind w:left="230"/>
      </w:pPr>
      <w:r>
        <w:rPr>
          <w:sz w:val="21"/>
        </w:rPr>
        <w:t>C. Ownership of solar panels</w:t>
      </w:r>
    </w:p>
    <w:p w14:paraId="21B8117A" w14:textId="77777777" w:rsidR="001A42D0" w:rsidRDefault="00000000">
      <w:pPr>
        <w:keepLines/>
        <w:spacing w:after="20" w:line="247" w:lineRule="auto"/>
        <w:ind w:left="230"/>
      </w:pPr>
      <w:r>
        <w:rPr>
          <w:sz w:val="21"/>
        </w:rPr>
        <w:t>D. Enrollment in Missouri's Dollar More</w:t>
      </w:r>
    </w:p>
    <w:p w14:paraId="2D8331DD" w14:textId="77777777" w:rsidR="001A42D0" w:rsidRDefault="00000000">
      <w:pPr>
        <w:keepNext/>
        <w:keepLines/>
        <w:spacing w:before="160" w:after="40"/>
      </w:pPr>
      <w:r>
        <w:rPr>
          <w:b/>
          <w:sz w:val="21"/>
        </w:rPr>
        <w:t>Q6. What is the published SARP maximum for an eligible electric-only account?</w:t>
      </w:r>
    </w:p>
    <w:p w14:paraId="1D1CBC23" w14:textId="77777777" w:rsidR="001A42D0" w:rsidRDefault="00000000">
      <w:pPr>
        <w:keepNext/>
        <w:keepLines/>
        <w:spacing w:after="20" w:line="247" w:lineRule="auto"/>
        <w:ind w:left="230"/>
      </w:pPr>
      <w:r>
        <w:rPr>
          <w:sz w:val="21"/>
        </w:rPr>
        <w:t>A. Up to $1,000 annually toward the deferred balance</w:t>
      </w:r>
    </w:p>
    <w:p w14:paraId="726A3DD0" w14:textId="77777777" w:rsidR="001A42D0" w:rsidRDefault="00000000">
      <w:pPr>
        <w:keepNext/>
        <w:keepLines/>
        <w:spacing w:after="20" w:line="247" w:lineRule="auto"/>
        <w:ind w:left="230"/>
      </w:pPr>
      <w:r>
        <w:rPr>
          <w:sz w:val="21"/>
        </w:rPr>
        <w:t>B. Unlimited annual credits</w:t>
      </w:r>
    </w:p>
    <w:p w14:paraId="70D2501E" w14:textId="77777777" w:rsidR="001A42D0" w:rsidRDefault="00000000">
      <w:pPr>
        <w:keepNext/>
        <w:keepLines/>
        <w:spacing w:after="20" w:line="247" w:lineRule="auto"/>
        <w:ind w:left="230"/>
      </w:pPr>
      <w:r>
        <w:rPr>
          <w:sz w:val="21"/>
        </w:rPr>
        <w:t>C. Exactly $1,000 regardless of balance</w:t>
      </w:r>
    </w:p>
    <w:p w14:paraId="4F587CF8" w14:textId="77777777" w:rsidR="001A42D0" w:rsidRDefault="00000000">
      <w:pPr>
        <w:keepLines/>
        <w:spacing w:after="20" w:line="247" w:lineRule="auto"/>
        <w:ind w:left="230"/>
      </w:pPr>
      <w:r>
        <w:rPr>
          <w:sz w:val="21"/>
        </w:rPr>
        <w:t>D. An automatic $2,000 cash payment</w:t>
      </w:r>
    </w:p>
    <w:p w14:paraId="10BF097E" w14:textId="77777777" w:rsidR="001A42D0" w:rsidRDefault="00000000">
      <w:pPr>
        <w:keepNext/>
        <w:keepLines/>
        <w:spacing w:before="160" w:after="40"/>
      </w:pPr>
      <w:r>
        <w:rPr>
          <w:b/>
          <w:sz w:val="21"/>
        </w:rPr>
        <w:t>Q7. What does SARP require for monthly balance credits?</w:t>
      </w:r>
    </w:p>
    <w:p w14:paraId="0BDBE09F" w14:textId="77777777" w:rsidR="001A42D0" w:rsidRDefault="00000000">
      <w:pPr>
        <w:keepNext/>
        <w:keepLines/>
        <w:spacing w:after="20" w:line="247" w:lineRule="auto"/>
        <w:ind w:left="230"/>
      </w:pPr>
      <w:r>
        <w:rPr>
          <w:sz w:val="21"/>
        </w:rPr>
        <w:t>A. Only attending a workshop</w:t>
      </w:r>
    </w:p>
    <w:p w14:paraId="0D44EFEF" w14:textId="77777777" w:rsidR="001A42D0" w:rsidRDefault="00000000">
      <w:pPr>
        <w:keepNext/>
        <w:keepLines/>
        <w:spacing w:after="20" w:line="247" w:lineRule="auto"/>
        <w:ind w:left="230"/>
      </w:pPr>
      <w:r>
        <w:rPr>
          <w:sz w:val="21"/>
        </w:rPr>
        <w:t>B. Full payment by the due date under program terms</w:t>
      </w:r>
    </w:p>
    <w:p w14:paraId="28B551D5" w14:textId="77777777" w:rsidR="001A42D0" w:rsidRDefault="00000000">
      <w:pPr>
        <w:keepNext/>
        <w:keepLines/>
        <w:spacing w:after="20" w:line="247" w:lineRule="auto"/>
        <w:ind w:left="230"/>
      </w:pPr>
      <w:r>
        <w:rPr>
          <w:sz w:val="21"/>
        </w:rPr>
        <w:t>C. Buying a heat pump</w:t>
      </w:r>
    </w:p>
    <w:p w14:paraId="4F112016" w14:textId="77777777" w:rsidR="001A42D0" w:rsidRDefault="00000000">
      <w:pPr>
        <w:keepLines/>
        <w:spacing w:after="20" w:line="247" w:lineRule="auto"/>
        <w:ind w:left="230"/>
      </w:pPr>
      <w:r>
        <w:rPr>
          <w:sz w:val="21"/>
        </w:rPr>
        <w:t>D. Changing electric suppliers</w:t>
      </w:r>
    </w:p>
    <w:p w14:paraId="5F08BF50" w14:textId="77777777" w:rsidR="001A42D0" w:rsidRDefault="00000000">
      <w:pPr>
        <w:keepNext/>
        <w:keepLines/>
        <w:spacing w:before="160" w:after="40"/>
      </w:pPr>
      <w:r>
        <w:rPr>
          <w:b/>
          <w:sz w:val="21"/>
        </w:rPr>
        <w:t>Q8. What does Income Eligible Status primarily provide?</w:t>
      </w:r>
    </w:p>
    <w:p w14:paraId="6DA0394D" w14:textId="77777777" w:rsidR="001A42D0" w:rsidRDefault="00000000">
      <w:pPr>
        <w:keepNext/>
        <w:keepLines/>
        <w:spacing w:after="20" w:line="247" w:lineRule="auto"/>
        <w:ind w:left="230"/>
      </w:pPr>
      <w:r>
        <w:rPr>
          <w:sz w:val="21"/>
        </w:rPr>
        <w:t>A. Qualifying deposit and late-charge protections</w:t>
      </w:r>
    </w:p>
    <w:p w14:paraId="36C325A0" w14:textId="77777777" w:rsidR="001A42D0" w:rsidRDefault="00000000">
      <w:pPr>
        <w:keepNext/>
        <w:keepLines/>
        <w:spacing w:after="20" w:line="247" w:lineRule="auto"/>
        <w:ind w:left="230"/>
      </w:pPr>
      <w:r>
        <w:rPr>
          <w:sz w:val="21"/>
        </w:rPr>
        <w:t>B. A solar construction grant</w:t>
      </w:r>
    </w:p>
    <w:p w14:paraId="77873F1E" w14:textId="77777777" w:rsidR="001A42D0" w:rsidRDefault="00000000">
      <w:pPr>
        <w:keepNext/>
        <w:keepLines/>
        <w:spacing w:after="20" w:line="247" w:lineRule="auto"/>
        <w:ind w:left="230"/>
      </w:pPr>
      <w:r>
        <w:rPr>
          <w:sz w:val="21"/>
        </w:rPr>
        <w:t>C. Guaranteed WNCF approval</w:t>
      </w:r>
    </w:p>
    <w:p w14:paraId="1A8D537E" w14:textId="77777777" w:rsidR="001A42D0" w:rsidRDefault="00000000">
      <w:pPr>
        <w:keepLines/>
        <w:spacing w:after="20" w:line="247" w:lineRule="auto"/>
        <w:ind w:left="230"/>
      </w:pPr>
      <w:r>
        <w:rPr>
          <w:sz w:val="21"/>
        </w:rPr>
        <w:t>D. Free electricity for every enrolled household</w:t>
      </w:r>
    </w:p>
    <w:p w14:paraId="3AC8CA56" w14:textId="77777777" w:rsidR="001A42D0" w:rsidRDefault="00000000">
      <w:pPr>
        <w:keepNext/>
        <w:keepLines/>
        <w:spacing w:before="160" w:after="40"/>
      </w:pPr>
      <w:r>
        <w:rPr>
          <w:b/>
          <w:sz w:val="21"/>
        </w:rPr>
        <w:t>Q9. Why should FPL and county AMI not be substituted for each other?</w:t>
      </w:r>
    </w:p>
    <w:p w14:paraId="44071C9C" w14:textId="77777777" w:rsidR="001A42D0" w:rsidRDefault="00000000">
      <w:pPr>
        <w:keepNext/>
        <w:keepLines/>
        <w:spacing w:after="20" w:line="247" w:lineRule="auto"/>
        <w:ind w:left="230"/>
      </w:pPr>
      <w:r>
        <w:rPr>
          <w:sz w:val="21"/>
        </w:rPr>
        <w:t>A. They always produce identical thresholds</w:t>
      </w:r>
    </w:p>
    <w:p w14:paraId="5FE15E91" w14:textId="77777777" w:rsidR="001A42D0" w:rsidRDefault="00000000">
      <w:pPr>
        <w:keepNext/>
        <w:keepLines/>
        <w:spacing w:after="20" w:line="247" w:lineRule="auto"/>
        <w:ind w:left="230"/>
      </w:pPr>
      <w:r>
        <w:rPr>
          <w:sz w:val="21"/>
        </w:rPr>
        <w:t>B. They are different income measures with different applicable limits</w:t>
      </w:r>
    </w:p>
    <w:p w14:paraId="63F5CEF8" w14:textId="77777777" w:rsidR="001A42D0" w:rsidRDefault="00000000">
      <w:pPr>
        <w:keepNext/>
        <w:keepLines/>
        <w:spacing w:after="20" w:line="247" w:lineRule="auto"/>
        <w:ind w:left="230"/>
      </w:pPr>
      <w:r>
        <w:rPr>
          <w:sz w:val="21"/>
        </w:rPr>
        <w:t>C. Neither depends on household circumstances</w:t>
      </w:r>
    </w:p>
    <w:p w14:paraId="6811E851" w14:textId="77777777" w:rsidR="001A42D0" w:rsidRDefault="00000000">
      <w:pPr>
        <w:keepLines/>
        <w:spacing w:after="20" w:line="247" w:lineRule="auto"/>
        <w:ind w:left="230"/>
      </w:pPr>
      <w:r>
        <w:rPr>
          <w:sz w:val="21"/>
        </w:rPr>
        <w:t>D. Both mean the customer's annual energy use</w:t>
      </w:r>
    </w:p>
    <w:p w14:paraId="120A5EAB" w14:textId="77777777" w:rsidR="001A42D0" w:rsidRDefault="00000000">
      <w:pPr>
        <w:keepNext/>
        <w:keepLines/>
        <w:spacing w:before="160" w:after="40"/>
      </w:pPr>
      <w:r>
        <w:rPr>
          <w:b/>
          <w:sz w:val="21"/>
        </w:rPr>
        <w:t>Q10. Which explanation correctly separates administration from funding?</w:t>
      </w:r>
    </w:p>
    <w:p w14:paraId="32DE8789" w14:textId="77777777" w:rsidR="001A42D0" w:rsidRDefault="00000000">
      <w:pPr>
        <w:keepNext/>
        <w:keepLines/>
        <w:spacing w:after="20" w:line="247" w:lineRule="auto"/>
        <w:ind w:left="230"/>
      </w:pPr>
      <w:r>
        <w:rPr>
          <w:sz w:val="21"/>
        </w:rPr>
        <w:t>A. Ameren can administer a benefit whose money comes from rates or another source</w:t>
      </w:r>
    </w:p>
    <w:p w14:paraId="1E025C34" w14:textId="77777777" w:rsidR="001A42D0" w:rsidRDefault="00000000">
      <w:pPr>
        <w:keepNext/>
        <w:keepLines/>
        <w:spacing w:after="20" w:line="247" w:lineRule="auto"/>
        <w:ind w:left="230"/>
      </w:pPr>
      <w:r>
        <w:rPr>
          <w:sz w:val="21"/>
        </w:rPr>
        <w:t>B. All foundation donations are utility delivery revenue</w:t>
      </w:r>
    </w:p>
    <w:p w14:paraId="5B97EAAA" w14:textId="77777777" w:rsidR="001A42D0" w:rsidRDefault="00000000">
      <w:pPr>
        <w:keepNext/>
        <w:keepLines/>
        <w:spacing w:after="20" w:line="247" w:lineRule="auto"/>
        <w:ind w:left="230"/>
      </w:pPr>
      <w:r>
        <w:rPr>
          <w:sz w:val="21"/>
        </w:rPr>
        <w:t>C. Every Ameren-administered benefit is a shareholder gift</w:t>
      </w:r>
    </w:p>
    <w:p w14:paraId="6E12694D" w14:textId="77777777" w:rsidR="001A42D0" w:rsidRDefault="00000000">
      <w:pPr>
        <w:keepLines/>
        <w:spacing w:after="20" w:line="247" w:lineRule="auto"/>
        <w:ind w:left="230"/>
      </w:pPr>
      <w:r>
        <w:rPr>
          <w:sz w:val="21"/>
        </w:rPr>
        <w:t>D. All assistance is funded by retail suppliers</w:t>
      </w:r>
    </w:p>
    <w:p w14:paraId="535E9E3E" w14:textId="77777777" w:rsidR="001A42D0" w:rsidRDefault="00000000">
      <w:pPr>
        <w:pStyle w:val="Heading2"/>
      </w:pPr>
      <w:r>
        <w:lastRenderedPageBreak/>
        <w:t>Answers and teaching explanations</w:t>
      </w:r>
    </w:p>
    <w:p w14:paraId="6FE98052" w14:textId="77777777" w:rsidR="001A42D0" w:rsidRDefault="00000000">
      <w:pPr>
        <w:keepNext/>
        <w:keepLines/>
        <w:spacing w:after="120"/>
      </w:pPr>
      <w:r>
        <w:rPr>
          <w:b/>
          <w:sz w:val="21"/>
        </w:rPr>
        <w:t xml:space="preserve">Answer 1: A. </w:t>
      </w:r>
      <w:r>
        <w:rPr>
          <w:sz w:val="21"/>
        </w:rPr>
        <w:t>The numerator, denominator, and time period must be defined consistently.</w:t>
      </w:r>
    </w:p>
    <w:p w14:paraId="6BECB4C9" w14:textId="77777777" w:rsidR="001A42D0" w:rsidRDefault="00000000">
      <w:pPr>
        <w:keepNext/>
        <w:keepLines/>
        <w:spacing w:after="120"/>
      </w:pPr>
      <w:r>
        <w:rPr>
          <w:b/>
          <w:sz w:val="21"/>
        </w:rPr>
        <w:t xml:space="preserve">Answer 2: A. </w:t>
      </w:r>
      <w:r>
        <w:rPr>
          <w:sz w:val="21"/>
        </w:rPr>
        <w:t>$2,400 ÷ $30,000 = 0.08, or 8 percent.</w:t>
      </w:r>
    </w:p>
    <w:p w14:paraId="72E06B8B" w14:textId="77777777" w:rsidR="001A42D0" w:rsidRDefault="00000000">
      <w:pPr>
        <w:keepNext/>
        <w:keepLines/>
        <w:spacing w:after="120"/>
      </w:pPr>
      <w:r>
        <w:rPr>
          <w:b/>
          <w:sz w:val="21"/>
        </w:rPr>
        <w:t xml:space="preserve">Answer 3: C. </w:t>
      </w:r>
      <w:r>
        <w:rPr>
          <w:sz w:val="21"/>
        </w:rPr>
        <w:t>Equalized payments address cash flow; actual charges still need to be accounted for.</w:t>
      </w:r>
    </w:p>
    <w:p w14:paraId="268A9C53" w14:textId="77777777" w:rsidR="001A42D0" w:rsidRDefault="00000000">
      <w:pPr>
        <w:keepNext/>
        <w:keepLines/>
        <w:spacing w:after="120"/>
      </w:pPr>
      <w:r>
        <w:rPr>
          <w:b/>
          <w:sz w:val="21"/>
        </w:rPr>
        <w:t xml:space="preserve">Answer 4: A. </w:t>
      </w:r>
      <w:r>
        <w:rPr>
          <w:sz w:val="21"/>
        </w:rPr>
        <w:t>Different programs use different criteria, and the partner must verify eligibility.</w:t>
      </w:r>
    </w:p>
    <w:p w14:paraId="2E9BD420" w14:textId="77777777" w:rsidR="001A42D0" w:rsidRDefault="00000000">
      <w:pPr>
        <w:keepNext/>
        <w:keepLines/>
        <w:spacing w:after="120"/>
      </w:pPr>
      <w:r>
        <w:rPr>
          <w:b/>
          <w:sz w:val="21"/>
        </w:rPr>
        <w:t xml:space="preserve">Answer 5: B. </w:t>
      </w:r>
      <w:r>
        <w:rPr>
          <w:sz w:val="21"/>
        </w:rPr>
        <w:t>WNCF also checks income, geography, account status, and other applicable terms.</w:t>
      </w:r>
    </w:p>
    <w:p w14:paraId="2B259D67" w14:textId="77777777" w:rsidR="001A42D0" w:rsidRDefault="00000000">
      <w:pPr>
        <w:keepNext/>
        <w:keepLines/>
        <w:spacing w:after="120"/>
      </w:pPr>
      <w:r>
        <w:rPr>
          <w:b/>
          <w:sz w:val="21"/>
        </w:rPr>
        <w:t xml:space="preserve">Answer 6: A. </w:t>
      </w:r>
      <w:r>
        <w:rPr>
          <w:sz w:val="21"/>
        </w:rPr>
        <w:t>The additional gas maximum is for eligible gas service, and all benefits are conditional.</w:t>
      </w:r>
    </w:p>
    <w:p w14:paraId="5D1440B9" w14:textId="77777777" w:rsidR="001A42D0" w:rsidRDefault="00000000">
      <w:pPr>
        <w:keepNext/>
        <w:keepLines/>
        <w:spacing w:after="120"/>
      </w:pPr>
      <w:r>
        <w:rPr>
          <w:b/>
          <w:sz w:val="21"/>
        </w:rPr>
        <w:t xml:space="preserve">Answer 7: B. </w:t>
      </w:r>
      <w:r>
        <w:rPr>
          <w:sz w:val="21"/>
        </w:rPr>
        <w:t>SARP links relief to payment performance and Budget Billing Rollover.</w:t>
      </w:r>
    </w:p>
    <w:p w14:paraId="6D03DDE9" w14:textId="77777777" w:rsidR="001A42D0" w:rsidRDefault="00000000">
      <w:pPr>
        <w:keepNext/>
        <w:keepLines/>
        <w:spacing w:after="120"/>
      </w:pPr>
      <w:r>
        <w:rPr>
          <w:b/>
          <w:sz w:val="21"/>
        </w:rPr>
        <w:t xml:space="preserve">Answer 8: A. </w:t>
      </w:r>
      <w:r>
        <w:rPr>
          <w:sz w:val="21"/>
        </w:rPr>
        <w:t>It is a customer protection, distinct from ongoing energy assistance.</w:t>
      </w:r>
    </w:p>
    <w:p w14:paraId="48651247" w14:textId="77777777" w:rsidR="001A42D0" w:rsidRDefault="00000000">
      <w:pPr>
        <w:keepNext/>
        <w:keepLines/>
        <w:spacing w:after="120"/>
      </w:pPr>
      <w:r>
        <w:rPr>
          <w:b/>
          <w:sz w:val="21"/>
        </w:rPr>
        <w:t xml:space="preserve">Answer 9: B. </w:t>
      </w:r>
      <w:r>
        <w:rPr>
          <w:sz w:val="21"/>
        </w:rPr>
        <w:t>Use each program's exact measure, household size, and current limits.</w:t>
      </w:r>
    </w:p>
    <w:p w14:paraId="687B1784" w14:textId="77777777" w:rsidR="001A42D0" w:rsidRDefault="00000000">
      <w:pPr>
        <w:keepNext/>
        <w:keepLines/>
        <w:spacing w:after="120"/>
      </w:pPr>
      <w:r>
        <w:rPr>
          <w:b/>
          <w:sz w:val="21"/>
        </w:rPr>
        <w:t xml:space="preserve">Answer 10: A. </w:t>
      </w:r>
      <w:r>
        <w:rPr>
          <w:sz w:val="21"/>
        </w:rPr>
        <w:t>Identify the administrator, benefit, and funding source separately.</w:t>
      </w:r>
    </w:p>
    <w:p w14:paraId="5542081B" w14:textId="77777777" w:rsidR="001A42D0" w:rsidRDefault="00000000">
      <w:r>
        <w:t>Score: ____ / 10. One concept to explain again: ____________________. Next review: ____________________.</w:t>
      </w:r>
    </w:p>
    <w:p w14:paraId="613DD5E3" w14:textId="77777777" w:rsidR="001A42D0" w:rsidRDefault="00000000">
      <w:r>
        <w:br w:type="page"/>
      </w:r>
    </w:p>
    <w:p w14:paraId="1C435CC1" w14:textId="77777777" w:rsidR="001A42D0" w:rsidRDefault="00000000">
      <w:pPr>
        <w:pStyle w:val="Heading1"/>
      </w:pPr>
      <w:bookmarkStart w:id="13" w:name="chapter14"/>
      <w:r>
        <w:lastRenderedPageBreak/>
        <w:t>14 How the Proceedings Interact</w:t>
      </w:r>
      <w:bookmarkEnd w:id="13"/>
    </w:p>
    <w:p w14:paraId="5F4A122E" w14:textId="77777777" w:rsidR="001A42D0" w:rsidRDefault="00000000">
      <w:pPr>
        <w:pStyle w:val="Heading2"/>
      </w:pPr>
      <w:r>
        <w:t>What you will learn</w:t>
      </w:r>
    </w:p>
    <w:p w14:paraId="37A86626" w14:textId="77777777" w:rsidR="001A42D0" w:rsidRDefault="00000000">
      <w:r>
        <w:t>Combine commercial commitments, local grid needs, regional resources, and customer effects in one analysis.</w:t>
      </w:r>
    </w:p>
    <w:p w14:paraId="526387CF" w14:textId="77777777" w:rsidR="001A42D0" w:rsidRDefault="00000000">
      <w:pPr>
        <w:pStyle w:val="Heading2"/>
      </w:pPr>
      <w:r>
        <w:t>A hypothetical new industrial campus</w:t>
      </w:r>
    </w:p>
    <w:p w14:paraId="4F5DFF64" w14:textId="77777777" w:rsidR="001A42D0" w:rsidRDefault="00000000">
      <w:r>
        <w:t>Assume a proposed campus expects to reach 200 MW over five years. The first question is how credible that schedule is. The utility assesses local connection needs and may include related investment in its grid planning. Service terms determine deposits, financial commitments, and other obligations. Regional planners consider the added demand when assessing resource needs.</w:t>
      </w:r>
    </w:p>
    <w:p w14:paraId="641B8E72" w14:textId="77777777" w:rsidR="001A42D0" w:rsidRDefault="00000000">
      <w:r>
        <w:t>The statewide IRP may evaluate how this and other growth changes resource requirements. Procurement may support additional resources, but those projects must still obtain permits and interconnect. Efficiency, flexible operations, or on-site resources may reduce the peak contribution, depending on actual performance and program rules.</w:t>
      </w:r>
    </w:p>
    <w:p w14:paraId="10349391" w14:textId="77777777" w:rsidR="001A42D0" w:rsidRDefault="00000000">
      <w:r>
        <w:t>Customers experience the results through several possible channels: directly assigned connection costs, delivery rates, regional transmission charges, supply costs, and program charges or credits. One docket does not necessarily resolve all of them.</w:t>
      </w:r>
    </w:p>
    <w:p w14:paraId="4C0DE795" w14:textId="77777777" w:rsidR="001A42D0" w:rsidRDefault="00000000">
      <w:pPr>
        <w:pStyle w:val="Heading2"/>
      </w:pPr>
      <w:r>
        <w:t>A hypothetical neighborhood heating transition</w:t>
      </w:r>
    </w:p>
    <w:p w14:paraId="4C7A2B06" w14:textId="77777777" w:rsidR="001A42D0" w:rsidRDefault="00000000">
      <w:r>
        <w:t>Assume an older gas main requires major work. The gas planning process compares replacement with alternatives. If electrification is considered, the electric utility assesses local capacity. Customers need equipment, suitable buildings, and a workable financing arrangement. Regional planning must account for any additional winter demand.</w:t>
      </w:r>
    </w:p>
    <w:p w14:paraId="05D1749A" w14:textId="77777777" w:rsidR="001A42D0" w:rsidRDefault="00000000">
      <w:r>
        <w:t>Efficiency could reduce the required heating load. A targeted approach might permit retirement of an entire gas segment, but only if the necessary participation, legal authority, and service arrangements exist. A partial conversion could leave most gas-network costs in place while adding electric-system needs.</w:t>
      </w:r>
    </w:p>
    <w:p w14:paraId="4F72EF3E" w14:textId="77777777" w:rsidR="001A42D0" w:rsidRDefault="00000000">
      <w:r>
        <w:t>The comparison must therefore include both networks and the household. A low cost shown in one utility’s analysis could simply shift costs to the other utility or directly to the customer. This is why coordination matters.</w:t>
      </w:r>
    </w:p>
    <w:p w14:paraId="0750F950" w14:textId="77777777" w:rsidR="001A42D0" w:rsidRDefault="00000000">
      <w:pPr>
        <w:pStyle w:val="Heading2"/>
      </w:pPr>
      <w:r>
        <w:t>A hypothetical storage award</w:t>
      </w:r>
    </w:p>
    <w:p w14:paraId="48793918" w14:textId="77777777" w:rsidR="001A42D0" w:rsidRDefault="00000000">
      <w:r>
        <w:t>A developer wins a contract for a 100 MW battery. The procurement process establishes a contractual commitment. Interconnection determines required grid upgrades. Local and other approvals affect construction. Financing and equipment delivery affect timing. The regional reliability process determines the capacity contribution recognized under applicable rules.</w:t>
      </w:r>
    </w:p>
    <w:p w14:paraId="6D902F0C" w14:textId="77777777" w:rsidR="001A42D0" w:rsidRDefault="00000000">
      <w:r>
        <w:t>A press release announcing the award describes only one milestone. A government affairs update should show the expected in-service date, major remaining dependencies, and the evidence supporting any claimed reliability or customer-cost benefit.</w:t>
      </w:r>
    </w:p>
    <w:p w14:paraId="4F69DDB0" w14:textId="77777777" w:rsidR="001A42D0" w:rsidRDefault="00000000">
      <w:pPr>
        <w:pStyle w:val="Heading2"/>
      </w:pPr>
      <w:r>
        <w:lastRenderedPageBreak/>
        <w:t>Look for mismatched assumptions</w:t>
      </w:r>
    </w:p>
    <w:p w14:paraId="2B6A8C38" w14:textId="77777777" w:rsidR="001A42D0" w:rsidRDefault="00000000">
      <w:r>
        <w:t>The same large-load project may appear in a utility plan, a regional forecast, and an economic-development announcement with different dates or sizes. Different versions can create overbuilding or underplanning if the discrepancies are not understood.</w:t>
      </w:r>
    </w:p>
    <w:p w14:paraId="31920DAC" w14:textId="77777777" w:rsidR="001A42D0" w:rsidRDefault="00000000">
      <w:r>
        <w:t>Likewise, several programs may each assume credit for the same demand reduction. An efficiency forecast, VPP estimate, and customer solar projection need consistent accounting. Ask the technical team how overlap is removed and how the combined forecast is reconciled across proceedings.</w:t>
      </w:r>
    </w:p>
    <w:p w14:paraId="4B234458" w14:textId="77777777" w:rsidR="001A42D0" w:rsidRDefault="00000000">
      <w:pPr>
        <w:pStyle w:val="Heading2"/>
      </w:pPr>
      <w:r>
        <w:t>Ameren Illinois in focus: a combined planning exercise</w:t>
      </w:r>
    </w:p>
    <w:p w14:paraId="2301BB0A" w14:textId="77777777" w:rsidR="001A42D0" w:rsidRDefault="00000000">
      <w:r>
        <w:t>Hypothetical central Illinois campus plans 100 MW of load, rooftop solar, battery storage, and electric process heat. The economic-development team wants a service date; the utility needs a credible ramp; the regional system needs dependable resources; the customer needs interconnection and a workable operating profile; regulators need evidence on cost and allocation.</w:t>
      </w:r>
    </w:p>
    <w:p w14:paraId="147124A9" w14:textId="77777777" w:rsidR="001A42D0" w:rsidRDefault="00000000">
      <w:r>
        <w:t>Draw four linked boxes: customer commitment → delivery readiness → regional resource readiness → bill and operating outcome. Add solar and storage to the correct boxes only after establishing their size, timing, and operation. A 10 MW solar installation cannot simply be subtracted from a 100 MW evening peak. A battery's contribution depends on duration and state of charge.</w:t>
      </w:r>
    </w:p>
    <w:p w14:paraId="53981972" w14:textId="77777777" w:rsidR="001A42D0" w:rsidRDefault="00000000">
      <w:pPr>
        <w:pStyle w:val="Heading2"/>
      </w:pPr>
      <w:r>
        <w:t>Learning tool: change one assumption</w:t>
      </w:r>
    </w:p>
    <w:p w14:paraId="0D151125" w14:textId="77777777" w:rsidR="001A42D0" w:rsidRDefault="00000000">
      <w:r>
        <w:t>Suppose the campus slips two years after equipment has been ordered. Identify which costs are already committed, which can be deferred, and which obligations the customer's agreement covers. Then consider the opposite case: the campus arrives a year early. Ask whether interim service is technically feasible and contractually allowed.</w:t>
      </w:r>
    </w:p>
    <w:p w14:paraId="7C3F6D0A" w14:textId="77777777" w:rsidR="001A42D0" w:rsidRDefault="00000000">
      <w:r>
        <w:t>The purpose is to see why an isolated “approve or reject” description is too thin. Sequencing, safeguards, staging, and contingency plans can change the quality of an otherwise similar proposal. Your briefing should name the action needed now and the evidence required before the next commitment.</w:t>
      </w:r>
    </w:p>
    <w:p w14:paraId="2847061B" w14:textId="77777777" w:rsidR="001A42D0" w:rsidRDefault="00000000">
      <w:pPr>
        <w:pStyle w:val="Heading2"/>
      </w:pPr>
      <w:r>
        <w:t>Check your understanding: 10 questions</w:t>
      </w:r>
    </w:p>
    <w:p w14:paraId="47C1FBD2" w14:textId="77777777" w:rsidR="001A42D0" w:rsidRDefault="00000000">
      <w:r>
        <w:t>Choose one best answer for each question. Write your answers before reading the key.</w:t>
      </w:r>
    </w:p>
    <w:p w14:paraId="77E68219" w14:textId="77777777" w:rsidR="001A42D0" w:rsidRDefault="00000000">
      <w:pPr>
        <w:keepNext/>
        <w:keepLines/>
        <w:spacing w:before="160" w:after="40"/>
      </w:pPr>
      <w:r>
        <w:rPr>
          <w:b/>
          <w:sz w:val="21"/>
        </w:rPr>
        <w:t>Q1. A 100 MW campus has 10 MW of solar. Why not assume its evening peak is 90 MW?</w:t>
      </w:r>
    </w:p>
    <w:p w14:paraId="6119FEFA" w14:textId="77777777" w:rsidR="001A42D0" w:rsidRDefault="00000000">
      <w:pPr>
        <w:keepNext/>
        <w:keepLines/>
        <w:spacing w:after="20" w:line="247" w:lineRule="auto"/>
        <w:ind w:left="230"/>
      </w:pPr>
      <w:r>
        <w:rPr>
          <w:sz w:val="21"/>
        </w:rPr>
        <w:t>A. Solar output may not coincide with that peak</w:t>
      </w:r>
    </w:p>
    <w:p w14:paraId="3D57AD70" w14:textId="77777777" w:rsidR="001A42D0" w:rsidRDefault="00000000">
      <w:pPr>
        <w:keepNext/>
        <w:keepLines/>
        <w:spacing w:after="20" w:line="247" w:lineRule="auto"/>
        <w:ind w:left="230"/>
      </w:pPr>
      <w:r>
        <w:rPr>
          <w:sz w:val="21"/>
        </w:rPr>
        <w:t>B. The campus cannot use solar energy</w:t>
      </w:r>
    </w:p>
    <w:p w14:paraId="67A57BC0" w14:textId="77777777" w:rsidR="001A42D0" w:rsidRDefault="00000000">
      <w:pPr>
        <w:keepNext/>
        <w:keepLines/>
        <w:spacing w:after="20" w:line="247" w:lineRule="auto"/>
        <w:ind w:left="230"/>
      </w:pPr>
      <w:r>
        <w:rPr>
          <w:sz w:val="21"/>
        </w:rPr>
        <w:t>C. MW measures annual energy only</w:t>
      </w:r>
    </w:p>
    <w:p w14:paraId="52895B53" w14:textId="77777777" w:rsidR="001A42D0" w:rsidRDefault="00000000">
      <w:pPr>
        <w:keepLines/>
        <w:spacing w:after="20" w:line="247" w:lineRule="auto"/>
        <w:ind w:left="230"/>
      </w:pPr>
      <w:r>
        <w:rPr>
          <w:sz w:val="21"/>
        </w:rPr>
        <w:t>D. Solar always operates at full rating overnight</w:t>
      </w:r>
    </w:p>
    <w:p w14:paraId="7A81728A" w14:textId="77777777" w:rsidR="001A42D0" w:rsidRDefault="00000000">
      <w:pPr>
        <w:keepNext/>
        <w:keepLines/>
        <w:spacing w:before="160" w:after="40"/>
      </w:pPr>
      <w:r>
        <w:rPr>
          <w:b/>
          <w:sz w:val="21"/>
        </w:rPr>
        <w:t>Q2. Which sequence best organizes the campus exercise?</w:t>
      </w:r>
    </w:p>
    <w:p w14:paraId="53140DD8" w14:textId="77777777" w:rsidR="001A42D0" w:rsidRDefault="00000000">
      <w:pPr>
        <w:keepNext/>
        <w:keepLines/>
        <w:spacing w:after="20" w:line="247" w:lineRule="auto"/>
        <w:ind w:left="230"/>
      </w:pPr>
      <w:r>
        <w:rPr>
          <w:sz w:val="21"/>
        </w:rPr>
        <w:t>A. Publicity, guaranteed savings, all approvals assumed</w:t>
      </w:r>
    </w:p>
    <w:p w14:paraId="4363FF18" w14:textId="77777777" w:rsidR="001A42D0" w:rsidRDefault="00000000">
      <w:pPr>
        <w:keepNext/>
        <w:keepLines/>
        <w:spacing w:after="20" w:line="247" w:lineRule="auto"/>
        <w:ind w:left="230"/>
      </w:pPr>
      <w:r>
        <w:rPr>
          <w:sz w:val="21"/>
        </w:rPr>
        <w:t>B. Solar purchase, no more planning</w:t>
      </w:r>
    </w:p>
    <w:p w14:paraId="6E3E1D93" w14:textId="77777777" w:rsidR="001A42D0" w:rsidRDefault="00000000">
      <w:pPr>
        <w:keepNext/>
        <w:keepLines/>
        <w:spacing w:after="20" w:line="247" w:lineRule="auto"/>
        <w:ind w:left="230"/>
      </w:pPr>
      <w:r>
        <w:rPr>
          <w:sz w:val="21"/>
        </w:rPr>
        <w:t>C. Customer commitment, delivery readiness, regional resources, operating and bill effects</w:t>
      </w:r>
    </w:p>
    <w:p w14:paraId="600172C8" w14:textId="77777777" w:rsidR="001A42D0" w:rsidRDefault="00000000">
      <w:pPr>
        <w:keepLines/>
        <w:spacing w:after="20" w:line="247" w:lineRule="auto"/>
        <w:ind w:left="230"/>
      </w:pPr>
      <w:r>
        <w:rPr>
          <w:sz w:val="21"/>
        </w:rPr>
        <w:t>D. Job forecast, automatic utility cost recovery</w:t>
      </w:r>
    </w:p>
    <w:p w14:paraId="329D4F87" w14:textId="77777777" w:rsidR="001A42D0" w:rsidRDefault="00000000">
      <w:pPr>
        <w:keepNext/>
        <w:keepLines/>
        <w:spacing w:before="160" w:after="40"/>
      </w:pPr>
      <w:r>
        <w:rPr>
          <w:b/>
          <w:sz w:val="21"/>
        </w:rPr>
        <w:lastRenderedPageBreak/>
        <w:t>Q3. The campus is delayed after equipment orders. What should be assessed first?</w:t>
      </w:r>
    </w:p>
    <w:p w14:paraId="5800C4F5" w14:textId="77777777" w:rsidR="001A42D0" w:rsidRDefault="00000000">
      <w:pPr>
        <w:keepNext/>
        <w:keepLines/>
        <w:spacing w:after="20" w:line="247" w:lineRule="auto"/>
        <w:ind w:left="230"/>
      </w:pPr>
      <w:r>
        <w:rPr>
          <w:sz w:val="21"/>
        </w:rPr>
        <w:t>A. Only the original announcement date</w:t>
      </w:r>
    </w:p>
    <w:p w14:paraId="3090DFD2" w14:textId="77777777" w:rsidR="001A42D0" w:rsidRDefault="00000000">
      <w:pPr>
        <w:keepNext/>
        <w:keepLines/>
        <w:spacing w:after="20" w:line="247" w:lineRule="auto"/>
        <w:ind w:left="230"/>
      </w:pPr>
      <w:r>
        <w:rPr>
          <w:sz w:val="21"/>
        </w:rPr>
        <w:t>B. Automatic recovery of every dollar from households</w:t>
      </w:r>
    </w:p>
    <w:p w14:paraId="40E73595" w14:textId="77777777" w:rsidR="001A42D0" w:rsidRDefault="00000000">
      <w:pPr>
        <w:keepNext/>
        <w:keepLines/>
        <w:spacing w:after="20" w:line="247" w:lineRule="auto"/>
        <w:ind w:left="230"/>
      </w:pPr>
      <w:r>
        <w:rPr>
          <w:sz w:val="21"/>
        </w:rPr>
        <w:t>C. Only whether the campus still has a logo</w:t>
      </w:r>
    </w:p>
    <w:p w14:paraId="00FF7B1C" w14:textId="77777777" w:rsidR="001A42D0" w:rsidRDefault="00000000">
      <w:pPr>
        <w:keepLines/>
        <w:spacing w:after="20" w:line="247" w:lineRule="auto"/>
        <w:ind w:left="230"/>
      </w:pPr>
      <w:r>
        <w:rPr>
          <w:sz w:val="21"/>
        </w:rPr>
        <w:t>D. Committed costs, deferrable costs, and enforceable customer obligations</w:t>
      </w:r>
    </w:p>
    <w:p w14:paraId="64229CD0" w14:textId="77777777" w:rsidR="001A42D0" w:rsidRDefault="00000000">
      <w:pPr>
        <w:keepNext/>
        <w:keepLines/>
        <w:spacing w:before="160" w:after="40"/>
      </w:pPr>
      <w:r>
        <w:rPr>
          <w:b/>
          <w:sz w:val="21"/>
        </w:rPr>
        <w:t>Q4. The campus arrives earlier than planned. What needs review?</w:t>
      </w:r>
    </w:p>
    <w:p w14:paraId="1EE6C7E2" w14:textId="77777777" w:rsidR="001A42D0" w:rsidRDefault="00000000">
      <w:pPr>
        <w:keepNext/>
        <w:keepLines/>
        <w:spacing w:after="20" w:line="247" w:lineRule="auto"/>
        <w:ind w:left="230"/>
      </w:pPr>
      <w:r>
        <w:rPr>
          <w:sz w:val="21"/>
        </w:rPr>
        <w:t>A. Whether projected annual energy replaces engineering</w:t>
      </w:r>
    </w:p>
    <w:p w14:paraId="168EF2C2" w14:textId="77777777" w:rsidR="001A42D0" w:rsidRDefault="00000000">
      <w:pPr>
        <w:keepNext/>
        <w:keepLines/>
        <w:spacing w:after="20" w:line="247" w:lineRule="auto"/>
        <w:ind w:left="230"/>
      </w:pPr>
      <w:r>
        <w:rPr>
          <w:sz w:val="21"/>
        </w:rPr>
        <w:t>B. Technical and contractual feasibility of interim service</w:t>
      </w:r>
    </w:p>
    <w:p w14:paraId="0503C529" w14:textId="77777777" w:rsidR="001A42D0" w:rsidRDefault="00000000">
      <w:pPr>
        <w:keepNext/>
        <w:keepLines/>
        <w:spacing w:after="20" w:line="247" w:lineRule="auto"/>
        <w:ind w:left="230"/>
      </w:pPr>
      <w:r>
        <w:rPr>
          <w:sz w:val="21"/>
        </w:rPr>
        <w:t>C. Whether all safety requirements can be ignored</w:t>
      </w:r>
    </w:p>
    <w:p w14:paraId="7CAF70B6" w14:textId="77777777" w:rsidR="001A42D0" w:rsidRDefault="00000000">
      <w:pPr>
        <w:keepLines/>
        <w:spacing w:after="20" w:line="247" w:lineRule="auto"/>
        <w:ind w:left="230"/>
      </w:pPr>
      <w:r>
        <w:rPr>
          <w:sz w:val="21"/>
        </w:rPr>
        <w:t>D. Whether a press statement can energize the site</w:t>
      </w:r>
    </w:p>
    <w:p w14:paraId="7183E682" w14:textId="77777777" w:rsidR="001A42D0" w:rsidRDefault="00000000">
      <w:pPr>
        <w:keepNext/>
        <w:keepLines/>
        <w:spacing w:before="160" w:after="40"/>
      </w:pPr>
      <w:r>
        <w:rPr>
          <w:b/>
          <w:sz w:val="21"/>
        </w:rPr>
        <w:t>Q5. Why compare the gas and electric effects of process-heat electrification?</w:t>
      </w:r>
    </w:p>
    <w:p w14:paraId="6C2EF4BF" w14:textId="77777777" w:rsidR="001A42D0" w:rsidRDefault="00000000">
      <w:pPr>
        <w:keepNext/>
        <w:keepLines/>
        <w:spacing w:after="20" w:line="247" w:lineRule="auto"/>
        <w:ind w:left="230"/>
      </w:pPr>
      <w:r>
        <w:rPr>
          <w:sz w:val="21"/>
        </w:rPr>
        <w:t>A. It can only change gas use</w:t>
      </w:r>
    </w:p>
    <w:p w14:paraId="60703666" w14:textId="77777777" w:rsidR="001A42D0" w:rsidRDefault="00000000">
      <w:pPr>
        <w:keepNext/>
        <w:keepLines/>
        <w:spacing w:after="20" w:line="247" w:lineRule="auto"/>
        <w:ind w:left="230"/>
      </w:pPr>
      <w:r>
        <w:rPr>
          <w:sz w:val="21"/>
        </w:rPr>
        <w:t>B. Electric upgrades are always free</w:t>
      </w:r>
    </w:p>
    <w:p w14:paraId="4BE3E05D" w14:textId="77777777" w:rsidR="001A42D0" w:rsidRDefault="00000000">
      <w:pPr>
        <w:keepNext/>
        <w:keepLines/>
        <w:spacing w:after="20" w:line="247" w:lineRule="auto"/>
        <w:ind w:left="230"/>
      </w:pPr>
      <w:r>
        <w:rPr>
          <w:sz w:val="21"/>
        </w:rPr>
        <w:t>C. Both networks become identical</w:t>
      </w:r>
    </w:p>
    <w:p w14:paraId="00232C8D" w14:textId="77777777" w:rsidR="001A42D0" w:rsidRDefault="00000000">
      <w:pPr>
        <w:keepLines/>
        <w:spacing w:after="20" w:line="247" w:lineRule="auto"/>
        <w:ind w:left="230"/>
      </w:pPr>
      <w:r>
        <w:rPr>
          <w:sz w:val="21"/>
        </w:rPr>
        <w:t>D. The choice changes demand and costs across both systems</w:t>
      </w:r>
    </w:p>
    <w:p w14:paraId="6070CBC0" w14:textId="77777777" w:rsidR="001A42D0" w:rsidRDefault="00000000">
      <w:pPr>
        <w:keepNext/>
        <w:keepLines/>
        <w:spacing w:before="160" w:after="40"/>
      </w:pPr>
      <w:r>
        <w:rPr>
          <w:b/>
          <w:sz w:val="21"/>
        </w:rPr>
        <w:t>Q6. Which resource assumption should be challenged?</w:t>
      </w:r>
    </w:p>
    <w:p w14:paraId="62457D3C" w14:textId="77777777" w:rsidR="001A42D0" w:rsidRDefault="00000000">
      <w:pPr>
        <w:keepNext/>
        <w:keepLines/>
        <w:spacing w:after="20" w:line="247" w:lineRule="auto"/>
        <w:ind w:left="230"/>
      </w:pPr>
      <w:r>
        <w:rPr>
          <w:sz w:val="21"/>
        </w:rPr>
        <w:t>A. Using a stated in-service milestone</w:t>
      </w:r>
    </w:p>
    <w:p w14:paraId="1EE25206" w14:textId="77777777" w:rsidR="001A42D0" w:rsidRDefault="00000000">
      <w:pPr>
        <w:keepNext/>
        <w:keepLines/>
        <w:spacing w:after="20" w:line="247" w:lineRule="auto"/>
        <w:ind w:left="230"/>
      </w:pPr>
      <w:r>
        <w:rPr>
          <w:sz w:val="21"/>
        </w:rPr>
        <w:t>B. Checking project ownership</w:t>
      </w:r>
    </w:p>
    <w:p w14:paraId="6B7160E1" w14:textId="77777777" w:rsidR="001A42D0" w:rsidRDefault="00000000">
      <w:pPr>
        <w:keepNext/>
        <w:keepLines/>
        <w:spacing w:after="20" w:line="247" w:lineRule="auto"/>
        <w:ind w:left="230"/>
      </w:pPr>
      <w:r>
        <w:rPr>
          <w:sz w:val="21"/>
        </w:rPr>
        <w:t>C. Treating all queued storage as certain operating capacity by the need date</w:t>
      </w:r>
    </w:p>
    <w:p w14:paraId="779E9A7C" w14:textId="77777777" w:rsidR="001A42D0" w:rsidRDefault="00000000">
      <w:pPr>
        <w:keepLines/>
        <w:spacing w:after="20" w:line="247" w:lineRule="auto"/>
        <w:ind w:left="230"/>
      </w:pPr>
      <w:r>
        <w:rPr>
          <w:sz w:val="21"/>
        </w:rPr>
        <w:t>D. Testing performance duration</w:t>
      </w:r>
    </w:p>
    <w:p w14:paraId="1A9985E7" w14:textId="77777777" w:rsidR="001A42D0" w:rsidRDefault="00000000">
      <w:pPr>
        <w:keepNext/>
        <w:keepLines/>
        <w:spacing w:before="160" w:after="40"/>
      </w:pPr>
      <w:r>
        <w:rPr>
          <w:b/>
          <w:sz w:val="21"/>
        </w:rPr>
        <w:t>Q7. What can staged investment accomplish?</w:t>
      </w:r>
    </w:p>
    <w:p w14:paraId="0EB2B654" w14:textId="77777777" w:rsidR="001A42D0" w:rsidRDefault="00000000">
      <w:pPr>
        <w:keepNext/>
        <w:keepLines/>
        <w:spacing w:after="20" w:line="247" w:lineRule="auto"/>
        <w:ind w:left="230"/>
      </w:pPr>
      <w:r>
        <w:rPr>
          <w:sz w:val="21"/>
        </w:rPr>
        <w:t>A. Match commitments more closely to demonstrated need</w:t>
      </w:r>
    </w:p>
    <w:p w14:paraId="79096BF6" w14:textId="77777777" w:rsidR="001A42D0" w:rsidRDefault="00000000">
      <w:pPr>
        <w:keepNext/>
        <w:keepLines/>
        <w:spacing w:after="20" w:line="247" w:lineRule="auto"/>
        <w:ind w:left="230"/>
      </w:pPr>
      <w:r>
        <w:rPr>
          <w:sz w:val="21"/>
        </w:rPr>
        <w:t>B. Guarantee all customer demand forecasts</w:t>
      </w:r>
    </w:p>
    <w:p w14:paraId="797FA616" w14:textId="77777777" w:rsidR="001A42D0" w:rsidRDefault="00000000">
      <w:pPr>
        <w:keepNext/>
        <w:keepLines/>
        <w:spacing w:after="20" w:line="247" w:lineRule="auto"/>
        <w:ind w:left="230"/>
      </w:pPr>
      <w:r>
        <w:rPr>
          <w:sz w:val="21"/>
        </w:rPr>
        <w:t>C. Remove the need for an agreement</w:t>
      </w:r>
    </w:p>
    <w:p w14:paraId="3113A596" w14:textId="77777777" w:rsidR="001A42D0" w:rsidRDefault="00000000">
      <w:pPr>
        <w:keepLines/>
        <w:spacing w:after="20" w:line="247" w:lineRule="auto"/>
        <w:ind w:left="230"/>
      </w:pPr>
      <w:r>
        <w:rPr>
          <w:sz w:val="21"/>
        </w:rPr>
        <w:t>D. Eliminate every possible risk</w:t>
      </w:r>
    </w:p>
    <w:p w14:paraId="59C42E41" w14:textId="77777777" w:rsidR="001A42D0" w:rsidRDefault="00000000">
      <w:pPr>
        <w:keepNext/>
        <w:keepLines/>
        <w:spacing w:before="160" w:after="40"/>
      </w:pPr>
      <w:r>
        <w:rPr>
          <w:b/>
          <w:sz w:val="21"/>
        </w:rPr>
        <w:t>Q8. Why distinguish participant savings from system savings?</w:t>
      </w:r>
    </w:p>
    <w:p w14:paraId="562F4762" w14:textId="77777777" w:rsidR="001A42D0" w:rsidRDefault="00000000">
      <w:pPr>
        <w:keepNext/>
        <w:keepLines/>
        <w:spacing w:after="20" w:line="247" w:lineRule="auto"/>
        <w:ind w:left="230"/>
      </w:pPr>
      <w:r>
        <w:rPr>
          <w:sz w:val="21"/>
        </w:rPr>
        <w:t>A. System savings can only be measured in people</w:t>
      </w:r>
    </w:p>
    <w:p w14:paraId="6ED25749" w14:textId="77777777" w:rsidR="001A42D0" w:rsidRDefault="00000000">
      <w:pPr>
        <w:keepNext/>
        <w:keepLines/>
        <w:spacing w:after="20" w:line="247" w:lineRule="auto"/>
        <w:ind w:left="230"/>
      </w:pPr>
      <w:r>
        <w:rPr>
          <w:sz w:val="21"/>
        </w:rPr>
        <w:t>B. They are always the same number</w:t>
      </w:r>
    </w:p>
    <w:p w14:paraId="166B7FD0" w14:textId="77777777" w:rsidR="001A42D0" w:rsidRDefault="00000000">
      <w:pPr>
        <w:keepNext/>
        <w:keepLines/>
        <w:spacing w:after="20" w:line="247" w:lineRule="auto"/>
        <w:ind w:left="230"/>
      </w:pPr>
      <w:r>
        <w:rPr>
          <w:sz w:val="21"/>
        </w:rPr>
        <w:t>C. Participant bills never matter</w:t>
      </w:r>
    </w:p>
    <w:p w14:paraId="3512FE71" w14:textId="77777777" w:rsidR="001A42D0" w:rsidRDefault="00000000">
      <w:pPr>
        <w:keepLines/>
        <w:spacing w:after="20" w:line="247" w:lineRule="auto"/>
        <w:ind w:left="230"/>
      </w:pPr>
      <w:r>
        <w:rPr>
          <w:sz w:val="21"/>
        </w:rPr>
        <w:t>D. A transfer can help one group while imposing costs elsewhere</w:t>
      </w:r>
    </w:p>
    <w:p w14:paraId="34B81183" w14:textId="77777777" w:rsidR="001A42D0" w:rsidRDefault="00000000">
      <w:pPr>
        <w:keepNext/>
        <w:keepLines/>
        <w:spacing w:before="160" w:after="40"/>
      </w:pPr>
      <w:r>
        <w:rPr>
          <w:b/>
          <w:sz w:val="21"/>
        </w:rPr>
        <w:t>Q9. What makes a contingency plan useful?</w:t>
      </w:r>
    </w:p>
    <w:p w14:paraId="1484ADFA" w14:textId="77777777" w:rsidR="001A42D0" w:rsidRDefault="00000000">
      <w:pPr>
        <w:keepNext/>
        <w:keepLines/>
        <w:spacing w:after="20" w:line="247" w:lineRule="auto"/>
        <w:ind w:left="230"/>
      </w:pPr>
      <w:r>
        <w:rPr>
          <w:sz w:val="21"/>
        </w:rPr>
        <w:t>A. It assumes the preferred case always occurs</w:t>
      </w:r>
    </w:p>
    <w:p w14:paraId="41130C10" w14:textId="77777777" w:rsidR="001A42D0" w:rsidRDefault="00000000">
      <w:pPr>
        <w:keepNext/>
        <w:keepLines/>
        <w:spacing w:after="20" w:line="247" w:lineRule="auto"/>
        <w:ind w:left="230"/>
      </w:pPr>
      <w:r>
        <w:rPr>
          <w:sz w:val="21"/>
        </w:rPr>
        <w:t>B. It names triggers, responsible actors, and feasible responses</w:t>
      </w:r>
    </w:p>
    <w:p w14:paraId="12C29D27" w14:textId="77777777" w:rsidR="001A42D0" w:rsidRDefault="00000000">
      <w:pPr>
        <w:keepNext/>
        <w:keepLines/>
        <w:spacing w:after="20" w:line="247" w:lineRule="auto"/>
        <w:ind w:left="230"/>
      </w:pPr>
      <w:r>
        <w:rPr>
          <w:sz w:val="21"/>
        </w:rPr>
        <w:t>C. It says only that risks will be monitored</w:t>
      </w:r>
    </w:p>
    <w:p w14:paraId="4F13A4C1" w14:textId="77777777" w:rsidR="001A42D0" w:rsidRDefault="00000000">
      <w:pPr>
        <w:keepLines/>
        <w:spacing w:after="20" w:line="247" w:lineRule="auto"/>
        <w:ind w:left="230"/>
      </w:pPr>
      <w:r>
        <w:rPr>
          <w:sz w:val="21"/>
        </w:rPr>
        <w:t>D. It avoids dates and commitments</w:t>
      </w:r>
    </w:p>
    <w:p w14:paraId="3FA453CF" w14:textId="77777777" w:rsidR="001A42D0" w:rsidRDefault="00000000">
      <w:pPr>
        <w:keepNext/>
        <w:keepLines/>
        <w:spacing w:before="160" w:after="40"/>
      </w:pPr>
      <w:r>
        <w:rPr>
          <w:b/>
          <w:sz w:val="21"/>
        </w:rPr>
        <w:t>Q10. What should the immediate briefing recommend?</w:t>
      </w:r>
    </w:p>
    <w:p w14:paraId="1E3001EB" w14:textId="77777777" w:rsidR="001A42D0" w:rsidRDefault="00000000">
      <w:pPr>
        <w:keepNext/>
        <w:keepLines/>
        <w:spacing w:after="20" w:line="247" w:lineRule="auto"/>
        <w:ind w:left="230"/>
      </w:pPr>
      <w:r>
        <w:rPr>
          <w:sz w:val="21"/>
        </w:rPr>
        <w:t>A. Every eventual decision before facts are known</w:t>
      </w:r>
    </w:p>
    <w:p w14:paraId="32C6666B" w14:textId="77777777" w:rsidR="001A42D0" w:rsidRDefault="00000000">
      <w:pPr>
        <w:keepNext/>
        <w:keepLines/>
        <w:spacing w:after="20" w:line="247" w:lineRule="auto"/>
        <w:ind w:left="230"/>
      </w:pPr>
      <w:r>
        <w:rPr>
          <w:sz w:val="21"/>
        </w:rPr>
        <w:t>B. A final bill impact without a customer profile</w:t>
      </w:r>
    </w:p>
    <w:p w14:paraId="0053ECBE" w14:textId="77777777" w:rsidR="001A42D0" w:rsidRDefault="00000000">
      <w:pPr>
        <w:keepNext/>
        <w:keepLines/>
        <w:spacing w:after="20" w:line="247" w:lineRule="auto"/>
        <w:ind w:left="230"/>
      </w:pPr>
      <w:r>
        <w:rPr>
          <w:sz w:val="21"/>
        </w:rPr>
        <w:t>C. Only whether the project sounds attractive</w:t>
      </w:r>
    </w:p>
    <w:p w14:paraId="2EADEEA5" w14:textId="77777777" w:rsidR="001A42D0" w:rsidRDefault="00000000">
      <w:pPr>
        <w:keepLines/>
        <w:spacing w:after="20" w:line="247" w:lineRule="auto"/>
        <w:ind w:left="230"/>
      </w:pPr>
      <w:r>
        <w:rPr>
          <w:sz w:val="21"/>
        </w:rPr>
        <w:t>D. The next decision and the evidence required before further commitments</w:t>
      </w:r>
    </w:p>
    <w:p w14:paraId="61A8FD91" w14:textId="77777777" w:rsidR="001A42D0" w:rsidRDefault="00000000">
      <w:pPr>
        <w:pStyle w:val="Heading2"/>
      </w:pPr>
      <w:r>
        <w:lastRenderedPageBreak/>
        <w:t>Answers and teaching explanations</w:t>
      </w:r>
    </w:p>
    <w:p w14:paraId="2B1492CC" w14:textId="77777777" w:rsidR="001A42D0" w:rsidRDefault="00000000">
      <w:pPr>
        <w:keepNext/>
        <w:keepLines/>
        <w:spacing w:after="120"/>
      </w:pPr>
      <w:r>
        <w:rPr>
          <w:b/>
          <w:sz w:val="21"/>
        </w:rPr>
        <w:t xml:space="preserve">Answer 1: A. </w:t>
      </w:r>
      <w:r>
        <w:rPr>
          <w:sz w:val="21"/>
        </w:rPr>
        <w:t>Contribution depends on timing and conditions, not just installed rating.</w:t>
      </w:r>
    </w:p>
    <w:p w14:paraId="4F505DE5" w14:textId="77777777" w:rsidR="001A42D0" w:rsidRDefault="00000000">
      <w:pPr>
        <w:keepNext/>
        <w:keepLines/>
        <w:spacing w:after="120"/>
      </w:pPr>
      <w:r>
        <w:rPr>
          <w:b/>
          <w:sz w:val="21"/>
        </w:rPr>
        <w:t xml:space="preserve">Answer 2: C. </w:t>
      </w:r>
      <w:r>
        <w:rPr>
          <w:sz w:val="21"/>
        </w:rPr>
        <w:t>The sequence links commercial, physical, regional, and customer consequences.</w:t>
      </w:r>
    </w:p>
    <w:p w14:paraId="592F0676" w14:textId="77777777" w:rsidR="001A42D0" w:rsidRDefault="00000000">
      <w:pPr>
        <w:keepNext/>
        <w:keepLines/>
        <w:spacing w:after="120"/>
      </w:pPr>
      <w:r>
        <w:rPr>
          <w:b/>
          <w:sz w:val="21"/>
        </w:rPr>
        <w:t xml:space="preserve">Answer 3: D. </w:t>
      </w:r>
      <w:r>
        <w:rPr>
          <w:sz w:val="21"/>
        </w:rPr>
        <w:t>Timing changes exposure; the contract and project commitments determine the implications.</w:t>
      </w:r>
    </w:p>
    <w:p w14:paraId="7C17C8C3" w14:textId="77777777" w:rsidR="001A42D0" w:rsidRDefault="00000000">
      <w:pPr>
        <w:keepNext/>
        <w:keepLines/>
        <w:spacing w:after="120"/>
      </w:pPr>
      <w:r>
        <w:rPr>
          <w:b/>
          <w:sz w:val="21"/>
        </w:rPr>
        <w:t xml:space="preserve">Answer 4: B. </w:t>
      </w:r>
      <w:r>
        <w:rPr>
          <w:sz w:val="21"/>
        </w:rPr>
        <w:t>Early demand needs a feasible service solution, not only a commercial promise.</w:t>
      </w:r>
    </w:p>
    <w:p w14:paraId="377DD042" w14:textId="77777777" w:rsidR="001A42D0" w:rsidRDefault="00000000">
      <w:pPr>
        <w:keepNext/>
        <w:keepLines/>
        <w:spacing w:after="120"/>
      </w:pPr>
      <w:r>
        <w:rPr>
          <w:b/>
          <w:sz w:val="21"/>
        </w:rPr>
        <w:t xml:space="preserve">Answer 5: D. </w:t>
      </w:r>
      <w:r>
        <w:rPr>
          <w:sz w:val="21"/>
        </w:rPr>
        <w:t>A complete analysis follows the displaced fuel and added electric requirements.</w:t>
      </w:r>
    </w:p>
    <w:p w14:paraId="70AB51B6" w14:textId="77777777" w:rsidR="001A42D0" w:rsidRDefault="00000000">
      <w:pPr>
        <w:keepNext/>
        <w:keepLines/>
        <w:spacing w:after="120"/>
      </w:pPr>
      <w:r>
        <w:rPr>
          <w:b/>
          <w:sz w:val="21"/>
        </w:rPr>
        <w:t xml:space="preserve">Answer 6: C. </w:t>
      </w:r>
      <w:r>
        <w:rPr>
          <w:sz w:val="21"/>
        </w:rPr>
        <w:t>Queue entry does not prove timely completion or dependable contribution.</w:t>
      </w:r>
    </w:p>
    <w:p w14:paraId="776A95DF" w14:textId="77777777" w:rsidR="001A42D0" w:rsidRDefault="00000000">
      <w:pPr>
        <w:keepNext/>
        <w:keepLines/>
        <w:spacing w:after="120"/>
      </w:pPr>
      <w:r>
        <w:rPr>
          <w:b/>
          <w:sz w:val="21"/>
        </w:rPr>
        <w:t xml:space="preserve">Answer 7: A. </w:t>
      </w:r>
      <w:r>
        <w:rPr>
          <w:sz w:val="21"/>
        </w:rPr>
        <w:t>Staging can limit exposure while preserving the ability to expand.</w:t>
      </w:r>
    </w:p>
    <w:p w14:paraId="4F047549" w14:textId="77777777" w:rsidR="001A42D0" w:rsidRDefault="00000000">
      <w:pPr>
        <w:keepNext/>
        <w:keepLines/>
        <w:spacing w:after="120"/>
      </w:pPr>
      <w:r>
        <w:rPr>
          <w:b/>
          <w:sz w:val="21"/>
        </w:rPr>
        <w:t xml:space="preserve">Answer 8: D. </w:t>
      </w:r>
      <w:r>
        <w:rPr>
          <w:sz w:val="21"/>
        </w:rPr>
        <w:t>A complete evaluation identifies benefits and costs for each affected group.</w:t>
      </w:r>
    </w:p>
    <w:p w14:paraId="7914534C" w14:textId="77777777" w:rsidR="001A42D0" w:rsidRDefault="00000000">
      <w:pPr>
        <w:keepNext/>
        <w:keepLines/>
        <w:spacing w:after="120"/>
      </w:pPr>
      <w:r>
        <w:rPr>
          <w:b/>
          <w:sz w:val="21"/>
        </w:rPr>
        <w:t xml:space="preserve">Answer 9: B. </w:t>
      </w:r>
      <w:r>
        <w:rPr>
          <w:sz w:val="21"/>
        </w:rPr>
        <w:t>Contingency planning connects observable events to actions.</w:t>
      </w:r>
    </w:p>
    <w:p w14:paraId="1BCC8C63" w14:textId="77777777" w:rsidR="001A42D0" w:rsidRDefault="00000000">
      <w:pPr>
        <w:keepNext/>
        <w:keepLines/>
        <w:spacing w:after="120"/>
      </w:pPr>
      <w:r>
        <w:rPr>
          <w:b/>
          <w:sz w:val="21"/>
        </w:rPr>
        <w:t xml:space="preserve">Answer 10: D. </w:t>
      </w:r>
      <w:r>
        <w:rPr>
          <w:sz w:val="21"/>
        </w:rPr>
        <w:t>Good advice is timed to the actual decision and available evidence.</w:t>
      </w:r>
    </w:p>
    <w:p w14:paraId="11327C86" w14:textId="77777777" w:rsidR="001A42D0" w:rsidRDefault="00000000">
      <w:r>
        <w:t>Score: ____ / 10. One concept to explain again: ____________________. Next review: ____________________.</w:t>
      </w:r>
    </w:p>
    <w:p w14:paraId="58DFC9E4" w14:textId="77777777" w:rsidR="001A42D0" w:rsidRDefault="00000000">
      <w:r>
        <w:br w:type="page"/>
      </w:r>
    </w:p>
    <w:p w14:paraId="1C5105EC" w14:textId="77777777" w:rsidR="001A42D0" w:rsidRDefault="00000000">
      <w:pPr>
        <w:pStyle w:val="Heading1"/>
      </w:pPr>
      <w:bookmarkStart w:id="14" w:name="chapter15"/>
      <w:r>
        <w:lastRenderedPageBreak/>
        <w:t>15 Turning Regulatory Analysis into Government Affairs Advice</w:t>
      </w:r>
      <w:bookmarkEnd w:id="14"/>
    </w:p>
    <w:p w14:paraId="6B5CFD42" w14:textId="77777777" w:rsidR="001A42D0" w:rsidRDefault="00000000">
      <w:pPr>
        <w:pStyle w:val="Heading2"/>
      </w:pPr>
      <w:r>
        <w:t>What you will learn</w:t>
      </w:r>
    </w:p>
    <w:p w14:paraId="696CB49A" w14:textId="77777777" w:rsidR="001A42D0" w:rsidRDefault="00000000">
      <w:r>
        <w:t>Translate regulatory evidence into clear, audience-appropriate government-affairs advice.</w:t>
      </w:r>
    </w:p>
    <w:p w14:paraId="0A5959E1" w14:textId="77777777" w:rsidR="001A42D0" w:rsidRDefault="00000000">
      <w:pPr>
        <w:pStyle w:val="Heading2"/>
      </w:pPr>
      <w:r>
        <w:t>Start with the decision that matters</w:t>
      </w:r>
    </w:p>
    <w:p w14:paraId="20D9CFBA" w14:textId="77777777" w:rsidR="001A42D0" w:rsidRDefault="00000000">
      <w:r>
        <w:t>A useful update identifies the next consequential decision, the decision maker, and the range of plausible outcomes. It then explains the effect on customers, company operations, communities, and policy commitments. A long list of filings without this connection creates activity reporting rather than advice.</w:t>
      </w:r>
    </w:p>
    <w:p w14:paraId="5F02D4E1" w14:textId="77777777" w:rsidR="001A42D0" w:rsidRDefault="00000000">
      <w:r>
        <w:t>Use five sentences as a starting structure: The proceeding addresses a particular problem. The next decision will determine a specific issue. The principal dispute concerns a named assumption or proposal. The customer or operational consequence is a defined effect. The recommended action is a concrete step tied to the decision window.</w:t>
      </w:r>
    </w:p>
    <w:p w14:paraId="0AADB26E" w14:textId="77777777" w:rsidR="001A42D0" w:rsidRDefault="00000000">
      <w:pPr>
        <w:pStyle w:val="Heading2"/>
      </w:pPr>
      <w:r>
        <w:t>Separate company interests from broader effects</w:t>
      </w:r>
    </w:p>
    <w:p w14:paraId="44A2CEA6" w14:textId="77777777" w:rsidR="001A42D0" w:rsidRDefault="00000000">
      <w:r>
        <w:t>A proposal can affect utility earnings, customer costs, reliability, employment, and emissions in different ways. State each effect plainly. Do not assume that an outcome favorable to one dimension is automatically favorable to every other dimension.</w:t>
      </w:r>
    </w:p>
    <w:p w14:paraId="34DE81FC" w14:textId="77777777" w:rsidR="001A42D0" w:rsidRDefault="00000000">
      <w:r>
        <w:t>For example, an investment may improve service but raise near-term bills. Delaying it may reduce immediate spending while increasing outage exposure or later construction costs. The briefing should explain that tradeoff, the evidence supporting each side, and which uncertainty changes the decision.</w:t>
      </w:r>
    </w:p>
    <w:p w14:paraId="572D658E" w14:textId="77777777" w:rsidR="001A42D0" w:rsidRDefault="00000000">
      <w:pPr>
        <w:pStyle w:val="Heading2"/>
      </w:pPr>
      <w:r>
        <w:t>Understand stakeholder interests without assigning motives</w:t>
      </w:r>
    </w:p>
    <w:p w14:paraId="039DDD98" w14:textId="77777777" w:rsidR="001A42D0" w:rsidRDefault="00000000">
      <w:r>
        <w:t>Consumer advocates may focus on bills, risk allocation, and protections. Industrial customers may emphasize price competitiveness and service dependability. Environmental organizations may focus on emissions, resource choices, and community impacts. Labor organizations may emphasize safety, job quality, and workforce continuity. Local governments may focus on development, tax base, land use, and constituent impacts.</w:t>
      </w:r>
    </w:p>
    <w:p w14:paraId="5A4ABE00" w14:textId="77777777" w:rsidR="001A42D0" w:rsidRDefault="00000000">
      <w:r>
        <w:t>These are possible areas of concern, not a substitute for reading actual positions. Organizations can differ within the same category and can support one element while opposing another. Record what each party filed and why that issue matters to the decision.</w:t>
      </w:r>
    </w:p>
    <w:p w14:paraId="0067DF2B" w14:textId="77777777" w:rsidR="001A42D0" w:rsidRDefault="00000000">
      <w:pPr>
        <w:pStyle w:val="Heading2"/>
      </w:pPr>
      <w:r>
        <w:t>A practical meeting preparation checklist</w:t>
      </w:r>
    </w:p>
    <w:p w14:paraId="2BE92DF1" w14:textId="77777777" w:rsidR="001A42D0" w:rsidRDefault="00000000">
      <w:r>
        <w:t>Before a meeting, confirm the docket and latest relevant order; the decision being sought; the requested versus approved amounts; the legal authority; the main evidence disputes; and the customer-impact assumptions. Identify which questions need regulatory, engineering, finance, customer-service, or legal input.</w:t>
      </w:r>
    </w:p>
    <w:p w14:paraId="2B944EAB" w14:textId="77777777" w:rsidR="001A42D0" w:rsidRDefault="00000000">
      <w:r>
        <w:t>During the meeting, ask what would change the participant’s position. That answer may reveal a missing analysis, a customer protection, a schedule concern, or a genuine policy disagreement. Afterward, record the commitment, responsible person, and next date. Avoid attributing an organizational position based only on an informal comment from one participant.</w:t>
      </w:r>
    </w:p>
    <w:p w14:paraId="739ACF5C" w14:textId="77777777" w:rsidR="001A42D0" w:rsidRDefault="00000000">
      <w:pPr>
        <w:pStyle w:val="Heading2"/>
      </w:pPr>
      <w:r>
        <w:lastRenderedPageBreak/>
        <w:t>Plain language explanations for common conversations</w:t>
      </w:r>
    </w:p>
    <w:p w14:paraId="1511E314" w14:textId="77777777" w:rsidR="001A42D0" w:rsidRDefault="00000000">
      <w:r>
        <w:t>For a legislator asking why grid spending does not solve a capacity shortfall: “The local grid moves electricity to customers. The resource question is whether enough dependable electricity can be supplied when demand is high. We need to examine both, because a stronger local network cannot deliver power that is unavailable.”</w:t>
      </w:r>
    </w:p>
    <w:p w14:paraId="6A4123E5" w14:textId="77777777" w:rsidR="001A42D0" w:rsidRDefault="00000000">
      <w:r>
        <w:t>For a customer asking why a supply increase appears on the utility bill: “The bill collects charges for several services. The supply portion pays for electricity. The delivery portion pays for the system that brings it to your property. We need to identify which portion changed and whether your usage also changed.”</w:t>
      </w:r>
    </w:p>
    <w:p w14:paraId="600AF9C8" w14:textId="77777777" w:rsidR="001A42D0" w:rsidRDefault="00000000">
      <w:r>
        <w:t>For an economic-development partner asking whether a large customer protects other ratepayers: “We need to examine the service commitment, the facilities required, the financial security, and the broader system effects. A deposit is one protection; its amount and terms determine what risk it actually covers.”</w:t>
      </w:r>
    </w:p>
    <w:p w14:paraId="201D5596" w14:textId="77777777" w:rsidR="001A42D0" w:rsidRDefault="00000000">
      <w:pPr>
        <w:pStyle w:val="Heading2"/>
      </w:pPr>
      <w:r>
        <w:t>Ameren Illinois in focus: a reusable briefing structure</w:t>
      </w:r>
    </w:p>
    <w:p w14:paraId="20690C7F" w14:textId="77777777" w:rsidR="001A42D0" w:rsidRDefault="00000000">
      <w:r>
        <w:t>Use six sentences: (1) the decision and deadline; (2) Ameren's request or position; (3) the customer problem; (4) the strongest supporting evidence; (5) the principal challenge or uncertainty; and (6) the action leadership must take. Attach the source and status to the key claim. This format is an analytical tool, not an official company position.</w:t>
      </w:r>
    </w:p>
    <w:p w14:paraId="79113608" w14:textId="77777777" w:rsidR="001A42D0" w:rsidRDefault="00000000">
      <w:r>
        <w:t>Hypothetical example: “The pending decision concerns a proposed substation serving existing customers and a prospective manufacturer. Ameren seeks approval for the investment and applicable recovery. The forecast shows a constraint if the manufacturer reaches its planned load. The case should demonstrate that constraint and the expected reliability benefits. The largest uncertainty is the customer's ramp date and the cost exposure if it slips. Leadership needs a recommendation on staging and financial protections before making commitments.”</w:t>
      </w:r>
    </w:p>
    <w:p w14:paraId="2452BF34" w14:textId="77777777" w:rsidR="001A42D0" w:rsidRDefault="00000000">
      <w:pPr>
        <w:pStyle w:val="Heading2"/>
      </w:pPr>
      <w:r>
        <w:t>Learning tool: switch audiences without changing facts</w:t>
      </w:r>
    </w:p>
    <w:p w14:paraId="157DEFC1" w14:textId="77777777" w:rsidR="001A42D0" w:rsidRDefault="00000000">
      <w:r>
        <w:t>For a customer, start with service and bill effects. For an elected official, connect community needs, statutory authority, and implementation. For an executive, identify options, timing, risk, and the requested decision. Technical depth changes; the underlying fact and status do not.</w:t>
      </w:r>
    </w:p>
    <w:p w14:paraId="1B638BFE" w14:textId="77777777" w:rsidR="001A42D0" w:rsidRDefault="00000000">
      <w:r>
        <w:t>Practice aloud in 60 seconds. First explain the decision without acronyms. Second add one number with its unit and time period. Third say what remains uncertain. Evaluate only one criterion on the first attempt: could the listener state the decision back to you? Repeat after correcting the most confusing sentence.</w:t>
      </w:r>
    </w:p>
    <w:p w14:paraId="54FE50AF" w14:textId="77777777" w:rsidR="001A42D0" w:rsidRDefault="00000000">
      <w:pPr>
        <w:pStyle w:val="Heading2"/>
      </w:pPr>
      <w:r>
        <w:t>Check your understanding: 10 questions</w:t>
      </w:r>
    </w:p>
    <w:p w14:paraId="3B6A395E" w14:textId="77777777" w:rsidR="001A42D0" w:rsidRDefault="00000000">
      <w:r>
        <w:t>Choose one best answer for each question. Write your answers before reading the key.</w:t>
      </w:r>
    </w:p>
    <w:p w14:paraId="7527A549" w14:textId="77777777" w:rsidR="001A42D0" w:rsidRDefault="00000000">
      <w:pPr>
        <w:keepNext/>
        <w:keepLines/>
        <w:spacing w:before="160" w:after="40"/>
      </w:pPr>
      <w:r>
        <w:rPr>
          <w:b/>
          <w:sz w:val="21"/>
        </w:rPr>
        <w:t>Q1. What should lead a government-affairs briefing?</w:t>
      </w:r>
    </w:p>
    <w:p w14:paraId="0CFCCF11" w14:textId="77777777" w:rsidR="001A42D0" w:rsidRDefault="00000000">
      <w:pPr>
        <w:keepNext/>
        <w:keepLines/>
        <w:spacing w:after="20" w:line="247" w:lineRule="auto"/>
        <w:ind w:left="230"/>
      </w:pPr>
      <w:r>
        <w:rPr>
          <w:sz w:val="21"/>
        </w:rPr>
        <w:t>A. A list of all employees involved</w:t>
      </w:r>
    </w:p>
    <w:p w14:paraId="59A08814" w14:textId="77777777" w:rsidR="001A42D0" w:rsidRDefault="00000000">
      <w:pPr>
        <w:keepNext/>
        <w:keepLines/>
        <w:spacing w:after="20" w:line="247" w:lineRule="auto"/>
        <w:ind w:left="230"/>
      </w:pPr>
      <w:r>
        <w:rPr>
          <w:sz w:val="21"/>
        </w:rPr>
        <w:t>B. Every acronym in alphabetical order</w:t>
      </w:r>
    </w:p>
    <w:p w14:paraId="7E915D59" w14:textId="77777777" w:rsidR="001A42D0" w:rsidRDefault="00000000">
      <w:pPr>
        <w:keepNext/>
        <w:keepLines/>
        <w:spacing w:after="20" w:line="247" w:lineRule="auto"/>
        <w:ind w:left="230"/>
      </w:pPr>
      <w:r>
        <w:rPr>
          <w:sz w:val="21"/>
        </w:rPr>
        <w:t>C. The decision, timing, and why it matters</w:t>
      </w:r>
    </w:p>
    <w:p w14:paraId="29B729BA" w14:textId="77777777" w:rsidR="001A42D0" w:rsidRDefault="00000000">
      <w:pPr>
        <w:keepLines/>
        <w:spacing w:after="20" w:line="247" w:lineRule="auto"/>
        <w:ind w:left="230"/>
      </w:pPr>
      <w:r>
        <w:rPr>
          <w:sz w:val="21"/>
        </w:rPr>
        <w:t>D. The oldest filing in the docket</w:t>
      </w:r>
    </w:p>
    <w:p w14:paraId="72C88AED" w14:textId="77777777" w:rsidR="001A42D0" w:rsidRDefault="00000000">
      <w:pPr>
        <w:keepNext/>
        <w:keepLines/>
        <w:spacing w:before="160" w:after="40"/>
      </w:pPr>
      <w:r>
        <w:rPr>
          <w:b/>
          <w:sz w:val="21"/>
        </w:rPr>
        <w:lastRenderedPageBreak/>
        <w:t>Q2. How should Ameren's position be presented?</w:t>
      </w:r>
    </w:p>
    <w:p w14:paraId="12869572" w14:textId="77777777" w:rsidR="001A42D0" w:rsidRDefault="00000000">
      <w:pPr>
        <w:keepNext/>
        <w:keepLines/>
        <w:spacing w:after="20" w:line="247" w:lineRule="auto"/>
        <w:ind w:left="230"/>
      </w:pPr>
      <w:r>
        <w:rPr>
          <w:sz w:val="21"/>
        </w:rPr>
        <w:t>A. Omitted whenever another party disagrees</w:t>
      </w:r>
    </w:p>
    <w:p w14:paraId="501FE6BE" w14:textId="77777777" w:rsidR="001A42D0" w:rsidRDefault="00000000">
      <w:pPr>
        <w:keepNext/>
        <w:keepLines/>
        <w:spacing w:after="20" w:line="247" w:lineRule="auto"/>
        <w:ind w:left="230"/>
      </w:pPr>
      <w:r>
        <w:rPr>
          <w:sz w:val="21"/>
        </w:rPr>
        <w:t>B. Clearly attributed as the company's request or view</w:t>
      </w:r>
    </w:p>
    <w:p w14:paraId="72E3E6EE" w14:textId="77777777" w:rsidR="001A42D0" w:rsidRDefault="00000000">
      <w:pPr>
        <w:keepNext/>
        <w:keepLines/>
        <w:spacing w:after="20" w:line="247" w:lineRule="auto"/>
        <w:ind w:left="230"/>
      </w:pPr>
      <w:r>
        <w:rPr>
          <w:sz w:val="21"/>
        </w:rPr>
        <w:t>C. Treated as a statute</w:t>
      </w:r>
    </w:p>
    <w:p w14:paraId="2C1F257C" w14:textId="77777777" w:rsidR="001A42D0" w:rsidRDefault="00000000">
      <w:pPr>
        <w:keepLines/>
        <w:spacing w:after="20" w:line="247" w:lineRule="auto"/>
        <w:ind w:left="230"/>
      </w:pPr>
      <w:r>
        <w:rPr>
          <w:sz w:val="21"/>
        </w:rPr>
        <w:t>D. Automatically described as the Commission's finding</w:t>
      </w:r>
    </w:p>
    <w:p w14:paraId="41EDC49D" w14:textId="77777777" w:rsidR="001A42D0" w:rsidRDefault="00000000">
      <w:pPr>
        <w:keepNext/>
        <w:keepLines/>
        <w:spacing w:before="160" w:after="40"/>
      </w:pPr>
      <w:r>
        <w:rPr>
          <w:b/>
          <w:sz w:val="21"/>
        </w:rPr>
        <w:t>Q3. What is the best evidence statement?</w:t>
      </w:r>
    </w:p>
    <w:p w14:paraId="599C8836" w14:textId="77777777" w:rsidR="001A42D0" w:rsidRDefault="00000000">
      <w:pPr>
        <w:keepNext/>
        <w:keepLines/>
        <w:spacing w:after="20" w:line="247" w:lineRule="auto"/>
        <w:ind w:left="230"/>
      </w:pPr>
      <w:r>
        <w:rPr>
          <w:sz w:val="21"/>
        </w:rPr>
        <w:t>A. A specific sourced fact with units, period, and status</w:t>
      </w:r>
    </w:p>
    <w:p w14:paraId="65225CE7" w14:textId="77777777" w:rsidR="001A42D0" w:rsidRDefault="00000000">
      <w:pPr>
        <w:keepNext/>
        <w:keepLines/>
        <w:spacing w:after="20" w:line="247" w:lineRule="auto"/>
        <w:ind w:left="230"/>
      </w:pPr>
      <w:r>
        <w:rPr>
          <w:sz w:val="21"/>
        </w:rPr>
        <w:t>B. A claim that everyone agrees</w:t>
      </w:r>
    </w:p>
    <w:p w14:paraId="7252E939" w14:textId="77777777" w:rsidR="001A42D0" w:rsidRDefault="00000000">
      <w:pPr>
        <w:keepNext/>
        <w:keepLines/>
        <w:spacing w:after="20" w:line="247" w:lineRule="auto"/>
        <w:ind w:left="230"/>
      </w:pPr>
      <w:r>
        <w:rPr>
          <w:sz w:val="21"/>
        </w:rPr>
        <w:t>C. A supportive quote without context</w:t>
      </w:r>
    </w:p>
    <w:p w14:paraId="71CA31B4" w14:textId="77777777" w:rsidR="001A42D0" w:rsidRDefault="00000000">
      <w:pPr>
        <w:keepLines/>
        <w:spacing w:after="20" w:line="247" w:lineRule="auto"/>
        <w:ind w:left="230"/>
      </w:pPr>
      <w:r>
        <w:rPr>
          <w:sz w:val="21"/>
        </w:rPr>
        <w:t>D. An unlabeled percentage</w:t>
      </w:r>
    </w:p>
    <w:p w14:paraId="74E1CC49" w14:textId="77777777" w:rsidR="001A42D0" w:rsidRDefault="00000000">
      <w:pPr>
        <w:keepNext/>
        <w:keepLines/>
        <w:spacing w:before="160" w:after="40"/>
      </w:pPr>
      <w:r>
        <w:rPr>
          <w:b/>
          <w:sz w:val="21"/>
        </w:rPr>
        <w:t>Q4. Which uncertainty is material in the hypothetical substation briefing?</w:t>
      </w:r>
    </w:p>
    <w:p w14:paraId="1566FD24" w14:textId="77777777" w:rsidR="001A42D0" w:rsidRDefault="00000000">
      <w:pPr>
        <w:keepNext/>
        <w:keepLines/>
        <w:spacing w:after="20" w:line="247" w:lineRule="auto"/>
        <w:ind w:left="230"/>
      </w:pPr>
      <w:r>
        <w:rPr>
          <w:sz w:val="21"/>
        </w:rPr>
        <w:t>A. The presentation's background color</w:t>
      </w:r>
    </w:p>
    <w:p w14:paraId="2B0A01DB" w14:textId="77777777" w:rsidR="001A42D0" w:rsidRDefault="00000000">
      <w:pPr>
        <w:keepNext/>
        <w:keepLines/>
        <w:spacing w:after="20" w:line="247" w:lineRule="auto"/>
        <w:ind w:left="230"/>
      </w:pPr>
      <w:r>
        <w:rPr>
          <w:sz w:val="21"/>
        </w:rPr>
        <w:t>B. Whether the project name is memorable</w:t>
      </w:r>
    </w:p>
    <w:p w14:paraId="39F5F5BE" w14:textId="77777777" w:rsidR="001A42D0" w:rsidRDefault="00000000">
      <w:pPr>
        <w:keepNext/>
        <w:keepLines/>
        <w:spacing w:after="20" w:line="247" w:lineRule="auto"/>
        <w:ind w:left="230"/>
      </w:pPr>
      <w:r>
        <w:rPr>
          <w:sz w:val="21"/>
        </w:rPr>
        <w:t>C. The prospective customer's ramp date and associated cost exposure</w:t>
      </w:r>
    </w:p>
    <w:p w14:paraId="2BE142EE" w14:textId="77777777" w:rsidR="001A42D0" w:rsidRDefault="00000000">
      <w:pPr>
        <w:keepLines/>
        <w:spacing w:after="20" w:line="247" w:lineRule="auto"/>
        <w:ind w:left="230"/>
      </w:pPr>
      <w:r>
        <w:rPr>
          <w:sz w:val="21"/>
        </w:rPr>
        <w:t>D. The length of the press release</w:t>
      </w:r>
    </w:p>
    <w:p w14:paraId="7BD1742E" w14:textId="77777777" w:rsidR="001A42D0" w:rsidRDefault="00000000">
      <w:pPr>
        <w:keepNext/>
        <w:keepLines/>
        <w:spacing w:before="160" w:after="40"/>
      </w:pPr>
      <w:r>
        <w:rPr>
          <w:b/>
          <w:sz w:val="21"/>
        </w:rPr>
        <w:t>Q5. How should explanations change across audiences?</w:t>
      </w:r>
    </w:p>
    <w:p w14:paraId="2D63131B" w14:textId="77777777" w:rsidR="001A42D0" w:rsidRDefault="00000000">
      <w:pPr>
        <w:keepNext/>
        <w:keepLines/>
        <w:spacing w:after="20" w:line="247" w:lineRule="auto"/>
        <w:ind w:left="230"/>
      </w:pPr>
      <w:r>
        <w:rPr>
          <w:sz w:val="21"/>
        </w:rPr>
        <w:t>A. Use different factual claims for each audience</w:t>
      </w:r>
    </w:p>
    <w:p w14:paraId="4CE0B92A" w14:textId="77777777" w:rsidR="001A42D0" w:rsidRDefault="00000000">
      <w:pPr>
        <w:keepNext/>
        <w:keepLines/>
        <w:spacing w:after="20" w:line="247" w:lineRule="auto"/>
        <w:ind w:left="230"/>
      </w:pPr>
      <w:r>
        <w:rPr>
          <w:sz w:val="21"/>
        </w:rPr>
        <w:t>B. Change emphasis and detail while preserving facts</w:t>
      </w:r>
    </w:p>
    <w:p w14:paraId="642C6F99" w14:textId="77777777" w:rsidR="001A42D0" w:rsidRDefault="00000000">
      <w:pPr>
        <w:keepNext/>
        <w:keepLines/>
        <w:spacing w:after="20" w:line="247" w:lineRule="auto"/>
        <w:ind w:left="230"/>
      </w:pPr>
      <w:r>
        <w:rPr>
          <w:sz w:val="21"/>
        </w:rPr>
        <w:t>C. Remove uncertainty for executives</w:t>
      </w:r>
    </w:p>
    <w:p w14:paraId="17C23DA4" w14:textId="77777777" w:rsidR="001A42D0" w:rsidRDefault="00000000">
      <w:pPr>
        <w:keepLines/>
        <w:spacing w:after="20" w:line="247" w:lineRule="auto"/>
        <w:ind w:left="230"/>
      </w:pPr>
      <w:r>
        <w:rPr>
          <w:sz w:val="21"/>
        </w:rPr>
        <w:t>D. Treat public comments as orders for customers</w:t>
      </w:r>
    </w:p>
    <w:p w14:paraId="11C37620" w14:textId="77777777" w:rsidR="001A42D0" w:rsidRDefault="00000000">
      <w:pPr>
        <w:keepNext/>
        <w:keepLines/>
        <w:spacing w:before="160" w:after="40"/>
      </w:pPr>
      <w:r>
        <w:rPr>
          <w:b/>
          <w:sz w:val="21"/>
        </w:rPr>
        <w:t>Q6. What should a customer explanation usually prioritize?</w:t>
      </w:r>
    </w:p>
    <w:p w14:paraId="12977049" w14:textId="77777777" w:rsidR="001A42D0" w:rsidRDefault="00000000">
      <w:pPr>
        <w:keepNext/>
        <w:keepLines/>
        <w:spacing w:after="20" w:line="247" w:lineRule="auto"/>
        <w:ind w:left="230"/>
      </w:pPr>
      <w:r>
        <w:rPr>
          <w:sz w:val="21"/>
        </w:rPr>
        <w:t>A. The complete corporate organization chart</w:t>
      </w:r>
    </w:p>
    <w:p w14:paraId="56BB5F02" w14:textId="77777777" w:rsidR="001A42D0" w:rsidRDefault="00000000">
      <w:pPr>
        <w:keepNext/>
        <w:keepLines/>
        <w:spacing w:after="20" w:line="247" w:lineRule="auto"/>
        <w:ind w:left="230"/>
      </w:pPr>
      <w:r>
        <w:rPr>
          <w:sz w:val="21"/>
        </w:rPr>
        <w:t>B. Only regional market abbreviations</w:t>
      </w:r>
    </w:p>
    <w:p w14:paraId="6D38BC4C" w14:textId="77777777" w:rsidR="001A42D0" w:rsidRDefault="00000000">
      <w:pPr>
        <w:keepNext/>
        <w:keepLines/>
        <w:spacing w:after="20" w:line="247" w:lineRule="auto"/>
        <w:ind w:left="230"/>
      </w:pPr>
      <w:r>
        <w:rPr>
          <w:sz w:val="21"/>
        </w:rPr>
        <w:t>C. Every legal citation before the issue</w:t>
      </w:r>
    </w:p>
    <w:p w14:paraId="349C9104" w14:textId="77777777" w:rsidR="001A42D0" w:rsidRDefault="00000000">
      <w:pPr>
        <w:keepLines/>
        <w:spacing w:after="20" w:line="247" w:lineRule="auto"/>
        <w:ind w:left="230"/>
      </w:pPr>
      <w:r>
        <w:rPr>
          <w:sz w:val="21"/>
        </w:rPr>
        <w:t>D. Service consequences and bill effects</w:t>
      </w:r>
    </w:p>
    <w:p w14:paraId="75742562" w14:textId="77777777" w:rsidR="001A42D0" w:rsidRDefault="00000000">
      <w:pPr>
        <w:keepNext/>
        <w:keepLines/>
        <w:spacing w:before="160" w:after="40"/>
      </w:pPr>
      <w:r>
        <w:rPr>
          <w:b/>
          <w:sz w:val="21"/>
        </w:rPr>
        <w:t>Q7. What should an executive briefing make explicit?</w:t>
      </w:r>
    </w:p>
    <w:p w14:paraId="03CB2621" w14:textId="77777777" w:rsidR="001A42D0" w:rsidRDefault="00000000">
      <w:pPr>
        <w:keepNext/>
        <w:keepLines/>
        <w:spacing w:after="20" w:line="247" w:lineRule="auto"/>
        <w:ind w:left="230"/>
      </w:pPr>
      <w:r>
        <w:rPr>
          <w:sz w:val="21"/>
        </w:rPr>
        <w:t>A. Only the number of pages reviewed</w:t>
      </w:r>
    </w:p>
    <w:p w14:paraId="23826754" w14:textId="77777777" w:rsidR="001A42D0" w:rsidRDefault="00000000">
      <w:pPr>
        <w:keepNext/>
        <w:keepLines/>
        <w:spacing w:after="20" w:line="247" w:lineRule="auto"/>
        <w:ind w:left="230"/>
      </w:pPr>
      <w:r>
        <w:rPr>
          <w:sz w:val="21"/>
        </w:rPr>
        <w:t>B. Options, risks, timing, and the decision requested</w:t>
      </w:r>
    </w:p>
    <w:p w14:paraId="5CC2C2DA" w14:textId="77777777" w:rsidR="001A42D0" w:rsidRDefault="00000000">
      <w:pPr>
        <w:keepNext/>
        <w:keepLines/>
        <w:spacing w:after="20" w:line="247" w:lineRule="auto"/>
        <w:ind w:left="230"/>
      </w:pPr>
      <w:r>
        <w:rPr>
          <w:sz w:val="21"/>
        </w:rPr>
        <w:t>C. Only the preferred slogan</w:t>
      </w:r>
    </w:p>
    <w:p w14:paraId="36BA0E05" w14:textId="77777777" w:rsidR="001A42D0" w:rsidRDefault="00000000">
      <w:pPr>
        <w:keepLines/>
        <w:spacing w:after="20" w:line="247" w:lineRule="auto"/>
        <w:ind w:left="230"/>
      </w:pPr>
      <w:r>
        <w:rPr>
          <w:sz w:val="21"/>
        </w:rPr>
        <w:t>D. Only the existence of a docket</w:t>
      </w:r>
    </w:p>
    <w:p w14:paraId="1AB8B414" w14:textId="77777777" w:rsidR="001A42D0" w:rsidRDefault="00000000">
      <w:pPr>
        <w:keepNext/>
        <w:keepLines/>
        <w:spacing w:before="160" w:after="40"/>
      </w:pPr>
      <w:r>
        <w:rPr>
          <w:b/>
          <w:sz w:val="21"/>
        </w:rPr>
        <w:t>Q8. Which sentence is an analytical inference rather than a directly established fact?</w:t>
      </w:r>
    </w:p>
    <w:p w14:paraId="3AE12A13" w14:textId="77777777" w:rsidR="001A42D0" w:rsidRDefault="00000000">
      <w:pPr>
        <w:keepNext/>
        <w:keepLines/>
        <w:spacing w:after="20" w:line="247" w:lineRule="auto"/>
        <w:ind w:left="230"/>
      </w:pPr>
      <w:r>
        <w:rPr>
          <w:sz w:val="21"/>
        </w:rPr>
        <w:t>A. The filing contains a tariff proposal</w:t>
      </w:r>
    </w:p>
    <w:p w14:paraId="6B17E754" w14:textId="77777777" w:rsidR="001A42D0" w:rsidRDefault="00000000">
      <w:pPr>
        <w:keepNext/>
        <w:keepLines/>
        <w:spacing w:after="20" w:line="247" w:lineRule="auto"/>
        <w:ind w:left="230"/>
      </w:pPr>
      <w:r>
        <w:rPr>
          <w:sz w:val="21"/>
        </w:rPr>
        <w:t>B. The docket number is 26-0051</w:t>
      </w:r>
    </w:p>
    <w:p w14:paraId="0F1265D9" w14:textId="77777777" w:rsidR="001A42D0" w:rsidRDefault="00000000">
      <w:pPr>
        <w:keepNext/>
        <w:keepLines/>
        <w:spacing w:after="20" w:line="247" w:lineRule="auto"/>
        <w:ind w:left="230"/>
      </w:pPr>
      <w:r>
        <w:rPr>
          <w:sz w:val="21"/>
        </w:rPr>
        <w:t>C. The order was issued on its stated date</w:t>
      </w:r>
    </w:p>
    <w:p w14:paraId="4FD9F1B3" w14:textId="77777777" w:rsidR="001A42D0" w:rsidRDefault="00000000">
      <w:pPr>
        <w:keepLines/>
        <w:spacing w:after="20" w:line="247" w:lineRule="auto"/>
        <w:ind w:left="230"/>
      </w:pPr>
      <w:r>
        <w:rPr>
          <w:sz w:val="21"/>
        </w:rPr>
        <w:t>D. If the customer's ramp slips, staged investment may reduce exposure</w:t>
      </w:r>
    </w:p>
    <w:p w14:paraId="771A3EE2" w14:textId="77777777" w:rsidR="001A42D0" w:rsidRDefault="00000000">
      <w:pPr>
        <w:keepNext/>
        <w:keepLines/>
        <w:spacing w:before="160" w:after="40"/>
      </w:pPr>
      <w:r>
        <w:rPr>
          <w:b/>
          <w:sz w:val="21"/>
        </w:rPr>
        <w:t>Q9. What is a useful first criterion for a 60-second teach-back?</w:t>
      </w:r>
    </w:p>
    <w:p w14:paraId="44EB62A8" w14:textId="77777777" w:rsidR="001A42D0" w:rsidRDefault="00000000">
      <w:pPr>
        <w:keepNext/>
        <w:keepLines/>
        <w:spacing w:after="20" w:line="247" w:lineRule="auto"/>
        <w:ind w:left="230"/>
      </w:pPr>
      <w:r>
        <w:rPr>
          <w:sz w:val="21"/>
        </w:rPr>
        <w:t>A. Did the speaker use the most acronyms?</w:t>
      </w:r>
    </w:p>
    <w:p w14:paraId="153498EE" w14:textId="77777777" w:rsidR="001A42D0" w:rsidRDefault="00000000">
      <w:pPr>
        <w:keepNext/>
        <w:keepLines/>
        <w:spacing w:after="20" w:line="247" w:lineRule="auto"/>
        <w:ind w:left="230"/>
      </w:pPr>
      <w:r>
        <w:rPr>
          <w:sz w:val="21"/>
        </w:rPr>
        <w:t>B. Can the listener restate the decision accurately?</w:t>
      </w:r>
    </w:p>
    <w:p w14:paraId="1DDBAA65" w14:textId="77777777" w:rsidR="001A42D0" w:rsidRDefault="00000000">
      <w:pPr>
        <w:keepNext/>
        <w:keepLines/>
        <w:spacing w:after="20" w:line="247" w:lineRule="auto"/>
        <w:ind w:left="230"/>
      </w:pPr>
      <w:r>
        <w:rPr>
          <w:sz w:val="21"/>
        </w:rPr>
        <w:t>C. Did the speaker avoid all pauses?</w:t>
      </w:r>
    </w:p>
    <w:p w14:paraId="0F24A68F" w14:textId="77777777" w:rsidR="001A42D0" w:rsidRDefault="00000000">
      <w:pPr>
        <w:keepLines/>
        <w:spacing w:after="20" w:line="247" w:lineRule="auto"/>
        <w:ind w:left="230"/>
      </w:pPr>
      <w:r>
        <w:rPr>
          <w:sz w:val="21"/>
        </w:rPr>
        <w:t>D. Was every footnote read aloud?</w:t>
      </w:r>
    </w:p>
    <w:p w14:paraId="0C166277" w14:textId="77777777" w:rsidR="001A42D0" w:rsidRDefault="00000000">
      <w:pPr>
        <w:keepNext/>
        <w:keepLines/>
        <w:spacing w:before="160" w:after="40"/>
      </w:pPr>
      <w:r>
        <w:rPr>
          <w:b/>
          <w:sz w:val="21"/>
        </w:rPr>
        <w:lastRenderedPageBreak/>
        <w:t>Q10. What should accompany a recommendation to support a proposal?</w:t>
      </w:r>
    </w:p>
    <w:p w14:paraId="51CC30A4" w14:textId="77777777" w:rsidR="001A42D0" w:rsidRDefault="00000000">
      <w:pPr>
        <w:keepNext/>
        <w:keepLines/>
        <w:spacing w:after="20" w:line="247" w:lineRule="auto"/>
        <w:ind w:left="230"/>
      </w:pPr>
      <w:r>
        <w:rPr>
          <w:sz w:val="21"/>
        </w:rPr>
        <w:t>A. A claim that no uncertainty exists</w:t>
      </w:r>
    </w:p>
    <w:p w14:paraId="2172F360" w14:textId="77777777" w:rsidR="001A42D0" w:rsidRDefault="00000000">
      <w:pPr>
        <w:keepNext/>
        <w:keepLines/>
        <w:spacing w:after="20" w:line="247" w:lineRule="auto"/>
        <w:ind w:left="230"/>
      </w:pPr>
      <w:r>
        <w:rPr>
          <w:sz w:val="21"/>
        </w:rPr>
        <w:t>B. The evidence, conditions, tradeoffs, and requested action</w:t>
      </w:r>
    </w:p>
    <w:p w14:paraId="51EF5DA6" w14:textId="77777777" w:rsidR="001A42D0" w:rsidRDefault="00000000">
      <w:pPr>
        <w:keepNext/>
        <w:keepLines/>
        <w:spacing w:after="20" w:line="247" w:lineRule="auto"/>
        <w:ind w:left="230"/>
      </w:pPr>
      <w:r>
        <w:rPr>
          <w:sz w:val="21"/>
        </w:rPr>
        <w:t>C. Only a positive adjective</w:t>
      </w:r>
    </w:p>
    <w:p w14:paraId="66E896D9" w14:textId="77777777" w:rsidR="001A42D0" w:rsidRDefault="00000000">
      <w:pPr>
        <w:keepLines/>
        <w:spacing w:after="20" w:line="247" w:lineRule="auto"/>
        <w:ind w:left="230"/>
      </w:pPr>
      <w:r>
        <w:rPr>
          <w:sz w:val="21"/>
        </w:rPr>
        <w:t>D. An assumption that all benefits are guaranteed</w:t>
      </w:r>
    </w:p>
    <w:p w14:paraId="03EFF21B" w14:textId="77777777" w:rsidR="001A42D0" w:rsidRDefault="00000000">
      <w:pPr>
        <w:pStyle w:val="Heading2"/>
      </w:pPr>
      <w:r>
        <w:t>Answers and teaching explanations</w:t>
      </w:r>
    </w:p>
    <w:p w14:paraId="27279F2C" w14:textId="77777777" w:rsidR="001A42D0" w:rsidRDefault="00000000">
      <w:pPr>
        <w:keepNext/>
        <w:keepLines/>
        <w:spacing w:after="120"/>
      </w:pPr>
      <w:r>
        <w:rPr>
          <w:b/>
          <w:sz w:val="21"/>
        </w:rPr>
        <w:t xml:space="preserve">Answer 1: C. </w:t>
      </w:r>
      <w:r>
        <w:rPr>
          <w:sz w:val="21"/>
        </w:rPr>
        <w:t>Readers need to understand the issue requiring attention before technical detail.</w:t>
      </w:r>
    </w:p>
    <w:p w14:paraId="361218A7" w14:textId="77777777" w:rsidR="001A42D0" w:rsidRDefault="00000000">
      <w:pPr>
        <w:keepNext/>
        <w:keepLines/>
        <w:spacing w:after="120"/>
      </w:pPr>
      <w:r>
        <w:rPr>
          <w:b/>
          <w:sz w:val="21"/>
        </w:rPr>
        <w:t xml:space="preserve">Answer 2: B. </w:t>
      </w:r>
      <w:r>
        <w:rPr>
          <w:sz w:val="21"/>
        </w:rPr>
        <w:t>Attribution separates stakeholder positions from decisions and independent evidence.</w:t>
      </w:r>
    </w:p>
    <w:p w14:paraId="6F4884F3" w14:textId="77777777" w:rsidR="001A42D0" w:rsidRDefault="00000000">
      <w:pPr>
        <w:keepNext/>
        <w:keepLines/>
        <w:spacing w:after="120"/>
      </w:pPr>
      <w:r>
        <w:rPr>
          <w:b/>
          <w:sz w:val="21"/>
        </w:rPr>
        <w:t xml:space="preserve">Answer 3: A. </w:t>
      </w:r>
      <w:r>
        <w:rPr>
          <w:sz w:val="21"/>
        </w:rPr>
        <w:t>A reproducible statement lets the reader assess its relevance and limits.</w:t>
      </w:r>
    </w:p>
    <w:p w14:paraId="4C2146A7" w14:textId="77777777" w:rsidR="001A42D0" w:rsidRDefault="00000000">
      <w:pPr>
        <w:keepNext/>
        <w:keepLines/>
        <w:spacing w:after="120"/>
      </w:pPr>
      <w:r>
        <w:rPr>
          <w:b/>
          <w:sz w:val="21"/>
        </w:rPr>
        <w:t xml:space="preserve">Answer 4: C. </w:t>
      </w:r>
      <w:r>
        <w:rPr>
          <w:sz w:val="21"/>
        </w:rPr>
        <w:t>The ramp can affect the need date, investment staging, and recovery risk.</w:t>
      </w:r>
    </w:p>
    <w:p w14:paraId="33A04F8F" w14:textId="77777777" w:rsidR="001A42D0" w:rsidRDefault="00000000">
      <w:pPr>
        <w:keepNext/>
        <w:keepLines/>
        <w:spacing w:after="120"/>
      </w:pPr>
      <w:r>
        <w:rPr>
          <w:b/>
          <w:sz w:val="21"/>
        </w:rPr>
        <w:t xml:space="preserve">Answer 5: B. </w:t>
      </w:r>
      <w:r>
        <w:rPr>
          <w:sz w:val="21"/>
        </w:rPr>
        <w:t>Tailoring improves comprehension without changing evidence or status.</w:t>
      </w:r>
    </w:p>
    <w:p w14:paraId="2818E117" w14:textId="77777777" w:rsidR="001A42D0" w:rsidRDefault="00000000">
      <w:pPr>
        <w:keepNext/>
        <w:keepLines/>
        <w:spacing w:after="120"/>
      </w:pPr>
      <w:r>
        <w:rPr>
          <w:b/>
          <w:sz w:val="21"/>
        </w:rPr>
        <w:t xml:space="preserve">Answer 6: D. </w:t>
      </w:r>
      <w:r>
        <w:rPr>
          <w:sz w:val="21"/>
        </w:rPr>
        <w:t>Start with the customer's practical concern, then provide necessary context.</w:t>
      </w:r>
    </w:p>
    <w:p w14:paraId="5D7FF569" w14:textId="77777777" w:rsidR="001A42D0" w:rsidRDefault="00000000">
      <w:pPr>
        <w:keepNext/>
        <w:keepLines/>
        <w:spacing w:after="120"/>
      </w:pPr>
      <w:r>
        <w:rPr>
          <w:b/>
          <w:sz w:val="21"/>
        </w:rPr>
        <w:t xml:space="preserve">Answer 7: B. </w:t>
      </w:r>
      <w:r>
        <w:rPr>
          <w:sz w:val="21"/>
        </w:rPr>
        <w:t>Leadership needs actionable choices and consequences.</w:t>
      </w:r>
    </w:p>
    <w:p w14:paraId="10F6B6FB" w14:textId="77777777" w:rsidR="001A42D0" w:rsidRDefault="00000000">
      <w:pPr>
        <w:keepNext/>
        <w:keepLines/>
        <w:spacing w:after="120"/>
      </w:pPr>
      <w:r>
        <w:rPr>
          <w:b/>
          <w:sz w:val="21"/>
        </w:rPr>
        <w:t xml:space="preserve">Answer 8: D. </w:t>
      </w:r>
      <w:r>
        <w:rPr>
          <w:sz w:val="21"/>
        </w:rPr>
        <w:t>The conditional judgment draws reasoning from facts and should be labeled accordingly.</w:t>
      </w:r>
    </w:p>
    <w:p w14:paraId="63D67BFF" w14:textId="77777777" w:rsidR="001A42D0" w:rsidRDefault="00000000">
      <w:pPr>
        <w:keepNext/>
        <w:keepLines/>
        <w:spacing w:after="120"/>
      </w:pPr>
      <w:r>
        <w:rPr>
          <w:b/>
          <w:sz w:val="21"/>
        </w:rPr>
        <w:t xml:space="preserve">Answer 9: B. </w:t>
      </w:r>
      <w:r>
        <w:rPr>
          <w:sz w:val="21"/>
        </w:rPr>
        <w:t>Comprehension is more useful than density for initial practice.</w:t>
      </w:r>
    </w:p>
    <w:p w14:paraId="365FC40C" w14:textId="77777777" w:rsidR="001A42D0" w:rsidRDefault="00000000">
      <w:pPr>
        <w:keepNext/>
        <w:keepLines/>
        <w:spacing w:after="120"/>
      </w:pPr>
      <w:r>
        <w:rPr>
          <w:b/>
          <w:sz w:val="21"/>
        </w:rPr>
        <w:t xml:space="preserve">Answer 10: B. </w:t>
      </w:r>
      <w:r>
        <w:rPr>
          <w:sz w:val="21"/>
        </w:rPr>
        <w:t>Recommendations are stronger when the reasoning and limits are visible.</w:t>
      </w:r>
    </w:p>
    <w:p w14:paraId="12F0D51B" w14:textId="77777777" w:rsidR="001A42D0" w:rsidRDefault="00000000">
      <w:r>
        <w:t>Score: ____ / 10. One concept to explain again: ____________________. Next review: ____________________.</w:t>
      </w:r>
    </w:p>
    <w:p w14:paraId="3C2C30FE" w14:textId="77777777" w:rsidR="001A42D0" w:rsidRDefault="00000000">
      <w:r>
        <w:br w:type="page"/>
      </w:r>
    </w:p>
    <w:p w14:paraId="0660655B" w14:textId="77777777" w:rsidR="001A42D0" w:rsidRDefault="00000000">
      <w:pPr>
        <w:pStyle w:val="Heading1"/>
      </w:pPr>
      <w:bookmarkStart w:id="15" w:name="chapter16"/>
      <w:r>
        <w:lastRenderedPageBreak/>
        <w:t>16 Keeping the Record Current</w:t>
      </w:r>
      <w:bookmarkEnd w:id="15"/>
    </w:p>
    <w:p w14:paraId="3B1D08CF" w14:textId="77777777" w:rsidR="001A42D0" w:rsidRDefault="00000000">
      <w:pPr>
        <w:pStyle w:val="Heading2"/>
      </w:pPr>
      <w:r>
        <w:t>What you will learn</w:t>
      </w:r>
    </w:p>
    <w:p w14:paraId="63E7C23E" w14:textId="77777777" w:rsidR="001A42D0" w:rsidRDefault="00000000">
      <w:r>
        <w:t>Maintain a dated claim record; refresh changing facts; use retrieval practice and an error log.</w:t>
      </w:r>
    </w:p>
    <w:p w14:paraId="4D13A495" w14:textId="77777777" w:rsidR="001A42D0" w:rsidRDefault="00000000">
      <w:pPr>
        <w:pStyle w:val="Heading2"/>
      </w:pPr>
      <w:r>
        <w:t>Use a source hierarchy</w:t>
      </w:r>
    </w:p>
    <w:p w14:paraId="059DBCBA" w14:textId="77777777" w:rsidR="001A42D0" w:rsidRDefault="00000000">
      <w:r>
        <w:t>Start with enacted law for legal requirements, final orders for Commission decisions, effective tariffs for service terms and rates, and official procurement results for awards. Use agency reports for their analysis and assumptions. Use party filings for the positions they present. News coverage is useful for context, but an important legal or financial claim should lead back to the underlying record.</w:t>
      </w:r>
    </w:p>
    <w:p w14:paraId="0F5DE1D2" w14:textId="77777777" w:rsidR="001A42D0" w:rsidRDefault="00000000">
      <w:r>
        <w:t>When two sources seem inconsistent, compare their dates and the question each answers. An initial plan, a modified plan, and a final compliance filing may all exist. A hearing schedule may change. A published summary may simplify a number that has a narrower definition in the order.</w:t>
      </w:r>
    </w:p>
    <w:p w14:paraId="1FACFC40" w14:textId="77777777" w:rsidR="001A42D0" w:rsidRDefault="00000000">
      <w:pPr>
        <w:pStyle w:val="Heading2"/>
      </w:pPr>
      <w:r>
        <w:t>Record the information needed to reproduce a claim</w:t>
      </w:r>
    </w:p>
    <w:p w14:paraId="4A55D740" w14:textId="77777777" w:rsidR="001A42D0" w:rsidRDefault="00000000">
      <w:r>
        <w:t>For every material fact, keep the document title, author or issuing body, date, docket, relevant page or section, and a link. For numerical claims, add units, geography, period, and baseline. For projected customer impacts, retain the usage and rate assumptions.</w:t>
      </w:r>
    </w:p>
    <w:p w14:paraId="5A2F8E56" w14:textId="77777777" w:rsidR="001A42D0" w:rsidRDefault="00000000">
      <w:r>
        <w:t>This practice is especially valuable when a number moves into a speech or executive deck. A short phrase can lose the conditions that made the original claim accurate. The source record lets the team restore those conditions quickly.</w:t>
      </w:r>
    </w:p>
    <w:p w14:paraId="6D745C25" w14:textId="77777777" w:rsidR="001A42D0" w:rsidRDefault="00000000">
      <w:pPr>
        <w:pStyle w:val="Heading2"/>
      </w:pPr>
      <w:r>
        <w:t>Selected milestone calendar</w:t>
      </w:r>
    </w:p>
    <w:tbl>
      <w:tblPr>
        <w:tblW w:w="0" w:type="auto"/>
        <w:jc w:val="center"/>
        <w:tblLayout w:type="fixed"/>
        <w:tblLook w:val="04A0" w:firstRow="1" w:lastRow="0" w:firstColumn="1" w:lastColumn="0" w:noHBand="0" w:noVBand="1"/>
      </w:tblPr>
      <w:tblGrid>
        <w:gridCol w:w="1800"/>
        <w:gridCol w:w="3888"/>
        <w:gridCol w:w="4306"/>
      </w:tblGrid>
      <w:tr w:rsidR="001A42D0" w14:paraId="3F25CB62"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23FFEEA8" w14:textId="77777777" w:rsidR="001A42D0" w:rsidRDefault="00000000">
            <w:pPr>
              <w:spacing w:before="80" w:after="80" w:line="250" w:lineRule="auto"/>
            </w:pPr>
            <w:r>
              <w:rPr>
                <w:b/>
                <w:sz w:val="19"/>
              </w:rPr>
              <w:t>Date</w:t>
            </w:r>
          </w:p>
        </w:tc>
        <w:tc>
          <w:tcPr>
            <w:tcW w:w="3888"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2C735635" w14:textId="77777777" w:rsidR="001A42D0" w:rsidRDefault="00000000">
            <w:pPr>
              <w:spacing w:before="80" w:after="80" w:line="250" w:lineRule="auto"/>
            </w:pPr>
            <w:r>
              <w:rPr>
                <w:b/>
                <w:sz w:val="19"/>
              </w:rPr>
              <w:t>Milestone</w:t>
            </w:r>
          </w:p>
        </w:tc>
        <w:tc>
          <w:tcPr>
            <w:tcW w:w="430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5FBF0B6A" w14:textId="77777777" w:rsidR="001A42D0" w:rsidRDefault="00000000">
            <w:pPr>
              <w:spacing w:before="80" w:after="80" w:line="250" w:lineRule="auto"/>
            </w:pPr>
            <w:r>
              <w:rPr>
                <w:b/>
                <w:sz w:val="19"/>
              </w:rPr>
              <w:t>Meaning</w:t>
            </w:r>
          </w:p>
        </w:tc>
      </w:tr>
      <w:tr w:rsidR="001A42D0" w14:paraId="56971A52"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7F83B54" w14:textId="77777777" w:rsidR="001A42D0" w:rsidRDefault="00000000">
            <w:pPr>
              <w:spacing w:before="80" w:after="80" w:line="250" w:lineRule="auto"/>
            </w:pPr>
            <w:r>
              <w:rPr>
                <w:sz w:val="19"/>
              </w:rPr>
              <w:t>January 20 2026</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08DF5A" w14:textId="77777777" w:rsidR="001A42D0" w:rsidRDefault="00000000">
            <w:pPr>
              <w:spacing w:before="80" w:after="80" w:line="250" w:lineRule="auto"/>
            </w:pPr>
            <w:r>
              <w:rPr>
                <w:sz w:val="19"/>
              </w:rPr>
              <w:t>Ameren grid-plan filing in 26-0051</w:t>
            </w:r>
          </w:p>
        </w:tc>
        <w:tc>
          <w:tcPr>
            <w:tcW w:w="430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6D77BB" w14:textId="77777777" w:rsidR="001A42D0" w:rsidRDefault="00000000">
            <w:pPr>
              <w:spacing w:before="80" w:after="80" w:line="250" w:lineRule="auto"/>
            </w:pPr>
            <w:r>
              <w:rPr>
                <w:sz w:val="19"/>
              </w:rPr>
              <w:t>Filing date confirmed by the case record [</w:t>
            </w:r>
            <w:hyperlink w:anchor="source6">
              <w:r>
                <w:rPr>
                  <w:color w:val="254F72"/>
                </w:rPr>
                <w:t>6</w:t>
              </w:r>
            </w:hyperlink>
            <w:r>
              <w:rPr>
                <w:sz w:val="19"/>
              </w:rPr>
              <w:t>]</w:t>
            </w:r>
          </w:p>
        </w:tc>
      </w:tr>
      <w:tr w:rsidR="001A42D0" w14:paraId="4174A801"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DD9B060" w14:textId="77777777" w:rsidR="001A42D0" w:rsidRDefault="00000000">
            <w:pPr>
              <w:spacing w:before="80" w:after="80" w:line="250" w:lineRule="auto"/>
            </w:pPr>
            <w:r>
              <w:rPr>
                <w:sz w:val="19"/>
              </w:rPr>
              <w:t>March 19 2026</w:t>
            </w:r>
          </w:p>
        </w:tc>
        <w:tc>
          <w:tcPr>
            <w:tcW w:w="38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35044FE" w14:textId="77777777" w:rsidR="001A42D0" w:rsidRDefault="00000000">
            <w:pPr>
              <w:spacing w:before="80" w:after="80" w:line="250" w:lineRule="auto"/>
            </w:pPr>
            <w:r>
              <w:rPr>
                <w:sz w:val="19"/>
              </w:rPr>
              <w:t>ComEd large-demand tariff order</w:t>
            </w:r>
          </w:p>
        </w:tc>
        <w:tc>
          <w:tcPr>
            <w:tcW w:w="430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9739053" w14:textId="77777777" w:rsidR="001A42D0" w:rsidRDefault="00000000">
            <w:pPr>
              <w:spacing w:before="80" w:after="80" w:line="250" w:lineRule="auto"/>
            </w:pPr>
            <w:r>
              <w:rPr>
                <w:sz w:val="19"/>
              </w:rPr>
              <w:t>Order referenced in the ICC materials; follow-up issues remain separate [</w:t>
            </w:r>
            <w:hyperlink w:anchor="source22">
              <w:r>
                <w:rPr>
                  <w:color w:val="254F72"/>
                </w:rPr>
                <w:t>22</w:t>
              </w:r>
            </w:hyperlink>
            <w:r>
              <w:rPr>
                <w:sz w:val="19"/>
              </w:rPr>
              <w:t xml:space="preserve">, </w:t>
            </w:r>
            <w:hyperlink w:anchor="source23">
              <w:r>
                <w:rPr>
                  <w:color w:val="254F72"/>
                </w:rPr>
                <w:t>23</w:t>
              </w:r>
            </w:hyperlink>
            <w:r>
              <w:rPr>
                <w:sz w:val="19"/>
              </w:rPr>
              <w:t>]</w:t>
            </w:r>
          </w:p>
        </w:tc>
      </w:tr>
      <w:tr w:rsidR="001A42D0" w14:paraId="60B88B11"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5DFEC3" w14:textId="77777777" w:rsidR="001A42D0" w:rsidRDefault="00000000">
            <w:pPr>
              <w:spacing w:before="80" w:after="80" w:line="250" w:lineRule="auto"/>
            </w:pPr>
            <w:r>
              <w:rPr>
                <w:sz w:val="19"/>
              </w:rPr>
              <w:t>June 1 2026</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0354DC" w14:textId="77777777" w:rsidR="001A42D0" w:rsidRDefault="00000000">
            <w:pPr>
              <w:spacing w:before="80" w:after="80" w:line="250" w:lineRule="auto"/>
            </w:pPr>
            <w:r>
              <w:rPr>
                <w:sz w:val="19"/>
              </w:rPr>
              <w:t>CRGA effective date</w:t>
            </w:r>
          </w:p>
        </w:tc>
        <w:tc>
          <w:tcPr>
            <w:tcW w:w="430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2DB437A" w14:textId="77777777" w:rsidR="001A42D0" w:rsidRDefault="00000000">
            <w:pPr>
              <w:spacing w:before="80" w:after="80" w:line="250" w:lineRule="auto"/>
            </w:pPr>
            <w:r>
              <w:rPr>
                <w:sz w:val="19"/>
              </w:rPr>
              <w:t>Statutory implementation milestone [</w:t>
            </w:r>
            <w:hyperlink w:anchor="source9">
              <w:r>
                <w:rPr>
                  <w:color w:val="254F72"/>
                </w:rPr>
                <w:t>9</w:t>
              </w:r>
            </w:hyperlink>
            <w:r>
              <w:rPr>
                <w:sz w:val="19"/>
              </w:rPr>
              <w:t>]</w:t>
            </w:r>
          </w:p>
        </w:tc>
      </w:tr>
      <w:tr w:rsidR="001A42D0" w14:paraId="1177C95D"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2BBECA9" w14:textId="77777777" w:rsidR="001A42D0" w:rsidRDefault="00000000">
            <w:pPr>
              <w:spacing w:before="80" w:after="80" w:line="250" w:lineRule="auto"/>
            </w:pPr>
            <w:r>
              <w:rPr>
                <w:sz w:val="19"/>
              </w:rPr>
              <w:t>August 26 2026</w:t>
            </w:r>
          </w:p>
        </w:tc>
        <w:tc>
          <w:tcPr>
            <w:tcW w:w="38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E72CEF0" w14:textId="77777777" w:rsidR="001A42D0" w:rsidRDefault="00000000">
            <w:pPr>
              <w:spacing w:before="80" w:after="80" w:line="250" w:lineRule="auto"/>
            </w:pPr>
            <w:r>
              <w:rPr>
                <w:sz w:val="19"/>
              </w:rPr>
              <w:t>Initial storage procurement</w:t>
            </w:r>
          </w:p>
        </w:tc>
        <w:tc>
          <w:tcPr>
            <w:tcW w:w="430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57981DD" w14:textId="77777777" w:rsidR="001A42D0" w:rsidRDefault="00000000">
            <w:pPr>
              <w:spacing w:before="80" w:after="80" w:line="250" w:lineRule="auto"/>
            </w:pPr>
            <w:r>
              <w:rPr>
                <w:sz w:val="19"/>
              </w:rPr>
              <w:t>Procurement event, followed by results approval [</w:t>
            </w:r>
            <w:hyperlink w:anchor="source31">
              <w:r>
                <w:rPr>
                  <w:color w:val="254F72"/>
                </w:rPr>
                <w:t>31</w:t>
              </w:r>
            </w:hyperlink>
            <w:r>
              <w:rPr>
                <w:sz w:val="19"/>
              </w:rPr>
              <w:t>]</w:t>
            </w:r>
          </w:p>
        </w:tc>
      </w:tr>
      <w:tr w:rsidR="001A42D0" w14:paraId="3D4518E4"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B74B29A" w14:textId="77777777" w:rsidR="001A42D0" w:rsidRDefault="00000000">
            <w:pPr>
              <w:spacing w:before="80" w:after="80" w:line="250" w:lineRule="auto"/>
            </w:pPr>
            <w:r>
              <w:rPr>
                <w:sz w:val="19"/>
              </w:rPr>
              <w:t>September 1 2026</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6F4922B" w14:textId="77777777" w:rsidR="001A42D0" w:rsidRDefault="00000000">
            <w:pPr>
              <w:spacing w:before="80" w:after="80" w:line="250" w:lineRule="auto"/>
            </w:pPr>
            <w:r>
              <w:rPr>
                <w:sz w:val="19"/>
              </w:rPr>
              <w:t>Approval of 600 MW storage procurement results</w:t>
            </w:r>
          </w:p>
        </w:tc>
        <w:tc>
          <w:tcPr>
            <w:tcW w:w="430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F983563" w14:textId="77777777" w:rsidR="001A42D0" w:rsidRDefault="00000000">
            <w:pPr>
              <w:spacing w:before="80" w:after="80" w:line="250" w:lineRule="auto"/>
            </w:pPr>
            <w:r>
              <w:rPr>
                <w:sz w:val="19"/>
              </w:rPr>
              <w:t>Award milestone rather than operating capacity [</w:t>
            </w:r>
            <w:hyperlink w:anchor="source30">
              <w:r>
                <w:rPr>
                  <w:color w:val="254F72"/>
                </w:rPr>
                <w:t>30</w:t>
              </w:r>
            </w:hyperlink>
            <w:r>
              <w:rPr>
                <w:sz w:val="19"/>
              </w:rPr>
              <w:t>]</w:t>
            </w:r>
          </w:p>
        </w:tc>
      </w:tr>
      <w:tr w:rsidR="001A42D0" w14:paraId="0D61DF5E"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ED8BB52" w14:textId="77777777" w:rsidR="001A42D0" w:rsidRDefault="00000000">
            <w:pPr>
              <w:spacing w:before="80" w:after="80" w:line="250" w:lineRule="auto"/>
            </w:pPr>
            <w:r>
              <w:rPr>
                <w:sz w:val="19"/>
              </w:rPr>
              <w:t>October 28 2026</w:t>
            </w:r>
          </w:p>
        </w:tc>
        <w:tc>
          <w:tcPr>
            <w:tcW w:w="38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B97001E" w14:textId="77777777" w:rsidR="001A42D0" w:rsidRDefault="00000000">
            <w:pPr>
              <w:spacing w:before="80" w:after="80" w:line="250" w:lineRule="auto"/>
            </w:pPr>
            <w:r>
              <w:rPr>
                <w:sz w:val="19"/>
              </w:rPr>
              <w:t>Storage feedback due at 5 p.m. Central</w:t>
            </w:r>
          </w:p>
        </w:tc>
        <w:tc>
          <w:tcPr>
            <w:tcW w:w="430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AEC7C1A" w14:textId="77777777" w:rsidR="001A42D0" w:rsidRDefault="00000000">
            <w:pPr>
              <w:spacing w:before="80" w:after="80" w:line="250" w:lineRule="auto"/>
            </w:pPr>
            <w:r>
              <w:rPr>
                <w:sz w:val="19"/>
              </w:rPr>
              <w:t>IPA announced submission deadline [</w:t>
            </w:r>
            <w:hyperlink w:anchor="source32">
              <w:r>
                <w:rPr>
                  <w:color w:val="254F72"/>
                </w:rPr>
                <w:t>32</w:t>
              </w:r>
            </w:hyperlink>
            <w:r>
              <w:rPr>
                <w:sz w:val="19"/>
              </w:rPr>
              <w:t>]</w:t>
            </w:r>
          </w:p>
        </w:tc>
      </w:tr>
      <w:tr w:rsidR="001A42D0" w14:paraId="3F436B64"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EC2DE9A" w14:textId="77777777" w:rsidR="001A42D0" w:rsidRDefault="00000000">
            <w:pPr>
              <w:spacing w:before="80" w:after="80" w:line="250" w:lineRule="auto"/>
            </w:pPr>
            <w:r>
              <w:rPr>
                <w:sz w:val="19"/>
              </w:rPr>
              <w:t>November 16 2026</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4E2C8C3" w14:textId="77777777" w:rsidR="001A42D0" w:rsidRDefault="00000000">
            <w:pPr>
              <w:spacing w:before="80" w:after="80" w:line="250" w:lineRule="auto"/>
            </w:pPr>
            <w:r>
              <w:rPr>
                <w:sz w:val="19"/>
              </w:rPr>
              <w:t>Initial statewide IRP submission timetable</w:t>
            </w:r>
          </w:p>
        </w:tc>
        <w:tc>
          <w:tcPr>
            <w:tcW w:w="430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B3C9C42" w14:textId="77777777" w:rsidR="001A42D0" w:rsidRDefault="00000000">
            <w:pPr>
              <w:spacing w:before="80" w:after="80" w:line="250" w:lineRule="auto"/>
            </w:pPr>
            <w:r>
              <w:rPr>
                <w:sz w:val="19"/>
              </w:rPr>
              <w:t>Filing begins review; statutory date is November 15 [</w:t>
            </w:r>
            <w:hyperlink w:anchor="source10">
              <w:r>
                <w:rPr>
                  <w:color w:val="254F72"/>
                </w:rPr>
                <w:t>10</w:t>
              </w:r>
            </w:hyperlink>
            <w:r>
              <w:rPr>
                <w:sz w:val="19"/>
              </w:rPr>
              <w:t xml:space="preserve">, </w:t>
            </w:r>
            <w:hyperlink w:anchor="source15">
              <w:r>
                <w:rPr>
                  <w:color w:val="254F72"/>
                </w:rPr>
                <w:t>15</w:t>
              </w:r>
            </w:hyperlink>
            <w:r>
              <w:rPr>
                <w:sz w:val="19"/>
              </w:rPr>
              <w:t>]</w:t>
            </w:r>
          </w:p>
        </w:tc>
      </w:tr>
      <w:tr w:rsidR="001A42D0" w14:paraId="2BC27414"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87BA5E2" w14:textId="77777777" w:rsidR="001A42D0" w:rsidRDefault="00000000">
            <w:pPr>
              <w:spacing w:before="80" w:after="80" w:line="250" w:lineRule="auto"/>
            </w:pPr>
            <w:r>
              <w:rPr>
                <w:sz w:val="19"/>
              </w:rPr>
              <w:t>June 1 2027</w:t>
            </w:r>
          </w:p>
        </w:tc>
        <w:tc>
          <w:tcPr>
            <w:tcW w:w="38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A979EAD" w14:textId="77777777" w:rsidR="001A42D0" w:rsidRDefault="00000000">
            <w:pPr>
              <w:spacing w:before="80" w:after="80" w:line="250" w:lineRule="auto"/>
            </w:pPr>
            <w:r>
              <w:rPr>
                <w:sz w:val="19"/>
              </w:rPr>
              <w:t>Storage plan public-comment milestone</w:t>
            </w:r>
          </w:p>
        </w:tc>
        <w:tc>
          <w:tcPr>
            <w:tcW w:w="430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5AF28F2" w14:textId="77777777" w:rsidR="001A42D0" w:rsidRDefault="00000000">
            <w:pPr>
              <w:spacing w:before="80" w:after="80" w:line="250" w:lineRule="auto"/>
            </w:pPr>
            <w:r>
              <w:rPr>
                <w:sz w:val="19"/>
              </w:rPr>
              <w:t>IPA identifies publication no later than this date [</w:t>
            </w:r>
            <w:hyperlink w:anchor="source30">
              <w:r>
                <w:rPr>
                  <w:color w:val="254F72"/>
                </w:rPr>
                <w:t>30</w:t>
              </w:r>
            </w:hyperlink>
            <w:r>
              <w:rPr>
                <w:sz w:val="19"/>
              </w:rPr>
              <w:t>]</w:t>
            </w:r>
          </w:p>
        </w:tc>
      </w:tr>
      <w:tr w:rsidR="001A42D0" w14:paraId="3100829F"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DEBE487" w14:textId="77777777" w:rsidR="001A42D0" w:rsidRDefault="00000000">
            <w:pPr>
              <w:spacing w:before="80" w:after="80" w:line="250" w:lineRule="auto"/>
            </w:pPr>
            <w:r>
              <w:rPr>
                <w:sz w:val="19"/>
              </w:rPr>
              <w:lastRenderedPageBreak/>
              <w:t>September 30 2029</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DAAF0E6" w14:textId="77777777" w:rsidR="001A42D0" w:rsidRDefault="00000000">
            <w:pPr>
              <w:spacing w:before="80" w:after="80" w:line="250" w:lineRule="auto"/>
            </w:pPr>
            <w:r>
              <w:rPr>
                <w:sz w:val="19"/>
              </w:rPr>
              <w:t>Second statewide IRP due</w:t>
            </w:r>
          </w:p>
        </w:tc>
        <w:tc>
          <w:tcPr>
            <w:tcW w:w="430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E889EF" w14:textId="77777777" w:rsidR="001A42D0" w:rsidRDefault="00000000">
            <w:pPr>
              <w:spacing w:before="80" w:after="80" w:line="250" w:lineRule="auto"/>
            </w:pPr>
            <w:r>
              <w:rPr>
                <w:sz w:val="19"/>
              </w:rPr>
              <w:t>Specific statutory second-plan date [</w:t>
            </w:r>
            <w:hyperlink w:anchor="source10">
              <w:r>
                <w:rPr>
                  <w:color w:val="254F72"/>
                </w:rPr>
                <w:t>10</w:t>
              </w:r>
            </w:hyperlink>
            <w:r>
              <w:rPr>
                <w:sz w:val="19"/>
              </w:rPr>
              <w:t>]</w:t>
            </w:r>
          </w:p>
        </w:tc>
      </w:tr>
      <w:tr w:rsidR="001A42D0" w14:paraId="15D1B6D8"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B9FDDB5" w14:textId="77777777" w:rsidR="001A42D0" w:rsidRDefault="00000000">
            <w:pPr>
              <w:spacing w:before="80" w:after="80" w:line="250" w:lineRule="auto"/>
            </w:pPr>
            <w:r>
              <w:rPr>
                <w:sz w:val="19"/>
              </w:rPr>
              <w:t>December 31 2030</w:t>
            </w:r>
          </w:p>
        </w:tc>
        <w:tc>
          <w:tcPr>
            <w:tcW w:w="38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F0961B0" w14:textId="77777777" w:rsidR="001A42D0" w:rsidRDefault="00000000">
            <w:pPr>
              <w:spacing w:before="80" w:after="80" w:line="250" w:lineRule="auto"/>
            </w:pPr>
            <w:r>
              <w:rPr>
                <w:sz w:val="19"/>
              </w:rPr>
              <w:t>Initial storage commercial-operation target</w:t>
            </w:r>
          </w:p>
        </w:tc>
        <w:tc>
          <w:tcPr>
            <w:tcW w:w="430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5F57D38" w14:textId="77777777" w:rsidR="001A42D0" w:rsidRDefault="00000000">
            <w:pPr>
              <w:spacing w:before="80" w:after="80" w:line="250" w:lineRule="auto"/>
            </w:pPr>
            <w:r>
              <w:rPr>
                <w:sz w:val="19"/>
              </w:rPr>
              <w:t>Applies to the statutory target, not a guarantee every project will operate [</w:t>
            </w:r>
            <w:hyperlink w:anchor="source31">
              <w:r>
                <w:rPr>
                  <w:color w:val="254F72"/>
                </w:rPr>
                <w:t>31</w:t>
              </w:r>
            </w:hyperlink>
            <w:r>
              <w:rPr>
                <w:sz w:val="19"/>
              </w:rPr>
              <w:t>]</w:t>
            </w:r>
          </w:p>
        </w:tc>
      </w:tr>
    </w:tbl>
    <w:p w14:paraId="29604CB8" w14:textId="77777777" w:rsidR="001A42D0" w:rsidRDefault="001A42D0">
      <w:pPr>
        <w:spacing w:after="20"/>
      </w:pPr>
    </w:p>
    <w:p w14:paraId="6E6BF6EC" w14:textId="77777777" w:rsidR="001A42D0" w:rsidRDefault="00000000">
      <w:pPr>
        <w:pStyle w:val="Heading2"/>
      </w:pPr>
      <w:r>
        <w:t>Docket reference list</w:t>
      </w:r>
    </w:p>
    <w:tbl>
      <w:tblPr>
        <w:tblW w:w="0" w:type="auto"/>
        <w:jc w:val="center"/>
        <w:tblLayout w:type="fixed"/>
        <w:tblLook w:val="04A0" w:firstRow="1" w:lastRow="0" w:firstColumn="1" w:lastColumn="0" w:noHBand="0" w:noVBand="1"/>
      </w:tblPr>
      <w:tblGrid>
        <w:gridCol w:w="1944"/>
        <w:gridCol w:w="3888"/>
        <w:gridCol w:w="4162"/>
      </w:tblGrid>
      <w:tr w:rsidR="001A42D0" w14:paraId="5EC4D602"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3EECB1E6" w14:textId="77777777" w:rsidR="001A42D0" w:rsidRDefault="00000000">
            <w:pPr>
              <w:spacing w:before="80" w:after="80" w:line="250" w:lineRule="auto"/>
            </w:pPr>
            <w:r>
              <w:rPr>
                <w:b/>
                <w:sz w:val="19"/>
              </w:rPr>
              <w:t>Reference</w:t>
            </w:r>
          </w:p>
        </w:tc>
        <w:tc>
          <w:tcPr>
            <w:tcW w:w="3888"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9718944" w14:textId="77777777" w:rsidR="001A42D0" w:rsidRDefault="00000000">
            <w:pPr>
              <w:spacing w:before="80" w:after="80" w:line="250" w:lineRule="auto"/>
            </w:pPr>
            <w:r>
              <w:rPr>
                <w:b/>
                <w:sz w:val="19"/>
              </w:rPr>
              <w:t>Subject</w:t>
            </w:r>
          </w:p>
        </w:tc>
        <w:tc>
          <w:tcPr>
            <w:tcW w:w="4162"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33ABBED6" w14:textId="77777777" w:rsidR="001A42D0" w:rsidRDefault="00000000">
            <w:pPr>
              <w:spacing w:before="80" w:after="80" w:line="250" w:lineRule="auto"/>
            </w:pPr>
            <w:r>
              <w:rPr>
                <w:b/>
                <w:sz w:val="19"/>
              </w:rPr>
              <w:t>Best first document to read</w:t>
            </w:r>
          </w:p>
        </w:tc>
      </w:tr>
      <w:tr w:rsidR="001A42D0" w14:paraId="2A3AE48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052E265" w14:textId="77777777" w:rsidR="001A42D0" w:rsidRDefault="00000000">
            <w:pPr>
              <w:spacing w:before="80" w:after="80" w:line="250" w:lineRule="auto"/>
            </w:pPr>
            <w:r>
              <w:rPr>
                <w:sz w:val="19"/>
              </w:rPr>
              <w:t>26-0051</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6C40419" w14:textId="77777777" w:rsidR="001A42D0" w:rsidRDefault="00000000">
            <w:pPr>
              <w:spacing w:before="80" w:after="80" w:line="250" w:lineRule="auto"/>
            </w:pPr>
            <w:r>
              <w:rPr>
                <w:sz w:val="19"/>
              </w:rPr>
              <w:t>Ameren Illinois 2028–2031 grid plan</w:t>
            </w:r>
          </w:p>
        </w:tc>
        <w:tc>
          <w:tcPr>
            <w:tcW w:w="41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8DE10E4" w14:textId="77777777" w:rsidR="001A42D0" w:rsidRDefault="00000000">
            <w:pPr>
              <w:spacing w:before="80" w:after="80" w:line="250" w:lineRule="auto"/>
            </w:pPr>
            <w:r>
              <w:rPr>
                <w:sz w:val="19"/>
              </w:rPr>
              <w:t>Petition and latest relevant procedural ruling [</w:t>
            </w:r>
            <w:hyperlink w:anchor="source6">
              <w:r>
                <w:rPr>
                  <w:color w:val="254F72"/>
                </w:rPr>
                <w:t>6</w:t>
              </w:r>
            </w:hyperlink>
            <w:r>
              <w:rPr>
                <w:sz w:val="19"/>
              </w:rPr>
              <w:t>]</w:t>
            </w:r>
          </w:p>
        </w:tc>
      </w:tr>
      <w:tr w:rsidR="001A42D0" w14:paraId="35FF158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05EDA61" w14:textId="77777777" w:rsidR="001A42D0" w:rsidRDefault="00000000">
            <w:pPr>
              <w:spacing w:before="80" w:after="80" w:line="250" w:lineRule="auto"/>
            </w:pPr>
            <w:r>
              <w:rPr>
                <w:sz w:val="19"/>
              </w:rPr>
              <w:t>26-0047</w:t>
            </w:r>
          </w:p>
        </w:tc>
        <w:tc>
          <w:tcPr>
            <w:tcW w:w="38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1EC76F5" w14:textId="77777777" w:rsidR="001A42D0" w:rsidRDefault="00000000">
            <w:pPr>
              <w:spacing w:before="80" w:after="80" w:line="250" w:lineRule="auto"/>
            </w:pPr>
            <w:r>
              <w:rPr>
                <w:sz w:val="19"/>
              </w:rPr>
              <w:t>ComEd 2028–2031 grid plan</w:t>
            </w:r>
          </w:p>
        </w:tc>
        <w:tc>
          <w:tcPr>
            <w:tcW w:w="416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79C65EE" w14:textId="77777777" w:rsidR="001A42D0" w:rsidRDefault="00000000">
            <w:pPr>
              <w:spacing w:before="80" w:after="80" w:line="250" w:lineRule="auto"/>
            </w:pPr>
            <w:r>
              <w:rPr>
                <w:sz w:val="19"/>
              </w:rPr>
              <w:t>Plan and testimony index [</w:t>
            </w:r>
            <w:hyperlink w:anchor="source13">
              <w:r>
                <w:rPr>
                  <w:color w:val="254F72"/>
                </w:rPr>
                <w:t>13</w:t>
              </w:r>
            </w:hyperlink>
            <w:r>
              <w:rPr>
                <w:sz w:val="19"/>
              </w:rPr>
              <w:t>]</w:t>
            </w:r>
          </w:p>
        </w:tc>
      </w:tr>
      <w:tr w:rsidR="001A42D0" w14:paraId="71DC191B"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5E9D37B" w14:textId="77777777" w:rsidR="001A42D0" w:rsidRDefault="00000000">
            <w:pPr>
              <w:spacing w:before="80" w:after="80" w:line="250" w:lineRule="auto"/>
            </w:pPr>
            <w:r>
              <w:rPr>
                <w:sz w:val="19"/>
              </w:rPr>
              <w:t>24-0158</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662DDB1" w14:textId="77777777" w:rsidR="001A42D0" w:rsidRDefault="00000000">
            <w:pPr>
              <w:spacing w:before="80" w:after="80" w:line="250" w:lineRule="auto"/>
            </w:pPr>
            <w:r>
              <w:rPr>
                <w:sz w:val="19"/>
              </w:rPr>
              <w:t>Future of Gas origin proceeding</w:t>
            </w:r>
          </w:p>
        </w:tc>
        <w:tc>
          <w:tcPr>
            <w:tcW w:w="41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9DF9821" w14:textId="77777777" w:rsidR="001A42D0" w:rsidRDefault="00000000">
            <w:pPr>
              <w:spacing w:before="80" w:after="80" w:line="250" w:lineRule="auto"/>
            </w:pPr>
            <w:r>
              <w:rPr>
                <w:sz w:val="19"/>
              </w:rPr>
              <w:t>Initiating order and workshop reports [</w:t>
            </w:r>
            <w:hyperlink w:anchor="source18">
              <w:r>
                <w:rPr>
                  <w:color w:val="254F72"/>
                </w:rPr>
                <w:t>18</w:t>
              </w:r>
            </w:hyperlink>
            <w:r>
              <w:rPr>
                <w:sz w:val="19"/>
              </w:rPr>
              <w:t>]</w:t>
            </w:r>
          </w:p>
        </w:tc>
      </w:tr>
      <w:tr w:rsidR="001A42D0" w14:paraId="396CA792"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3BC08F6" w14:textId="77777777" w:rsidR="001A42D0" w:rsidRDefault="00000000">
            <w:pPr>
              <w:spacing w:before="80" w:after="80" w:line="250" w:lineRule="auto"/>
            </w:pPr>
            <w:r>
              <w:rPr>
                <w:sz w:val="19"/>
              </w:rPr>
              <w:t>26-0146</w:t>
            </w:r>
          </w:p>
        </w:tc>
        <w:tc>
          <w:tcPr>
            <w:tcW w:w="38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FB08B46" w14:textId="77777777" w:rsidR="001A42D0" w:rsidRDefault="00000000">
            <w:pPr>
              <w:spacing w:before="80" w:after="80" w:line="250" w:lineRule="auto"/>
            </w:pPr>
            <w:r>
              <w:rPr>
                <w:sz w:val="19"/>
              </w:rPr>
              <w:t>Petition to terminate or suspend Future of Gas</w:t>
            </w:r>
          </w:p>
        </w:tc>
        <w:tc>
          <w:tcPr>
            <w:tcW w:w="416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2DBE854" w14:textId="77777777" w:rsidR="001A42D0" w:rsidRDefault="00000000">
            <w:pPr>
              <w:spacing w:before="80" w:after="80" w:line="250" w:lineRule="auto"/>
            </w:pPr>
            <w:r>
              <w:rPr>
                <w:sz w:val="19"/>
              </w:rPr>
              <w:t>Petition and any subsequent dispositive order [</w:t>
            </w:r>
            <w:hyperlink w:anchor="source21">
              <w:r>
                <w:rPr>
                  <w:color w:val="254F72"/>
                </w:rPr>
                <w:t>21</w:t>
              </w:r>
            </w:hyperlink>
            <w:r>
              <w:rPr>
                <w:sz w:val="19"/>
              </w:rPr>
              <w:t>]</w:t>
            </w:r>
          </w:p>
        </w:tc>
      </w:tr>
      <w:tr w:rsidR="001A42D0" w14:paraId="3466FB5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86569B4" w14:textId="77777777" w:rsidR="001A42D0" w:rsidRDefault="00000000">
            <w:pPr>
              <w:spacing w:before="80" w:after="80" w:line="250" w:lineRule="auto"/>
            </w:pPr>
            <w:r>
              <w:rPr>
                <w:sz w:val="19"/>
              </w:rPr>
              <w:t>25-0677 and 25-0679</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94D3D2" w14:textId="77777777" w:rsidR="001A42D0" w:rsidRDefault="00000000">
            <w:pPr>
              <w:spacing w:before="80" w:after="80" w:line="250" w:lineRule="auto"/>
            </w:pPr>
            <w:r>
              <w:rPr>
                <w:sz w:val="19"/>
              </w:rPr>
              <w:t>ComEd large-demand tariff proceedings</w:t>
            </w:r>
          </w:p>
        </w:tc>
        <w:tc>
          <w:tcPr>
            <w:tcW w:w="41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98EBFF5" w14:textId="77777777" w:rsidR="001A42D0" w:rsidRDefault="00000000">
            <w:pPr>
              <w:spacing w:before="80" w:after="80" w:line="250" w:lineRule="auto"/>
            </w:pPr>
            <w:r>
              <w:rPr>
                <w:sz w:val="19"/>
              </w:rPr>
              <w:t>March 19 order and effective tariff sheets [</w:t>
            </w:r>
            <w:hyperlink w:anchor="source23">
              <w:r>
                <w:rPr>
                  <w:color w:val="254F72"/>
                </w:rPr>
                <w:t>23</w:t>
              </w:r>
            </w:hyperlink>
            <w:r>
              <w:rPr>
                <w:sz w:val="19"/>
              </w:rPr>
              <w:t>]</w:t>
            </w:r>
          </w:p>
        </w:tc>
      </w:tr>
      <w:tr w:rsidR="001A42D0" w14:paraId="12544AD1"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DC4EA35" w14:textId="77777777" w:rsidR="001A42D0" w:rsidRDefault="00000000">
            <w:pPr>
              <w:spacing w:before="80" w:after="80" w:line="250" w:lineRule="auto"/>
            </w:pPr>
            <w:r>
              <w:rPr>
                <w:sz w:val="19"/>
              </w:rPr>
              <w:t>26-0364</w:t>
            </w:r>
          </w:p>
        </w:tc>
        <w:tc>
          <w:tcPr>
            <w:tcW w:w="38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659D689" w14:textId="77777777" w:rsidR="001A42D0" w:rsidRDefault="00000000">
            <w:pPr>
              <w:spacing w:before="80" w:after="80" w:line="250" w:lineRule="auto"/>
            </w:pPr>
            <w:r>
              <w:rPr>
                <w:sz w:val="19"/>
              </w:rPr>
              <w:t>Large-demand follow-up investigation</w:t>
            </w:r>
          </w:p>
        </w:tc>
        <w:tc>
          <w:tcPr>
            <w:tcW w:w="416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F88132C" w14:textId="77777777" w:rsidR="001A42D0" w:rsidRDefault="00000000">
            <w:pPr>
              <w:spacing w:before="80" w:after="80" w:line="250" w:lineRule="auto"/>
            </w:pPr>
            <w:r>
              <w:rPr>
                <w:sz w:val="19"/>
              </w:rPr>
              <w:t>Initiating order and current schedule [</w:t>
            </w:r>
            <w:hyperlink w:anchor="source24">
              <w:r>
                <w:rPr>
                  <w:color w:val="254F72"/>
                </w:rPr>
                <w:t>24</w:t>
              </w:r>
            </w:hyperlink>
            <w:r>
              <w:rPr>
                <w:sz w:val="19"/>
              </w:rPr>
              <w:t>]</w:t>
            </w:r>
          </w:p>
        </w:tc>
      </w:tr>
      <w:tr w:rsidR="001A42D0" w14:paraId="7B5065F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6C6E082" w14:textId="77777777" w:rsidR="001A42D0" w:rsidRDefault="00000000">
            <w:pPr>
              <w:spacing w:before="80" w:after="80" w:line="250" w:lineRule="auto"/>
            </w:pPr>
            <w:r>
              <w:rPr>
                <w:sz w:val="19"/>
              </w:rPr>
              <w:t>26-0445</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69FB7FD" w14:textId="77777777" w:rsidR="001A42D0" w:rsidRDefault="00000000">
            <w:pPr>
              <w:spacing w:before="80" w:after="80" w:line="250" w:lineRule="auto"/>
            </w:pPr>
            <w:r>
              <w:rPr>
                <w:sz w:val="19"/>
              </w:rPr>
              <w:t>Ameren efficiency and demand-response plan</w:t>
            </w:r>
          </w:p>
        </w:tc>
        <w:tc>
          <w:tcPr>
            <w:tcW w:w="41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6239CE" w14:textId="77777777" w:rsidR="001A42D0" w:rsidRDefault="00000000">
            <w:pPr>
              <w:spacing w:before="80" w:after="80" w:line="250" w:lineRule="auto"/>
            </w:pPr>
            <w:r>
              <w:rPr>
                <w:sz w:val="19"/>
              </w:rPr>
              <w:t>Filed plan and latest order [</w:t>
            </w:r>
            <w:hyperlink w:anchor="source26">
              <w:r>
                <w:rPr>
                  <w:color w:val="254F72"/>
                </w:rPr>
                <w:t>26</w:t>
              </w:r>
            </w:hyperlink>
            <w:r>
              <w:rPr>
                <w:sz w:val="19"/>
              </w:rPr>
              <w:t>]</w:t>
            </w:r>
          </w:p>
        </w:tc>
      </w:tr>
      <w:tr w:rsidR="001A42D0" w14:paraId="30CE36D2"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66444D7" w14:textId="77777777" w:rsidR="001A42D0" w:rsidRDefault="00000000">
            <w:pPr>
              <w:spacing w:before="80" w:after="80" w:line="250" w:lineRule="auto"/>
            </w:pPr>
            <w:r>
              <w:rPr>
                <w:sz w:val="19"/>
              </w:rPr>
              <w:t>25-0213</w:t>
            </w:r>
          </w:p>
        </w:tc>
        <w:tc>
          <w:tcPr>
            <w:tcW w:w="38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FB1C80A" w14:textId="77777777" w:rsidR="001A42D0" w:rsidRDefault="00000000">
            <w:pPr>
              <w:spacing w:before="80" w:after="80" w:line="250" w:lineRule="auto"/>
            </w:pPr>
            <w:r>
              <w:rPr>
                <w:sz w:val="19"/>
              </w:rPr>
              <w:t>ComEd efficiency plan</w:t>
            </w:r>
          </w:p>
        </w:tc>
        <w:tc>
          <w:tcPr>
            <w:tcW w:w="416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25422F7" w14:textId="77777777" w:rsidR="001A42D0" w:rsidRDefault="00000000">
            <w:pPr>
              <w:spacing w:before="80" w:after="80" w:line="250" w:lineRule="auto"/>
            </w:pPr>
            <w:r>
              <w:rPr>
                <w:sz w:val="19"/>
              </w:rPr>
              <w:t>Plan order and subsequent modifications [</w:t>
            </w:r>
            <w:hyperlink w:anchor="source25">
              <w:r>
                <w:rPr>
                  <w:color w:val="254F72"/>
                </w:rPr>
                <w:t>25</w:t>
              </w:r>
            </w:hyperlink>
            <w:r>
              <w:rPr>
                <w:sz w:val="19"/>
              </w:rPr>
              <w:t>]</w:t>
            </w:r>
          </w:p>
        </w:tc>
      </w:tr>
      <w:tr w:rsidR="001A42D0" w14:paraId="1A05E11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219EF00" w14:textId="77777777" w:rsidR="001A42D0" w:rsidRDefault="00000000">
            <w:pPr>
              <w:spacing w:before="80" w:after="80" w:line="250" w:lineRule="auto"/>
            </w:pPr>
            <w:r>
              <w:rPr>
                <w:sz w:val="19"/>
              </w:rPr>
              <w:t>26-0458</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F2D599" w14:textId="77777777" w:rsidR="001A42D0" w:rsidRDefault="00000000">
            <w:pPr>
              <w:spacing w:before="80" w:after="80" w:line="250" w:lineRule="auto"/>
            </w:pPr>
            <w:r>
              <w:rPr>
                <w:sz w:val="19"/>
              </w:rPr>
              <w:t>Nicor amended efficiency plan</w:t>
            </w:r>
          </w:p>
        </w:tc>
        <w:tc>
          <w:tcPr>
            <w:tcW w:w="41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9F93F7F" w14:textId="77777777" w:rsidR="001A42D0" w:rsidRDefault="00000000">
            <w:pPr>
              <w:spacing w:before="80" w:after="80" w:line="250" w:lineRule="auto"/>
            </w:pPr>
            <w:r>
              <w:rPr>
                <w:sz w:val="19"/>
              </w:rPr>
              <w:t>Amended plan and latest order [</w:t>
            </w:r>
            <w:hyperlink w:anchor="source27">
              <w:r>
                <w:rPr>
                  <w:color w:val="254F72"/>
                </w:rPr>
                <w:t>27</w:t>
              </w:r>
            </w:hyperlink>
            <w:r>
              <w:rPr>
                <w:sz w:val="19"/>
              </w:rPr>
              <w:t>]</w:t>
            </w:r>
          </w:p>
        </w:tc>
      </w:tr>
      <w:tr w:rsidR="001A42D0" w14:paraId="7326302C"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E986BFE" w14:textId="77777777" w:rsidR="001A42D0" w:rsidRDefault="00000000">
            <w:pPr>
              <w:spacing w:before="80" w:after="80" w:line="250" w:lineRule="auto"/>
            </w:pPr>
            <w:r>
              <w:rPr>
                <w:sz w:val="19"/>
              </w:rPr>
              <w:t>25-1066</w:t>
            </w:r>
          </w:p>
        </w:tc>
        <w:tc>
          <w:tcPr>
            <w:tcW w:w="38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873E429" w14:textId="77777777" w:rsidR="001A42D0" w:rsidRDefault="00000000">
            <w:pPr>
              <w:spacing w:before="80" w:after="80" w:line="250" w:lineRule="auto"/>
            </w:pPr>
            <w:r>
              <w:rPr>
                <w:sz w:val="19"/>
              </w:rPr>
              <w:t>Solar as an efficiency measure</w:t>
            </w:r>
          </w:p>
        </w:tc>
        <w:tc>
          <w:tcPr>
            <w:tcW w:w="416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104E085" w14:textId="77777777" w:rsidR="001A42D0" w:rsidRDefault="00000000">
            <w:pPr>
              <w:spacing w:before="80" w:after="80" w:line="250" w:lineRule="auto"/>
            </w:pPr>
            <w:r>
              <w:rPr>
                <w:sz w:val="19"/>
              </w:rPr>
              <w:t>Petition and technical treatment proposed [</w:t>
            </w:r>
            <w:hyperlink w:anchor="source29">
              <w:r>
                <w:rPr>
                  <w:color w:val="254F72"/>
                </w:rPr>
                <w:t>29</w:t>
              </w:r>
            </w:hyperlink>
            <w:r>
              <w:rPr>
                <w:sz w:val="19"/>
              </w:rPr>
              <w:t>]</w:t>
            </w:r>
          </w:p>
        </w:tc>
      </w:tr>
      <w:tr w:rsidR="001A42D0" w14:paraId="09239DBB"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B12EA5E" w14:textId="77777777" w:rsidR="001A42D0" w:rsidRDefault="00000000">
            <w:pPr>
              <w:spacing w:before="80" w:after="80" w:line="250" w:lineRule="auto"/>
            </w:pPr>
            <w:r>
              <w:rPr>
                <w:sz w:val="19"/>
              </w:rPr>
              <w:t>24-0494 and 24-0578</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FB5DEA8" w14:textId="77777777" w:rsidR="001A42D0" w:rsidRDefault="00000000">
            <w:pPr>
              <w:spacing w:before="80" w:after="80" w:line="250" w:lineRule="auto"/>
            </w:pPr>
            <w:r>
              <w:rPr>
                <w:sz w:val="19"/>
              </w:rPr>
              <w:t>Ameren beneficial electrification</w:t>
            </w:r>
          </w:p>
        </w:tc>
        <w:tc>
          <w:tcPr>
            <w:tcW w:w="41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F2BA9F3" w14:textId="77777777" w:rsidR="001A42D0" w:rsidRDefault="00000000">
            <w:pPr>
              <w:spacing w:before="80" w:after="80" w:line="250" w:lineRule="auto"/>
            </w:pPr>
            <w:r>
              <w:rPr>
                <w:sz w:val="19"/>
              </w:rPr>
              <w:t>Consolidated order and implementation filings [</w:t>
            </w:r>
            <w:hyperlink w:anchor="source28">
              <w:r>
                <w:rPr>
                  <w:color w:val="254F72"/>
                </w:rPr>
                <w:t>28</w:t>
              </w:r>
            </w:hyperlink>
            <w:r>
              <w:rPr>
                <w:sz w:val="19"/>
              </w:rPr>
              <w:t>]</w:t>
            </w:r>
          </w:p>
        </w:tc>
      </w:tr>
    </w:tbl>
    <w:p w14:paraId="3666C93B" w14:textId="77777777" w:rsidR="001A42D0" w:rsidRDefault="001A42D0">
      <w:pPr>
        <w:spacing w:after="20"/>
      </w:pPr>
    </w:p>
    <w:p w14:paraId="20429C0D" w14:textId="77777777" w:rsidR="001A42D0" w:rsidRDefault="00000000">
      <w:r>
        <w:t>This list is a navigation aid, not a declaration that every case remains pending. For other references carried in an older tracking file, including gas efficiency and rate cases, confirm the utility, case title, latest order, and effective period before reusing a status label.</w:t>
      </w:r>
    </w:p>
    <w:p w14:paraId="36695A5E" w14:textId="77777777" w:rsidR="001A42D0" w:rsidRDefault="00000000">
      <w:pPr>
        <w:pStyle w:val="Heading2"/>
      </w:pPr>
      <w:r>
        <w:t>Ameren Illinois in focus: maintain the knowledge center</w:t>
      </w:r>
    </w:p>
    <w:p w14:paraId="02BC921B" w14:textId="77777777" w:rsidR="001A42D0" w:rsidRDefault="00000000">
      <w:r>
        <w:t>Keep a one-row claim record for any number likely to enter a briefing: exact claim; Ameren legal entity; electric or gas; customer class; units; time period; requested or approved status; source document and page; verification date; and next review trigger. A title containing “Ameren” is insufficient when a corporate website mixes Illinois and Missouri material.</w:t>
      </w:r>
    </w:p>
    <w:p w14:paraId="173DD400" w14:textId="77777777" w:rsidR="001A42D0" w:rsidRDefault="00000000">
      <w:r>
        <w:lastRenderedPageBreak/>
        <w:t>Use event-based refreshes. Recheck a rate claim when a compliance tariff or rehearing order appears. Recheck a program before referring a customer. Recheck a forecast when a major load or retirement assumption changes. Recheck a project at contract award, construction start, and commercial operation. These are different milestones with different evidence.</w:t>
      </w:r>
    </w:p>
    <w:p w14:paraId="39FAD4B3" w14:textId="77777777" w:rsidR="001A42D0" w:rsidRDefault="00000000">
      <w:pPr>
        <w:pStyle w:val="Heading2"/>
      </w:pPr>
      <w:r>
        <w:t>Learning tool: your study and update routine</w:t>
      </w:r>
    </w:p>
    <w:p w14:paraId="66BEB98E" w14:textId="77777777" w:rsidR="001A42D0" w:rsidRDefault="00000000">
      <w:r>
        <w:t>For each module, read the lesson, close it, explain the concept from memory, and complete the ten questions. Score one point per correct answer. At 8–10, continue and revisit missed concepts; at 6–7, review the relevant examples; at 0–5, reread the core lesson and teach it back before retrying. These are study targets, not a professional certification standard.</w:t>
      </w:r>
    </w:p>
    <w:p w14:paraId="3DE17752" w14:textId="77777777" w:rsidR="001A42D0" w:rsidRDefault="00000000">
      <w:r>
        <w:t>Review missed concepts the next day, approximately one week later, and approximately one month later. Write why the wrong answer initially seemed plausible. That error log is more useful than merely memorizing a letter. Keep date-sensitive knowledge separate from durable concepts: a tariff value may change while the distinction between supply and delivery remains useful.</w:t>
      </w:r>
    </w:p>
    <w:p w14:paraId="0DAB4C80" w14:textId="77777777" w:rsidR="001A42D0" w:rsidRDefault="00000000">
      <w:pPr>
        <w:pStyle w:val="Heading2"/>
      </w:pPr>
      <w:r>
        <w:t>Check your understanding: 10 questions</w:t>
      </w:r>
    </w:p>
    <w:p w14:paraId="7FA27774" w14:textId="77777777" w:rsidR="001A42D0" w:rsidRDefault="00000000">
      <w:r>
        <w:t>Choose one best answer for each question. Write your answers before reading the key.</w:t>
      </w:r>
    </w:p>
    <w:p w14:paraId="16CD9CBF" w14:textId="77777777" w:rsidR="001A42D0" w:rsidRDefault="00000000">
      <w:pPr>
        <w:keepNext/>
        <w:keepLines/>
        <w:spacing w:before="160" w:after="40"/>
      </w:pPr>
      <w:r>
        <w:rPr>
          <w:b/>
          <w:sz w:val="21"/>
        </w:rPr>
        <w:t>Q1. What belongs in a claim record for a rate figure?</w:t>
      </w:r>
    </w:p>
    <w:p w14:paraId="69030BBF" w14:textId="77777777" w:rsidR="001A42D0" w:rsidRDefault="00000000">
      <w:pPr>
        <w:keepNext/>
        <w:keepLines/>
        <w:spacing w:after="20" w:line="247" w:lineRule="auto"/>
        <w:ind w:left="230"/>
      </w:pPr>
      <w:r>
        <w:rPr>
          <w:sz w:val="21"/>
        </w:rPr>
        <w:t>A. Only the company logo</w:t>
      </w:r>
    </w:p>
    <w:p w14:paraId="34E69FB7" w14:textId="77777777" w:rsidR="001A42D0" w:rsidRDefault="00000000">
      <w:pPr>
        <w:keepNext/>
        <w:keepLines/>
        <w:spacing w:after="20" w:line="247" w:lineRule="auto"/>
        <w:ind w:left="230"/>
      </w:pPr>
      <w:r>
        <w:rPr>
          <w:sz w:val="21"/>
        </w:rPr>
        <w:t>B. Only the first search result title</w:t>
      </w:r>
    </w:p>
    <w:p w14:paraId="0E89F697" w14:textId="77777777" w:rsidR="001A42D0" w:rsidRDefault="00000000">
      <w:pPr>
        <w:keepNext/>
        <w:keepLines/>
        <w:spacing w:after="20" w:line="247" w:lineRule="auto"/>
        <w:ind w:left="230"/>
      </w:pPr>
      <w:r>
        <w:rPr>
          <w:sz w:val="21"/>
        </w:rPr>
        <w:t>C. Only the number</w:t>
      </w:r>
    </w:p>
    <w:p w14:paraId="5DC5C0CA" w14:textId="77777777" w:rsidR="001A42D0" w:rsidRDefault="00000000">
      <w:pPr>
        <w:keepLines/>
        <w:spacing w:after="20" w:line="247" w:lineRule="auto"/>
        <w:ind w:left="230"/>
      </w:pPr>
      <w:r>
        <w:rPr>
          <w:sz w:val="21"/>
        </w:rPr>
        <w:t>D. Entity, service, class, units, period, status, source, and verification date</w:t>
      </w:r>
    </w:p>
    <w:p w14:paraId="0681FF98" w14:textId="77777777" w:rsidR="001A42D0" w:rsidRDefault="00000000">
      <w:pPr>
        <w:keepNext/>
        <w:keepLines/>
        <w:spacing w:before="160" w:after="40"/>
      </w:pPr>
      <w:r>
        <w:rPr>
          <w:b/>
          <w:sz w:val="21"/>
        </w:rPr>
        <w:t>Q2. When should program eligibility be checked again?</w:t>
      </w:r>
    </w:p>
    <w:p w14:paraId="44372783" w14:textId="77777777" w:rsidR="001A42D0" w:rsidRDefault="00000000">
      <w:pPr>
        <w:keepNext/>
        <w:keepLines/>
        <w:spacing w:after="20" w:line="247" w:lineRule="auto"/>
        <w:ind w:left="230"/>
      </w:pPr>
      <w:r>
        <w:rPr>
          <w:sz w:val="21"/>
        </w:rPr>
        <w:t>A. Before referring a customer or making a current eligibility claim</w:t>
      </w:r>
    </w:p>
    <w:p w14:paraId="12F39666" w14:textId="77777777" w:rsidR="001A42D0" w:rsidRDefault="00000000">
      <w:pPr>
        <w:keepNext/>
        <w:keepLines/>
        <w:spacing w:after="20" w:line="247" w:lineRule="auto"/>
        <w:ind w:left="230"/>
      </w:pPr>
      <w:r>
        <w:rPr>
          <w:sz w:val="21"/>
        </w:rPr>
        <w:t>B. Never if a past source looked official</w:t>
      </w:r>
    </w:p>
    <w:p w14:paraId="25DD774F" w14:textId="77777777" w:rsidR="001A42D0" w:rsidRDefault="00000000">
      <w:pPr>
        <w:keepNext/>
        <w:keepLines/>
        <w:spacing w:after="20" w:line="247" w:lineRule="auto"/>
        <w:ind w:left="230"/>
      </w:pPr>
      <w:r>
        <w:rPr>
          <w:sz w:val="21"/>
        </w:rPr>
        <w:t>C. Only when the document is first written</w:t>
      </w:r>
    </w:p>
    <w:p w14:paraId="3C36EAA4" w14:textId="77777777" w:rsidR="001A42D0" w:rsidRDefault="00000000">
      <w:pPr>
        <w:keepLines/>
        <w:spacing w:after="20" w:line="247" w:lineRule="auto"/>
        <w:ind w:left="230"/>
      </w:pPr>
      <w:r>
        <w:rPr>
          <w:sz w:val="21"/>
        </w:rPr>
        <w:t>D. Only after an application is denied</w:t>
      </w:r>
    </w:p>
    <w:p w14:paraId="21D4605C" w14:textId="77777777" w:rsidR="001A42D0" w:rsidRDefault="00000000">
      <w:pPr>
        <w:keepNext/>
        <w:keepLines/>
        <w:spacing w:before="160" w:after="40"/>
      </w:pPr>
      <w:r>
        <w:rPr>
          <w:b/>
          <w:sz w:val="21"/>
        </w:rPr>
        <w:t>Q3. Which event is a useful trigger to refresh a rate briefing?</w:t>
      </w:r>
    </w:p>
    <w:p w14:paraId="6B816789" w14:textId="77777777" w:rsidR="001A42D0" w:rsidRDefault="00000000">
      <w:pPr>
        <w:keepNext/>
        <w:keepLines/>
        <w:spacing w:after="20" w:line="247" w:lineRule="auto"/>
        <w:ind w:left="230"/>
      </w:pPr>
      <w:r>
        <w:rPr>
          <w:sz w:val="21"/>
        </w:rPr>
        <w:t>A. A compliance tariff or rehearing order</w:t>
      </w:r>
    </w:p>
    <w:p w14:paraId="5E6DE2DC" w14:textId="77777777" w:rsidR="001A42D0" w:rsidRDefault="00000000">
      <w:pPr>
        <w:keepNext/>
        <w:keepLines/>
        <w:spacing w:after="20" w:line="247" w:lineRule="auto"/>
        <w:ind w:left="230"/>
      </w:pPr>
      <w:r>
        <w:rPr>
          <w:sz w:val="21"/>
        </w:rPr>
        <w:t>B. An unchanged document filename</w:t>
      </w:r>
    </w:p>
    <w:p w14:paraId="38A507EF" w14:textId="77777777" w:rsidR="001A42D0" w:rsidRDefault="00000000">
      <w:pPr>
        <w:keepNext/>
        <w:keepLines/>
        <w:spacing w:after="20" w:line="247" w:lineRule="auto"/>
        <w:ind w:left="230"/>
      </w:pPr>
      <w:r>
        <w:rPr>
          <w:sz w:val="21"/>
        </w:rPr>
        <w:t>C. A new office paint color</w:t>
      </w:r>
    </w:p>
    <w:p w14:paraId="2E2E38E3" w14:textId="77777777" w:rsidR="001A42D0" w:rsidRDefault="00000000">
      <w:pPr>
        <w:keepLines/>
        <w:spacing w:after="20" w:line="247" w:lineRule="auto"/>
        <w:ind w:left="230"/>
      </w:pPr>
      <w:r>
        <w:rPr>
          <w:sz w:val="21"/>
        </w:rPr>
        <w:t>D. An unrelated weather forecast</w:t>
      </w:r>
    </w:p>
    <w:p w14:paraId="3E4926DE" w14:textId="77777777" w:rsidR="001A42D0" w:rsidRDefault="00000000">
      <w:pPr>
        <w:keepNext/>
        <w:keepLines/>
        <w:spacing w:before="160" w:after="40"/>
      </w:pPr>
      <w:r>
        <w:rPr>
          <w:b/>
          <w:sz w:val="21"/>
        </w:rPr>
        <w:t>Q4. Why record the Ameren legal entity?</w:t>
      </w:r>
    </w:p>
    <w:p w14:paraId="1764FAA7" w14:textId="77777777" w:rsidR="001A42D0" w:rsidRDefault="00000000">
      <w:pPr>
        <w:keepNext/>
        <w:keepLines/>
        <w:spacing w:after="20" w:line="247" w:lineRule="auto"/>
        <w:ind w:left="230"/>
      </w:pPr>
      <w:r>
        <w:rPr>
          <w:sz w:val="21"/>
        </w:rPr>
        <w:t>A. The parent name proves every program applies statewide</w:t>
      </w:r>
    </w:p>
    <w:p w14:paraId="17F090A4" w14:textId="77777777" w:rsidR="001A42D0" w:rsidRDefault="00000000">
      <w:pPr>
        <w:keepNext/>
        <w:keepLines/>
        <w:spacing w:after="20" w:line="247" w:lineRule="auto"/>
        <w:ind w:left="230"/>
      </w:pPr>
      <w:r>
        <w:rPr>
          <w:sz w:val="21"/>
        </w:rPr>
        <w:t>B. All entities use identical tariffs</w:t>
      </w:r>
    </w:p>
    <w:p w14:paraId="02E9B15C" w14:textId="77777777" w:rsidR="001A42D0" w:rsidRDefault="00000000">
      <w:pPr>
        <w:keepNext/>
        <w:keepLines/>
        <w:spacing w:after="20" w:line="247" w:lineRule="auto"/>
        <w:ind w:left="230"/>
      </w:pPr>
      <w:r>
        <w:rPr>
          <w:sz w:val="21"/>
        </w:rPr>
        <w:t>C. Entity names are irrelevant to costs</w:t>
      </w:r>
    </w:p>
    <w:p w14:paraId="5A45B85D" w14:textId="77777777" w:rsidR="001A42D0" w:rsidRDefault="00000000">
      <w:pPr>
        <w:keepLines/>
        <w:spacing w:after="20" w:line="247" w:lineRule="auto"/>
        <w:ind w:left="230"/>
      </w:pPr>
      <w:r>
        <w:rPr>
          <w:sz w:val="21"/>
        </w:rPr>
        <w:t>D. Illinois, Missouri, and transmission affiliates have different responsibilities</w:t>
      </w:r>
    </w:p>
    <w:p w14:paraId="3FBEAC7E" w14:textId="77777777" w:rsidR="001A42D0" w:rsidRDefault="00000000">
      <w:pPr>
        <w:keepNext/>
        <w:keepLines/>
        <w:spacing w:before="160" w:after="40"/>
      </w:pPr>
      <w:r>
        <w:rPr>
          <w:b/>
          <w:sz w:val="21"/>
        </w:rPr>
        <w:t>Q5. What is the strongest way to preserve a sourced claim?</w:t>
      </w:r>
    </w:p>
    <w:p w14:paraId="10EC2D0D" w14:textId="77777777" w:rsidR="001A42D0" w:rsidRDefault="00000000">
      <w:pPr>
        <w:keepNext/>
        <w:keepLines/>
        <w:spacing w:after="20" w:line="247" w:lineRule="auto"/>
        <w:ind w:left="230"/>
      </w:pPr>
      <w:r>
        <w:rPr>
          <w:sz w:val="21"/>
        </w:rPr>
        <w:t>A. Remove the date so it appears timeless</w:t>
      </w:r>
    </w:p>
    <w:p w14:paraId="4F8905F1" w14:textId="77777777" w:rsidR="001A42D0" w:rsidRDefault="00000000">
      <w:pPr>
        <w:keepNext/>
        <w:keepLines/>
        <w:spacing w:after="20" w:line="247" w:lineRule="auto"/>
        <w:ind w:left="230"/>
      </w:pPr>
      <w:r>
        <w:rPr>
          <w:sz w:val="21"/>
        </w:rPr>
        <w:t>B. Keep only a shortened headline</w:t>
      </w:r>
    </w:p>
    <w:p w14:paraId="56B5CD8F" w14:textId="77777777" w:rsidR="001A42D0" w:rsidRDefault="00000000">
      <w:pPr>
        <w:keepNext/>
        <w:keepLines/>
        <w:spacing w:after="20" w:line="247" w:lineRule="auto"/>
        <w:ind w:left="230"/>
      </w:pPr>
      <w:r>
        <w:rPr>
          <w:sz w:val="21"/>
        </w:rPr>
        <w:t>C. Keep only a search snippet in memory</w:t>
      </w:r>
    </w:p>
    <w:p w14:paraId="179BCD14" w14:textId="77777777" w:rsidR="001A42D0" w:rsidRDefault="00000000">
      <w:pPr>
        <w:keepLines/>
        <w:spacing w:after="20" w:line="247" w:lineRule="auto"/>
        <w:ind w:left="230"/>
      </w:pPr>
      <w:r>
        <w:rPr>
          <w:sz w:val="21"/>
        </w:rPr>
        <w:t>D. Save the exact document reference, page, date, and scope</w:t>
      </w:r>
    </w:p>
    <w:p w14:paraId="4F1741D8" w14:textId="77777777" w:rsidR="001A42D0" w:rsidRDefault="00000000">
      <w:pPr>
        <w:keepNext/>
        <w:keepLines/>
        <w:spacing w:before="160" w:after="40"/>
      </w:pPr>
      <w:r>
        <w:rPr>
          <w:b/>
          <w:sz w:val="21"/>
        </w:rPr>
        <w:lastRenderedPageBreak/>
        <w:t>Q6. What does an 8-of-10 quiz score mean in this knowledge center?</w:t>
      </w:r>
    </w:p>
    <w:p w14:paraId="4A45E38B" w14:textId="77777777" w:rsidR="001A42D0" w:rsidRDefault="00000000">
      <w:pPr>
        <w:keepNext/>
        <w:keepLines/>
        <w:spacing w:after="20" w:line="247" w:lineRule="auto"/>
        <w:ind w:left="230"/>
      </w:pPr>
      <w:r>
        <w:rPr>
          <w:sz w:val="21"/>
        </w:rPr>
        <w:t>A. Proof of permanent mastery</w:t>
      </w:r>
    </w:p>
    <w:p w14:paraId="763730CC" w14:textId="77777777" w:rsidR="001A42D0" w:rsidRDefault="00000000">
      <w:pPr>
        <w:keepNext/>
        <w:keepLines/>
        <w:spacing w:after="20" w:line="247" w:lineRule="auto"/>
        <w:ind w:left="230"/>
      </w:pPr>
      <w:r>
        <w:rPr>
          <w:sz w:val="21"/>
        </w:rPr>
        <w:t>B. Authority to interpret any tariff without checking it</w:t>
      </w:r>
    </w:p>
    <w:p w14:paraId="3E57F221" w14:textId="77777777" w:rsidR="001A42D0" w:rsidRDefault="00000000">
      <w:pPr>
        <w:keepNext/>
        <w:keepLines/>
        <w:spacing w:after="20" w:line="247" w:lineRule="auto"/>
        <w:ind w:left="230"/>
      </w:pPr>
      <w:r>
        <w:rPr>
          <w:sz w:val="21"/>
        </w:rPr>
        <w:t>C. A study target suggesting readiness to continue while reviewing misses</w:t>
      </w:r>
    </w:p>
    <w:p w14:paraId="4EF0A4BE" w14:textId="77777777" w:rsidR="001A42D0" w:rsidRDefault="00000000">
      <w:pPr>
        <w:keepLines/>
        <w:spacing w:after="20" w:line="247" w:lineRule="auto"/>
        <w:ind w:left="230"/>
      </w:pPr>
      <w:r>
        <w:rPr>
          <w:sz w:val="21"/>
        </w:rPr>
        <w:t>D. An official professional certification</w:t>
      </w:r>
    </w:p>
    <w:p w14:paraId="00ECF52E" w14:textId="77777777" w:rsidR="001A42D0" w:rsidRDefault="00000000">
      <w:pPr>
        <w:keepNext/>
        <w:keepLines/>
        <w:spacing w:before="160" w:after="40"/>
      </w:pPr>
      <w:r>
        <w:rPr>
          <w:b/>
          <w:sz w:val="21"/>
        </w:rPr>
        <w:t>Q7. Why write down why a wrong answer seemed plausible?</w:t>
      </w:r>
    </w:p>
    <w:p w14:paraId="1D868542" w14:textId="77777777" w:rsidR="001A42D0" w:rsidRDefault="00000000">
      <w:pPr>
        <w:keepNext/>
        <w:keepLines/>
        <w:spacing w:after="20" w:line="247" w:lineRule="auto"/>
        <w:ind w:left="230"/>
      </w:pPr>
      <w:r>
        <w:rPr>
          <w:sz w:val="21"/>
        </w:rPr>
        <w:t>A. To memorize only the answer letter</w:t>
      </w:r>
    </w:p>
    <w:p w14:paraId="4CB2FA83" w14:textId="77777777" w:rsidR="001A42D0" w:rsidRDefault="00000000">
      <w:pPr>
        <w:keepNext/>
        <w:keepLines/>
        <w:spacing w:after="20" w:line="247" w:lineRule="auto"/>
        <w:ind w:left="230"/>
      </w:pPr>
      <w:r>
        <w:rPr>
          <w:sz w:val="21"/>
        </w:rPr>
        <w:t>B. To avoid rereading examples</w:t>
      </w:r>
    </w:p>
    <w:p w14:paraId="09414826" w14:textId="77777777" w:rsidR="001A42D0" w:rsidRDefault="00000000">
      <w:pPr>
        <w:keepNext/>
        <w:keepLines/>
        <w:spacing w:after="20" w:line="247" w:lineRule="auto"/>
        <w:ind w:left="230"/>
      </w:pPr>
      <w:r>
        <w:rPr>
          <w:sz w:val="21"/>
        </w:rPr>
        <w:t>C. To identify and correct the underlying misconception</w:t>
      </w:r>
    </w:p>
    <w:p w14:paraId="28799FCA" w14:textId="77777777" w:rsidR="001A42D0" w:rsidRDefault="00000000">
      <w:pPr>
        <w:keepLines/>
        <w:spacing w:after="20" w:line="247" w:lineRule="auto"/>
        <w:ind w:left="230"/>
      </w:pPr>
      <w:r>
        <w:rPr>
          <w:sz w:val="21"/>
        </w:rPr>
        <w:t>D. To replace the source record</w:t>
      </w:r>
    </w:p>
    <w:p w14:paraId="5CF3D4E2" w14:textId="77777777" w:rsidR="001A42D0" w:rsidRDefault="00000000">
      <w:pPr>
        <w:keepNext/>
        <w:keepLines/>
        <w:spacing w:before="160" w:after="40"/>
      </w:pPr>
      <w:r>
        <w:rPr>
          <w:b/>
          <w:sz w:val="21"/>
        </w:rPr>
        <w:t>Q8. Which pair distinguishes a durable concept from a changing fact?</w:t>
      </w:r>
    </w:p>
    <w:p w14:paraId="113ACD67" w14:textId="77777777" w:rsidR="001A42D0" w:rsidRDefault="00000000">
      <w:pPr>
        <w:keepNext/>
        <w:keepLines/>
        <w:spacing w:after="20" w:line="247" w:lineRule="auto"/>
        <w:ind w:left="230"/>
      </w:pPr>
      <w:r>
        <w:rPr>
          <w:sz w:val="21"/>
        </w:rPr>
        <w:t>A. Two identical historical dates</w:t>
      </w:r>
    </w:p>
    <w:p w14:paraId="17E6A018" w14:textId="77777777" w:rsidR="001A42D0" w:rsidRDefault="00000000">
      <w:pPr>
        <w:keepNext/>
        <w:keepLines/>
        <w:spacing w:after="20" w:line="247" w:lineRule="auto"/>
        <w:ind w:left="230"/>
      </w:pPr>
      <w:r>
        <w:rPr>
          <w:sz w:val="21"/>
        </w:rPr>
        <w:t>B. Two spellings of the same acronym</w:t>
      </w:r>
    </w:p>
    <w:p w14:paraId="05986AA0" w14:textId="77777777" w:rsidR="001A42D0" w:rsidRDefault="00000000">
      <w:pPr>
        <w:keepNext/>
        <w:keepLines/>
        <w:spacing w:after="20" w:line="247" w:lineRule="auto"/>
        <w:ind w:left="230"/>
      </w:pPr>
      <w:r>
        <w:rPr>
          <w:sz w:val="21"/>
        </w:rPr>
        <w:t>C. Two unverified headlines</w:t>
      </w:r>
    </w:p>
    <w:p w14:paraId="433F2E8D" w14:textId="77777777" w:rsidR="001A42D0" w:rsidRDefault="00000000">
      <w:pPr>
        <w:keepLines/>
        <w:spacing w:after="20" w:line="247" w:lineRule="auto"/>
        <w:ind w:left="230"/>
      </w:pPr>
      <w:r>
        <w:rPr>
          <w:sz w:val="21"/>
        </w:rPr>
        <w:t>D. Supply versus delivery; this month's tariff value</w:t>
      </w:r>
    </w:p>
    <w:p w14:paraId="69E9BA6D" w14:textId="77777777" w:rsidR="001A42D0" w:rsidRDefault="00000000">
      <w:pPr>
        <w:keepNext/>
        <w:keepLines/>
        <w:spacing w:before="160" w:after="40"/>
      </w:pPr>
      <w:r>
        <w:rPr>
          <w:b/>
          <w:sz w:val="21"/>
        </w:rPr>
        <w:t>Q9. What is a useful spaced-review pattern?</w:t>
      </w:r>
    </w:p>
    <w:p w14:paraId="46A1D452" w14:textId="77777777" w:rsidR="001A42D0" w:rsidRDefault="00000000">
      <w:pPr>
        <w:keepNext/>
        <w:keepLines/>
        <w:spacing w:after="20" w:line="247" w:lineRule="auto"/>
        <w:ind w:left="230"/>
      </w:pPr>
      <w:r>
        <w:rPr>
          <w:sz w:val="21"/>
        </w:rPr>
        <w:t>A. Next day, about a week later, and about a month later</w:t>
      </w:r>
    </w:p>
    <w:p w14:paraId="495B16C5" w14:textId="77777777" w:rsidR="001A42D0" w:rsidRDefault="00000000">
      <w:pPr>
        <w:keepNext/>
        <w:keepLines/>
        <w:spacing w:after="20" w:line="247" w:lineRule="auto"/>
        <w:ind w:left="230"/>
      </w:pPr>
      <w:r>
        <w:rPr>
          <w:sz w:val="21"/>
        </w:rPr>
        <w:t>B. Wait until every detail is forgotten</w:t>
      </w:r>
    </w:p>
    <w:p w14:paraId="46855A42" w14:textId="77777777" w:rsidR="001A42D0" w:rsidRDefault="00000000">
      <w:pPr>
        <w:keepNext/>
        <w:keepLines/>
        <w:spacing w:after="20" w:line="247" w:lineRule="auto"/>
        <w:ind w:left="230"/>
      </w:pPr>
      <w:r>
        <w:rPr>
          <w:sz w:val="21"/>
        </w:rPr>
        <w:t>C. Repeat only the correct answer letters immediately</w:t>
      </w:r>
    </w:p>
    <w:p w14:paraId="04E475E4" w14:textId="77777777" w:rsidR="001A42D0" w:rsidRDefault="00000000">
      <w:pPr>
        <w:keepLines/>
        <w:spacing w:after="20" w:line="247" w:lineRule="auto"/>
        <w:ind w:left="230"/>
      </w:pPr>
      <w:r>
        <w:rPr>
          <w:sz w:val="21"/>
        </w:rPr>
        <w:t>D. Read once and never retrieve it</w:t>
      </w:r>
    </w:p>
    <w:p w14:paraId="4B8B4C1F" w14:textId="77777777" w:rsidR="001A42D0" w:rsidRDefault="00000000">
      <w:pPr>
        <w:keepNext/>
        <w:keepLines/>
        <w:spacing w:before="160" w:after="40"/>
      </w:pPr>
      <w:r>
        <w:rPr>
          <w:b/>
          <w:sz w:val="21"/>
        </w:rPr>
        <w:t>Q10. What should be rechecked at commercial operation?</w:t>
      </w:r>
    </w:p>
    <w:p w14:paraId="39F4261E" w14:textId="77777777" w:rsidR="001A42D0" w:rsidRDefault="00000000">
      <w:pPr>
        <w:keepNext/>
        <w:keepLines/>
        <w:spacing w:after="20" w:line="247" w:lineRule="auto"/>
        <w:ind w:left="230"/>
      </w:pPr>
      <w:r>
        <w:rPr>
          <w:sz w:val="21"/>
        </w:rPr>
        <w:t>A. Only that a contract was once awarded</w:t>
      </w:r>
    </w:p>
    <w:p w14:paraId="6667131B" w14:textId="77777777" w:rsidR="001A42D0" w:rsidRDefault="00000000">
      <w:pPr>
        <w:keepNext/>
        <w:keepLines/>
        <w:spacing w:after="20" w:line="247" w:lineRule="auto"/>
        <w:ind w:left="230"/>
      </w:pPr>
      <w:r>
        <w:rPr>
          <w:sz w:val="21"/>
        </w:rPr>
        <w:t>B. Evidence that the project is actually in service</w:t>
      </w:r>
    </w:p>
    <w:p w14:paraId="1B54D438" w14:textId="77777777" w:rsidR="001A42D0" w:rsidRDefault="00000000">
      <w:pPr>
        <w:keepNext/>
        <w:keepLines/>
        <w:spacing w:after="20" w:line="247" w:lineRule="auto"/>
        <w:ind w:left="230"/>
      </w:pPr>
      <w:r>
        <w:rPr>
          <w:sz w:val="21"/>
        </w:rPr>
        <w:t>C. Only an early forecast</w:t>
      </w:r>
    </w:p>
    <w:p w14:paraId="205E20EB" w14:textId="77777777" w:rsidR="001A42D0" w:rsidRDefault="00000000">
      <w:pPr>
        <w:keepLines/>
        <w:spacing w:after="20" w:line="247" w:lineRule="auto"/>
        <w:ind w:left="230"/>
      </w:pPr>
      <w:r>
        <w:rPr>
          <w:sz w:val="21"/>
        </w:rPr>
        <w:t>D. Only an old stakeholder endorsement</w:t>
      </w:r>
    </w:p>
    <w:p w14:paraId="5621902A" w14:textId="77777777" w:rsidR="001A42D0" w:rsidRDefault="00000000">
      <w:pPr>
        <w:pStyle w:val="Heading2"/>
      </w:pPr>
      <w:r>
        <w:t>Answers and teaching explanations</w:t>
      </w:r>
    </w:p>
    <w:p w14:paraId="60A48F52" w14:textId="77777777" w:rsidR="001A42D0" w:rsidRDefault="00000000">
      <w:pPr>
        <w:keepNext/>
        <w:keepLines/>
        <w:spacing w:after="120"/>
      </w:pPr>
      <w:r>
        <w:rPr>
          <w:b/>
          <w:sz w:val="21"/>
        </w:rPr>
        <w:t xml:space="preserve">Answer 1: D. </w:t>
      </w:r>
      <w:r>
        <w:rPr>
          <w:sz w:val="21"/>
        </w:rPr>
        <w:t>The context makes the number reproducible and prevents misapplication.</w:t>
      </w:r>
    </w:p>
    <w:p w14:paraId="241B247E" w14:textId="77777777" w:rsidR="001A42D0" w:rsidRDefault="00000000">
      <w:pPr>
        <w:keepNext/>
        <w:keepLines/>
        <w:spacing w:after="120"/>
      </w:pPr>
      <w:r>
        <w:rPr>
          <w:b/>
          <w:sz w:val="21"/>
        </w:rPr>
        <w:t xml:space="preserve">Answer 2: A. </w:t>
      </w:r>
      <w:r>
        <w:rPr>
          <w:sz w:val="21"/>
        </w:rPr>
        <w:t>Program terms, dates, and available funds can change.</w:t>
      </w:r>
    </w:p>
    <w:p w14:paraId="4053B83C" w14:textId="77777777" w:rsidR="001A42D0" w:rsidRDefault="00000000">
      <w:pPr>
        <w:keepNext/>
        <w:keepLines/>
        <w:spacing w:after="120"/>
      </w:pPr>
      <w:r>
        <w:rPr>
          <w:b/>
          <w:sz w:val="21"/>
        </w:rPr>
        <w:t xml:space="preserve">Answer 3: A. </w:t>
      </w:r>
      <w:r>
        <w:rPr>
          <w:sz w:val="21"/>
        </w:rPr>
        <w:t>Later legal and implementation documents can change the applicable claim.</w:t>
      </w:r>
    </w:p>
    <w:p w14:paraId="66CFB40E" w14:textId="77777777" w:rsidR="001A42D0" w:rsidRDefault="00000000">
      <w:pPr>
        <w:keepNext/>
        <w:keepLines/>
        <w:spacing w:after="120"/>
      </w:pPr>
      <w:r>
        <w:rPr>
          <w:b/>
          <w:sz w:val="21"/>
        </w:rPr>
        <w:t xml:space="preserve">Answer 4: D. </w:t>
      </w:r>
      <w:r>
        <w:rPr>
          <w:sz w:val="21"/>
        </w:rPr>
        <w:t>Corporate branding does not establish legal or tariff scope.</w:t>
      </w:r>
    </w:p>
    <w:p w14:paraId="493B6A42" w14:textId="77777777" w:rsidR="001A42D0" w:rsidRDefault="00000000">
      <w:pPr>
        <w:keepNext/>
        <w:keepLines/>
        <w:spacing w:after="120"/>
      </w:pPr>
      <w:r>
        <w:rPr>
          <w:b/>
          <w:sz w:val="21"/>
        </w:rPr>
        <w:t xml:space="preserve">Answer 5: D. </w:t>
      </w:r>
      <w:r>
        <w:rPr>
          <w:sz w:val="21"/>
        </w:rPr>
        <w:t>A reader should be able to reproduce the claim from the underlying source.</w:t>
      </w:r>
    </w:p>
    <w:p w14:paraId="07683268" w14:textId="77777777" w:rsidR="001A42D0" w:rsidRDefault="00000000">
      <w:pPr>
        <w:keepNext/>
        <w:keepLines/>
        <w:spacing w:after="120"/>
      </w:pPr>
      <w:r>
        <w:rPr>
          <w:b/>
          <w:sz w:val="21"/>
        </w:rPr>
        <w:t xml:space="preserve">Answer 6: C. </w:t>
      </w:r>
      <w:r>
        <w:rPr>
          <w:sz w:val="21"/>
        </w:rPr>
        <w:t>The scoring rule guides learning; it is not a credential or substitute for current research.</w:t>
      </w:r>
    </w:p>
    <w:p w14:paraId="43627DBF" w14:textId="77777777" w:rsidR="001A42D0" w:rsidRDefault="00000000">
      <w:pPr>
        <w:keepNext/>
        <w:keepLines/>
        <w:spacing w:after="120"/>
      </w:pPr>
      <w:r>
        <w:rPr>
          <w:b/>
          <w:sz w:val="21"/>
        </w:rPr>
        <w:t xml:space="preserve">Answer 7: C. </w:t>
      </w:r>
      <w:r>
        <w:rPr>
          <w:sz w:val="21"/>
        </w:rPr>
        <w:t>An error log makes review focus on reasoning rather than answer patterns.</w:t>
      </w:r>
    </w:p>
    <w:p w14:paraId="347EEA8B" w14:textId="77777777" w:rsidR="001A42D0" w:rsidRDefault="00000000">
      <w:pPr>
        <w:keepNext/>
        <w:keepLines/>
        <w:spacing w:after="120"/>
      </w:pPr>
      <w:r>
        <w:rPr>
          <w:b/>
          <w:sz w:val="21"/>
        </w:rPr>
        <w:t xml:space="preserve">Answer 8: D. </w:t>
      </w:r>
      <w:r>
        <w:rPr>
          <w:sz w:val="21"/>
        </w:rPr>
        <w:t>The conceptual distinction can remain useful while the numerical value changes.</w:t>
      </w:r>
    </w:p>
    <w:p w14:paraId="03F8AE64" w14:textId="77777777" w:rsidR="001A42D0" w:rsidRDefault="00000000">
      <w:pPr>
        <w:keepNext/>
        <w:keepLines/>
        <w:spacing w:after="120"/>
      </w:pPr>
      <w:r>
        <w:rPr>
          <w:b/>
          <w:sz w:val="21"/>
        </w:rPr>
        <w:t xml:space="preserve">Answer 9: A. </w:t>
      </w:r>
      <w:r>
        <w:rPr>
          <w:sz w:val="21"/>
        </w:rPr>
        <w:t>Spaced retrieval helps reveal what is retained and what needs another explanation.</w:t>
      </w:r>
    </w:p>
    <w:p w14:paraId="7646E846" w14:textId="77777777" w:rsidR="001A42D0" w:rsidRDefault="00000000">
      <w:pPr>
        <w:keepNext/>
        <w:keepLines/>
        <w:spacing w:after="120"/>
      </w:pPr>
      <w:r>
        <w:rPr>
          <w:b/>
          <w:sz w:val="21"/>
        </w:rPr>
        <w:t xml:space="preserve">Answer 10: B. </w:t>
      </w:r>
      <w:r>
        <w:rPr>
          <w:sz w:val="21"/>
        </w:rPr>
        <w:t>Award, construction, and operation are separate milestones requiring different evidence.</w:t>
      </w:r>
    </w:p>
    <w:p w14:paraId="1949BD3E" w14:textId="77777777" w:rsidR="001A42D0" w:rsidRDefault="00000000">
      <w:r>
        <w:t>Score: ____ / 10. One concept to explain again: ____________________. Next review: ____________________.</w:t>
      </w:r>
    </w:p>
    <w:p w14:paraId="3CEDB815" w14:textId="77777777" w:rsidR="001A42D0" w:rsidRDefault="00000000">
      <w:r>
        <w:br w:type="page"/>
      </w:r>
    </w:p>
    <w:p w14:paraId="06BBDF30" w14:textId="77777777" w:rsidR="001A42D0" w:rsidRDefault="00000000">
      <w:pPr>
        <w:pStyle w:val="Heading1"/>
      </w:pPr>
      <w:bookmarkStart w:id="16" w:name="chapter17"/>
      <w:r>
        <w:lastRenderedPageBreak/>
        <w:t>17 Vocabulary and Concept Connections</w:t>
      </w:r>
      <w:bookmarkEnd w:id="16"/>
    </w:p>
    <w:p w14:paraId="706DFAF1" w14:textId="77777777" w:rsidR="001A42D0" w:rsidRDefault="00000000">
      <w:pPr>
        <w:pStyle w:val="Heading2"/>
      </w:pPr>
      <w:r>
        <w:t>What you will learn</w:t>
      </w:r>
    </w:p>
    <w:p w14:paraId="4640ECD5" w14:textId="77777777" w:rsidR="001A42D0" w:rsidRDefault="00000000">
      <w:r>
        <w:t>Explain frequently confused regulatory terms in plain language and apply them to Ameren examples.</w:t>
      </w:r>
    </w:p>
    <w:tbl>
      <w:tblPr>
        <w:tblW w:w="0" w:type="auto"/>
        <w:jc w:val="center"/>
        <w:tblLayout w:type="fixed"/>
        <w:tblLook w:val="04A0" w:firstRow="1" w:lastRow="0" w:firstColumn="1" w:lastColumn="0" w:noHBand="0" w:noVBand="1"/>
      </w:tblPr>
      <w:tblGrid>
        <w:gridCol w:w="2880"/>
        <w:gridCol w:w="7114"/>
      </w:tblGrid>
      <w:tr w:rsidR="001A42D0" w14:paraId="18337A77"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3CA75D4" w14:textId="77777777" w:rsidR="001A42D0" w:rsidRDefault="00000000">
            <w:pPr>
              <w:spacing w:before="80" w:after="80" w:line="250" w:lineRule="auto"/>
            </w:pPr>
            <w:r>
              <w:rPr>
                <w:b/>
                <w:sz w:val="19"/>
              </w:rPr>
              <w:t>Term</w:t>
            </w:r>
          </w:p>
        </w:tc>
        <w:tc>
          <w:tcPr>
            <w:tcW w:w="711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91726AC" w14:textId="77777777" w:rsidR="001A42D0" w:rsidRDefault="00000000">
            <w:pPr>
              <w:spacing w:before="80" w:after="80" w:line="250" w:lineRule="auto"/>
            </w:pPr>
            <w:r>
              <w:rPr>
                <w:b/>
                <w:sz w:val="19"/>
              </w:rPr>
              <w:t>Plain language meaning</w:t>
            </w:r>
          </w:p>
        </w:tc>
      </w:tr>
      <w:tr w:rsidR="001A42D0" w14:paraId="6612FC11"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9EDE2E1" w14:textId="77777777" w:rsidR="001A42D0" w:rsidRDefault="00000000">
            <w:pPr>
              <w:spacing w:before="80" w:after="80" w:line="250" w:lineRule="auto"/>
            </w:pPr>
            <w:r>
              <w:rPr>
                <w:sz w:val="19"/>
              </w:rPr>
              <w:t>Accredited capacity</w:t>
            </w:r>
          </w:p>
        </w:tc>
        <w:tc>
          <w:tcPr>
            <w:tcW w:w="71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6257555" w14:textId="77777777" w:rsidR="001A42D0" w:rsidRDefault="00000000">
            <w:pPr>
              <w:spacing w:before="80" w:after="80" w:line="250" w:lineRule="auto"/>
            </w:pPr>
            <w:r>
              <w:rPr>
                <w:sz w:val="19"/>
              </w:rPr>
              <w:t>The amount of a resource recognized toward a reliability obligation under the applicable rules</w:t>
            </w:r>
          </w:p>
        </w:tc>
      </w:tr>
      <w:tr w:rsidR="001A42D0" w14:paraId="2ABCD76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15D0F3E" w14:textId="77777777" w:rsidR="001A42D0" w:rsidRDefault="00000000">
            <w:pPr>
              <w:spacing w:before="80" w:after="80" w:line="250" w:lineRule="auto"/>
            </w:pPr>
            <w:r>
              <w:rPr>
                <w:sz w:val="19"/>
              </w:rPr>
              <w:t>ALJ</w:t>
            </w:r>
          </w:p>
        </w:tc>
        <w:tc>
          <w:tcPr>
            <w:tcW w:w="711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A1E62B0" w14:textId="77777777" w:rsidR="001A42D0" w:rsidRDefault="00000000">
            <w:pPr>
              <w:spacing w:before="80" w:after="80" w:line="250" w:lineRule="auto"/>
            </w:pPr>
            <w:r>
              <w:rPr>
                <w:sz w:val="19"/>
              </w:rPr>
              <w:t>Administrative law judge who manages a proceeding and may prepare a proposed decision</w:t>
            </w:r>
          </w:p>
        </w:tc>
      </w:tr>
      <w:tr w:rsidR="001A42D0" w14:paraId="18BA297E"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99F5039" w14:textId="77777777" w:rsidR="001A42D0" w:rsidRDefault="00000000">
            <w:pPr>
              <w:spacing w:before="80" w:after="80" w:line="250" w:lineRule="auto"/>
            </w:pPr>
            <w:r>
              <w:rPr>
                <w:sz w:val="19"/>
              </w:rPr>
              <w:t>Arrearage</w:t>
            </w:r>
          </w:p>
        </w:tc>
        <w:tc>
          <w:tcPr>
            <w:tcW w:w="71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FD56615" w14:textId="77777777" w:rsidR="001A42D0" w:rsidRDefault="00000000">
            <w:pPr>
              <w:spacing w:before="80" w:after="80" w:line="250" w:lineRule="auto"/>
            </w:pPr>
            <w:r>
              <w:rPr>
                <w:sz w:val="19"/>
              </w:rPr>
              <w:t>An unpaid amount remaining from earlier bills</w:t>
            </w:r>
          </w:p>
        </w:tc>
      </w:tr>
      <w:tr w:rsidR="001A42D0" w14:paraId="37BA6AC8"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8D695E6" w14:textId="77777777" w:rsidR="001A42D0" w:rsidRDefault="00000000">
            <w:pPr>
              <w:spacing w:before="80" w:after="80" w:line="250" w:lineRule="auto"/>
            </w:pPr>
            <w:r>
              <w:rPr>
                <w:sz w:val="19"/>
              </w:rPr>
              <w:t>Basis point</w:t>
            </w:r>
          </w:p>
        </w:tc>
        <w:tc>
          <w:tcPr>
            <w:tcW w:w="711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B416B34" w14:textId="77777777" w:rsidR="001A42D0" w:rsidRDefault="00000000">
            <w:pPr>
              <w:spacing w:before="80" w:after="80" w:line="250" w:lineRule="auto"/>
            </w:pPr>
            <w:r>
              <w:rPr>
                <w:sz w:val="19"/>
              </w:rPr>
              <w:t>One hundredth of a percentage point; 100 basis points equals one percentage point</w:t>
            </w:r>
          </w:p>
        </w:tc>
      </w:tr>
      <w:tr w:rsidR="001A42D0" w14:paraId="309892BC"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9F39AD" w14:textId="77777777" w:rsidR="001A42D0" w:rsidRDefault="00000000">
            <w:pPr>
              <w:spacing w:before="80" w:after="80" w:line="250" w:lineRule="auto"/>
            </w:pPr>
            <w:r>
              <w:rPr>
                <w:sz w:val="19"/>
              </w:rPr>
              <w:t>Capital expenditure</w:t>
            </w:r>
          </w:p>
        </w:tc>
        <w:tc>
          <w:tcPr>
            <w:tcW w:w="71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744C1B" w14:textId="77777777" w:rsidR="001A42D0" w:rsidRDefault="00000000">
            <w:pPr>
              <w:spacing w:before="80" w:after="80" w:line="250" w:lineRule="auto"/>
            </w:pPr>
            <w:r>
              <w:rPr>
                <w:sz w:val="19"/>
              </w:rPr>
              <w:t>Spending to acquire, construct, or improve a long-lived asset</w:t>
            </w:r>
          </w:p>
        </w:tc>
      </w:tr>
      <w:tr w:rsidR="001A42D0" w14:paraId="023AE214"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841F17D" w14:textId="77777777" w:rsidR="001A42D0" w:rsidRDefault="00000000">
            <w:pPr>
              <w:spacing w:before="80" w:after="80" w:line="250" w:lineRule="auto"/>
            </w:pPr>
            <w:r>
              <w:rPr>
                <w:sz w:val="19"/>
              </w:rPr>
              <w:t>Capacity</w:t>
            </w:r>
          </w:p>
        </w:tc>
        <w:tc>
          <w:tcPr>
            <w:tcW w:w="711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4DA3548" w14:textId="77777777" w:rsidR="001A42D0" w:rsidRDefault="00000000">
            <w:pPr>
              <w:spacing w:before="80" w:after="80" w:line="250" w:lineRule="auto"/>
            </w:pPr>
            <w:r>
              <w:rPr>
                <w:sz w:val="19"/>
              </w:rPr>
              <w:t>Ability to provide power or reduce demand, measured in MW and evaluated under particular rules</w:t>
            </w:r>
          </w:p>
        </w:tc>
      </w:tr>
      <w:tr w:rsidR="001A42D0" w14:paraId="15C7CBAE"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7FFC15B" w14:textId="77777777" w:rsidR="001A42D0" w:rsidRDefault="00000000">
            <w:pPr>
              <w:spacing w:before="80" w:after="80" w:line="250" w:lineRule="auto"/>
            </w:pPr>
            <w:r>
              <w:rPr>
                <w:sz w:val="19"/>
              </w:rPr>
              <w:t>CEJA</w:t>
            </w:r>
          </w:p>
        </w:tc>
        <w:tc>
          <w:tcPr>
            <w:tcW w:w="71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9A97A5C" w14:textId="77777777" w:rsidR="001A42D0" w:rsidRDefault="00000000">
            <w:pPr>
              <w:spacing w:before="80" w:after="80" w:line="250" w:lineRule="auto"/>
            </w:pPr>
            <w:r>
              <w:rPr>
                <w:sz w:val="19"/>
              </w:rPr>
              <w:t>Climate and Equitable Jobs Act, an important part of Illinois energy law</w:t>
            </w:r>
          </w:p>
        </w:tc>
      </w:tr>
      <w:tr w:rsidR="001A42D0" w14:paraId="1E787D6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CDD84CA" w14:textId="77777777" w:rsidR="001A42D0" w:rsidRDefault="00000000">
            <w:pPr>
              <w:spacing w:before="80" w:after="80" w:line="250" w:lineRule="auto"/>
            </w:pPr>
            <w:r>
              <w:rPr>
                <w:sz w:val="19"/>
              </w:rPr>
              <w:t>Compliance filing</w:t>
            </w:r>
          </w:p>
        </w:tc>
        <w:tc>
          <w:tcPr>
            <w:tcW w:w="711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93C0429" w14:textId="77777777" w:rsidR="001A42D0" w:rsidRDefault="00000000">
            <w:pPr>
              <w:spacing w:before="80" w:after="80" w:line="250" w:lineRule="auto"/>
            </w:pPr>
            <w:r>
              <w:rPr>
                <w:sz w:val="19"/>
              </w:rPr>
              <w:t>Material submitted to carry out requirements of an order</w:t>
            </w:r>
          </w:p>
        </w:tc>
      </w:tr>
      <w:tr w:rsidR="001A42D0" w14:paraId="3D72D611"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F6E959C" w14:textId="77777777" w:rsidR="001A42D0" w:rsidRDefault="00000000">
            <w:pPr>
              <w:spacing w:before="80" w:after="80" w:line="250" w:lineRule="auto"/>
            </w:pPr>
            <w:r>
              <w:rPr>
                <w:sz w:val="19"/>
              </w:rPr>
              <w:t>Cost allocation</w:t>
            </w:r>
          </w:p>
        </w:tc>
        <w:tc>
          <w:tcPr>
            <w:tcW w:w="71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6E2AF6" w14:textId="77777777" w:rsidR="001A42D0" w:rsidRDefault="00000000">
            <w:pPr>
              <w:spacing w:before="80" w:after="80" w:line="250" w:lineRule="auto"/>
            </w:pPr>
            <w:r>
              <w:rPr>
                <w:sz w:val="19"/>
              </w:rPr>
              <w:t>Assignment of costs among customer groups or other responsible parties</w:t>
            </w:r>
          </w:p>
        </w:tc>
      </w:tr>
      <w:tr w:rsidR="001A42D0" w14:paraId="33FD928A"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98B1494" w14:textId="77777777" w:rsidR="001A42D0" w:rsidRDefault="00000000">
            <w:pPr>
              <w:spacing w:before="80" w:after="80" w:line="250" w:lineRule="auto"/>
            </w:pPr>
            <w:r>
              <w:rPr>
                <w:sz w:val="19"/>
              </w:rPr>
              <w:t>Cost causation</w:t>
            </w:r>
          </w:p>
        </w:tc>
        <w:tc>
          <w:tcPr>
            <w:tcW w:w="711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7A159C4" w14:textId="77777777" w:rsidR="001A42D0" w:rsidRDefault="00000000">
            <w:pPr>
              <w:spacing w:before="80" w:after="80" w:line="250" w:lineRule="auto"/>
            </w:pPr>
            <w:r>
              <w:rPr>
                <w:sz w:val="19"/>
              </w:rPr>
              <w:t>The principle of examining who or what creates a cost when assigning responsibility</w:t>
            </w:r>
          </w:p>
        </w:tc>
      </w:tr>
      <w:tr w:rsidR="001A42D0" w14:paraId="4E0D65FB"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1EB85E9" w14:textId="77777777" w:rsidR="001A42D0" w:rsidRDefault="00000000">
            <w:pPr>
              <w:spacing w:before="80" w:after="80" w:line="250" w:lineRule="auto"/>
            </w:pPr>
            <w:r>
              <w:rPr>
                <w:sz w:val="19"/>
              </w:rPr>
              <w:t>CRGA</w:t>
            </w:r>
          </w:p>
        </w:tc>
        <w:tc>
          <w:tcPr>
            <w:tcW w:w="71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37D03F3" w14:textId="77777777" w:rsidR="001A42D0" w:rsidRDefault="00000000">
            <w:pPr>
              <w:spacing w:before="80" w:after="80" w:line="250" w:lineRule="auto"/>
            </w:pPr>
            <w:r>
              <w:rPr>
                <w:sz w:val="19"/>
              </w:rPr>
              <w:t>Clean and Reliable Grid Affordability Act, Public Act 104-0458</w:t>
            </w:r>
          </w:p>
        </w:tc>
      </w:tr>
      <w:tr w:rsidR="001A42D0" w14:paraId="2B92E097"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30E2CD1" w14:textId="77777777" w:rsidR="001A42D0" w:rsidRDefault="00000000">
            <w:pPr>
              <w:spacing w:before="80" w:after="80" w:line="250" w:lineRule="auto"/>
            </w:pPr>
            <w:r>
              <w:rPr>
                <w:sz w:val="19"/>
              </w:rPr>
              <w:t>Curtailment</w:t>
            </w:r>
          </w:p>
        </w:tc>
        <w:tc>
          <w:tcPr>
            <w:tcW w:w="711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1DA3794" w14:textId="77777777" w:rsidR="001A42D0" w:rsidRDefault="00000000">
            <w:pPr>
              <w:spacing w:before="80" w:after="80" w:line="250" w:lineRule="auto"/>
            </w:pPr>
            <w:r>
              <w:rPr>
                <w:sz w:val="19"/>
              </w:rPr>
              <w:t>Reduction or interruption of output or consumption under specified conditions</w:t>
            </w:r>
          </w:p>
        </w:tc>
      </w:tr>
      <w:tr w:rsidR="001A42D0" w14:paraId="1DF29CDF"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BEC0B2" w14:textId="77777777" w:rsidR="001A42D0" w:rsidRDefault="00000000">
            <w:pPr>
              <w:spacing w:before="80" w:after="80" w:line="250" w:lineRule="auto"/>
            </w:pPr>
            <w:r>
              <w:rPr>
                <w:sz w:val="19"/>
              </w:rPr>
              <w:t>Demand response</w:t>
            </w:r>
          </w:p>
        </w:tc>
        <w:tc>
          <w:tcPr>
            <w:tcW w:w="71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CF35436" w14:textId="77777777" w:rsidR="001A42D0" w:rsidRDefault="00000000">
            <w:pPr>
              <w:spacing w:before="80" w:after="80" w:line="250" w:lineRule="auto"/>
            </w:pPr>
            <w:r>
              <w:rPr>
                <w:sz w:val="19"/>
              </w:rPr>
              <w:t>A change in customer use intended to respond to price or system needs</w:t>
            </w:r>
          </w:p>
        </w:tc>
      </w:tr>
      <w:tr w:rsidR="001A42D0" w14:paraId="582F236E"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F78D739" w14:textId="77777777" w:rsidR="001A42D0" w:rsidRDefault="00000000">
            <w:pPr>
              <w:spacing w:before="80" w:after="80" w:line="250" w:lineRule="auto"/>
            </w:pPr>
            <w:r>
              <w:rPr>
                <w:sz w:val="19"/>
              </w:rPr>
              <w:t>Depreciation</w:t>
            </w:r>
          </w:p>
        </w:tc>
        <w:tc>
          <w:tcPr>
            <w:tcW w:w="711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9E59918" w14:textId="77777777" w:rsidR="001A42D0" w:rsidRDefault="00000000">
            <w:pPr>
              <w:spacing w:before="80" w:after="80" w:line="250" w:lineRule="auto"/>
            </w:pPr>
            <w:r>
              <w:rPr>
                <w:sz w:val="19"/>
              </w:rPr>
              <w:t>Recovery or allocation of an asset’s cost over its service life for the applicable purpose</w:t>
            </w:r>
          </w:p>
        </w:tc>
      </w:tr>
      <w:tr w:rsidR="001A42D0" w14:paraId="06C1A4D3"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36F1A84" w14:textId="77777777" w:rsidR="001A42D0" w:rsidRDefault="00000000">
            <w:pPr>
              <w:spacing w:before="80" w:after="80" w:line="250" w:lineRule="auto"/>
            </w:pPr>
            <w:r>
              <w:rPr>
                <w:sz w:val="19"/>
              </w:rPr>
              <w:t>DER</w:t>
            </w:r>
          </w:p>
        </w:tc>
        <w:tc>
          <w:tcPr>
            <w:tcW w:w="71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858EE7A" w14:textId="77777777" w:rsidR="001A42D0" w:rsidRDefault="00000000">
            <w:pPr>
              <w:spacing w:before="80" w:after="80" w:line="250" w:lineRule="auto"/>
            </w:pPr>
            <w:r>
              <w:rPr>
                <w:sz w:val="19"/>
              </w:rPr>
              <w:t>Distributed energy resource, such as a smaller resource connected near customers</w:t>
            </w:r>
          </w:p>
        </w:tc>
      </w:tr>
      <w:tr w:rsidR="001A42D0" w14:paraId="3A012EAB"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DDCF8B6" w14:textId="77777777" w:rsidR="001A42D0" w:rsidRDefault="00000000">
            <w:pPr>
              <w:spacing w:before="80" w:after="80" w:line="250" w:lineRule="auto"/>
            </w:pPr>
            <w:r>
              <w:rPr>
                <w:sz w:val="19"/>
              </w:rPr>
              <w:t>Discovery</w:t>
            </w:r>
          </w:p>
        </w:tc>
        <w:tc>
          <w:tcPr>
            <w:tcW w:w="711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13E3197" w14:textId="77777777" w:rsidR="001A42D0" w:rsidRDefault="00000000">
            <w:pPr>
              <w:spacing w:before="80" w:after="80" w:line="250" w:lineRule="auto"/>
            </w:pPr>
            <w:r>
              <w:rPr>
                <w:sz w:val="19"/>
              </w:rPr>
              <w:t>The formal process for requesting and obtaining information in a proceeding</w:t>
            </w:r>
          </w:p>
        </w:tc>
      </w:tr>
      <w:tr w:rsidR="001A42D0" w14:paraId="1A5C0E5B"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A683488" w14:textId="77777777" w:rsidR="001A42D0" w:rsidRDefault="00000000">
            <w:pPr>
              <w:spacing w:before="80" w:after="80" w:line="250" w:lineRule="auto"/>
            </w:pPr>
            <w:r>
              <w:rPr>
                <w:sz w:val="19"/>
              </w:rPr>
              <w:t>Distribution</w:t>
            </w:r>
          </w:p>
        </w:tc>
        <w:tc>
          <w:tcPr>
            <w:tcW w:w="71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AB41A26" w14:textId="77777777" w:rsidR="001A42D0" w:rsidRDefault="00000000">
            <w:pPr>
              <w:spacing w:before="80" w:after="80" w:line="250" w:lineRule="auto"/>
            </w:pPr>
            <w:r>
              <w:rPr>
                <w:sz w:val="19"/>
              </w:rPr>
              <w:t>The local network that carries electricity to customers</w:t>
            </w:r>
          </w:p>
        </w:tc>
      </w:tr>
      <w:tr w:rsidR="001A42D0" w14:paraId="629AF50A"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89F77C6" w14:textId="77777777" w:rsidR="001A42D0" w:rsidRDefault="00000000">
            <w:pPr>
              <w:spacing w:before="80" w:after="80" w:line="250" w:lineRule="auto"/>
            </w:pPr>
            <w:r>
              <w:rPr>
                <w:sz w:val="19"/>
              </w:rPr>
              <w:t>Docket</w:t>
            </w:r>
          </w:p>
        </w:tc>
        <w:tc>
          <w:tcPr>
            <w:tcW w:w="711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8C2C20A" w14:textId="77777777" w:rsidR="001A42D0" w:rsidRDefault="00000000">
            <w:pPr>
              <w:spacing w:before="80" w:after="80" w:line="250" w:lineRule="auto"/>
            </w:pPr>
            <w:r>
              <w:rPr>
                <w:sz w:val="19"/>
              </w:rPr>
              <w:t>The numbered official record of a proceeding</w:t>
            </w:r>
          </w:p>
        </w:tc>
      </w:tr>
      <w:tr w:rsidR="001A42D0" w14:paraId="64F7A9B1"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DB760C3" w14:textId="77777777" w:rsidR="001A42D0" w:rsidRDefault="00000000">
            <w:pPr>
              <w:spacing w:before="80" w:after="80" w:line="250" w:lineRule="auto"/>
            </w:pPr>
            <w:r>
              <w:rPr>
                <w:sz w:val="19"/>
              </w:rPr>
              <w:t>Energy burden</w:t>
            </w:r>
          </w:p>
        </w:tc>
        <w:tc>
          <w:tcPr>
            <w:tcW w:w="71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F081AC4" w14:textId="77777777" w:rsidR="001A42D0" w:rsidRDefault="00000000">
            <w:pPr>
              <w:spacing w:before="80" w:after="80" w:line="250" w:lineRule="auto"/>
            </w:pPr>
            <w:r>
              <w:rPr>
                <w:sz w:val="19"/>
              </w:rPr>
              <w:t>Energy spending divided by income for a defined period and set of costs</w:t>
            </w:r>
          </w:p>
        </w:tc>
      </w:tr>
      <w:tr w:rsidR="001A42D0" w14:paraId="0F57872B"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C35D900" w14:textId="77777777" w:rsidR="001A42D0" w:rsidRDefault="00000000">
            <w:pPr>
              <w:spacing w:before="80" w:after="80" w:line="250" w:lineRule="auto"/>
            </w:pPr>
            <w:r>
              <w:rPr>
                <w:sz w:val="19"/>
              </w:rPr>
              <w:lastRenderedPageBreak/>
              <w:t>FERC</w:t>
            </w:r>
          </w:p>
        </w:tc>
        <w:tc>
          <w:tcPr>
            <w:tcW w:w="711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8D2857B" w14:textId="77777777" w:rsidR="001A42D0" w:rsidRDefault="00000000">
            <w:pPr>
              <w:spacing w:before="80" w:after="80" w:line="250" w:lineRule="auto"/>
            </w:pPr>
            <w:r>
              <w:rPr>
                <w:sz w:val="19"/>
              </w:rPr>
              <w:t>Federal Energy Regulatory Commission</w:t>
            </w:r>
          </w:p>
        </w:tc>
      </w:tr>
      <w:tr w:rsidR="001A42D0" w14:paraId="3C3D298A"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BE93B0A" w14:textId="77777777" w:rsidR="001A42D0" w:rsidRDefault="00000000">
            <w:pPr>
              <w:spacing w:before="80" w:after="80" w:line="250" w:lineRule="auto"/>
            </w:pPr>
            <w:r>
              <w:rPr>
                <w:sz w:val="19"/>
              </w:rPr>
              <w:t>Hosting capacity</w:t>
            </w:r>
          </w:p>
        </w:tc>
        <w:tc>
          <w:tcPr>
            <w:tcW w:w="71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D8AADE0" w14:textId="77777777" w:rsidR="001A42D0" w:rsidRDefault="00000000">
            <w:pPr>
              <w:spacing w:before="80" w:after="80" w:line="250" w:lineRule="auto"/>
            </w:pPr>
            <w:r>
              <w:rPr>
                <w:sz w:val="19"/>
              </w:rPr>
              <w:t>An assessment of how much additional distributed resource a system can accommodate under specified conditions</w:t>
            </w:r>
          </w:p>
        </w:tc>
      </w:tr>
      <w:tr w:rsidR="001A42D0" w14:paraId="17E0007E"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16F71B2" w14:textId="77777777" w:rsidR="001A42D0" w:rsidRDefault="00000000">
            <w:pPr>
              <w:spacing w:before="80" w:after="80" w:line="250" w:lineRule="auto"/>
            </w:pPr>
            <w:r>
              <w:rPr>
                <w:sz w:val="19"/>
              </w:rPr>
              <w:t>Interconnection</w:t>
            </w:r>
          </w:p>
        </w:tc>
        <w:tc>
          <w:tcPr>
            <w:tcW w:w="711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B6975FA" w14:textId="77777777" w:rsidR="001A42D0" w:rsidRDefault="00000000">
            <w:pPr>
              <w:spacing w:before="80" w:after="80" w:line="250" w:lineRule="auto"/>
            </w:pPr>
            <w:r>
              <w:rPr>
                <w:sz w:val="19"/>
              </w:rPr>
              <w:t>The technical and contractual process for connecting a facility to the electric system</w:t>
            </w:r>
          </w:p>
        </w:tc>
      </w:tr>
      <w:tr w:rsidR="001A42D0" w14:paraId="70F32AA1"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77FA13E" w14:textId="77777777" w:rsidR="001A42D0" w:rsidRDefault="00000000">
            <w:pPr>
              <w:spacing w:before="80" w:after="80" w:line="250" w:lineRule="auto"/>
            </w:pPr>
            <w:r>
              <w:rPr>
                <w:sz w:val="19"/>
              </w:rPr>
              <w:t>Intervenor</w:t>
            </w:r>
          </w:p>
        </w:tc>
        <w:tc>
          <w:tcPr>
            <w:tcW w:w="71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659753B" w14:textId="77777777" w:rsidR="001A42D0" w:rsidRDefault="00000000">
            <w:pPr>
              <w:spacing w:before="80" w:after="80" w:line="250" w:lineRule="auto"/>
            </w:pPr>
            <w:r>
              <w:rPr>
                <w:sz w:val="19"/>
              </w:rPr>
              <w:t>A party admitted to participate in a proceeding</w:t>
            </w:r>
          </w:p>
        </w:tc>
      </w:tr>
      <w:tr w:rsidR="001A42D0" w14:paraId="717DF248"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BB7464B" w14:textId="77777777" w:rsidR="001A42D0" w:rsidRDefault="00000000">
            <w:pPr>
              <w:spacing w:before="80" w:after="80" w:line="250" w:lineRule="auto"/>
            </w:pPr>
            <w:r>
              <w:rPr>
                <w:sz w:val="19"/>
              </w:rPr>
              <w:t>IPA</w:t>
            </w:r>
          </w:p>
        </w:tc>
        <w:tc>
          <w:tcPr>
            <w:tcW w:w="711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11082FE" w14:textId="77777777" w:rsidR="001A42D0" w:rsidRDefault="00000000">
            <w:pPr>
              <w:spacing w:before="80" w:after="80" w:line="250" w:lineRule="auto"/>
            </w:pPr>
            <w:r>
              <w:rPr>
                <w:sz w:val="19"/>
              </w:rPr>
              <w:t>Illinois Power Agency</w:t>
            </w:r>
          </w:p>
        </w:tc>
      </w:tr>
      <w:tr w:rsidR="001A42D0" w14:paraId="2A3D0D8B"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7C4B437" w14:textId="77777777" w:rsidR="001A42D0" w:rsidRDefault="00000000">
            <w:pPr>
              <w:spacing w:before="80" w:after="80" w:line="250" w:lineRule="auto"/>
            </w:pPr>
            <w:r>
              <w:rPr>
                <w:sz w:val="19"/>
              </w:rPr>
              <w:t>IRP</w:t>
            </w:r>
          </w:p>
        </w:tc>
        <w:tc>
          <w:tcPr>
            <w:tcW w:w="71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424AD2" w14:textId="77777777" w:rsidR="001A42D0" w:rsidRDefault="00000000">
            <w:pPr>
              <w:spacing w:before="80" w:after="80" w:line="250" w:lineRule="auto"/>
            </w:pPr>
            <w:r>
              <w:rPr>
                <w:sz w:val="19"/>
              </w:rPr>
              <w:t>Integrated resource plan assessing future needs and possible resource combinations</w:t>
            </w:r>
          </w:p>
        </w:tc>
      </w:tr>
      <w:tr w:rsidR="001A42D0" w14:paraId="5AC6AFD2"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33D4A44" w14:textId="77777777" w:rsidR="001A42D0" w:rsidRDefault="00000000">
            <w:pPr>
              <w:spacing w:before="80" w:after="80" w:line="250" w:lineRule="auto"/>
            </w:pPr>
            <w:r>
              <w:rPr>
                <w:sz w:val="19"/>
              </w:rPr>
              <w:t>kWh</w:t>
            </w:r>
          </w:p>
        </w:tc>
        <w:tc>
          <w:tcPr>
            <w:tcW w:w="711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156D217" w14:textId="77777777" w:rsidR="001A42D0" w:rsidRDefault="00000000">
            <w:pPr>
              <w:spacing w:before="80" w:after="80" w:line="250" w:lineRule="auto"/>
            </w:pPr>
            <w:r>
              <w:rPr>
                <w:sz w:val="19"/>
              </w:rPr>
              <w:t>Kilowatt-hour, a measure of energy used or produced over time</w:t>
            </w:r>
          </w:p>
        </w:tc>
      </w:tr>
      <w:tr w:rsidR="001A42D0" w14:paraId="0AFF5C5C"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53F89D" w14:textId="77777777" w:rsidR="001A42D0" w:rsidRDefault="00000000">
            <w:pPr>
              <w:spacing w:before="80" w:after="80" w:line="250" w:lineRule="auto"/>
            </w:pPr>
            <w:r>
              <w:rPr>
                <w:sz w:val="19"/>
              </w:rPr>
              <w:t>Load</w:t>
            </w:r>
          </w:p>
        </w:tc>
        <w:tc>
          <w:tcPr>
            <w:tcW w:w="71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775530A" w14:textId="77777777" w:rsidR="001A42D0" w:rsidRDefault="00000000">
            <w:pPr>
              <w:spacing w:before="80" w:after="80" w:line="250" w:lineRule="auto"/>
            </w:pPr>
            <w:r>
              <w:rPr>
                <w:sz w:val="19"/>
              </w:rPr>
              <w:t>Electricity demand or the customers and equipment creating that demand</w:t>
            </w:r>
          </w:p>
        </w:tc>
      </w:tr>
      <w:tr w:rsidR="001A42D0" w14:paraId="0395443C"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186F1F8" w14:textId="77777777" w:rsidR="001A42D0" w:rsidRDefault="00000000">
            <w:pPr>
              <w:spacing w:before="80" w:after="80" w:line="250" w:lineRule="auto"/>
            </w:pPr>
            <w:r>
              <w:rPr>
                <w:sz w:val="19"/>
              </w:rPr>
              <w:t>Load factor</w:t>
            </w:r>
          </w:p>
        </w:tc>
        <w:tc>
          <w:tcPr>
            <w:tcW w:w="711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0FD6194" w14:textId="77777777" w:rsidR="001A42D0" w:rsidRDefault="00000000">
            <w:pPr>
              <w:spacing w:before="80" w:after="80" w:line="250" w:lineRule="auto"/>
            </w:pPr>
            <w:r>
              <w:rPr>
                <w:sz w:val="19"/>
              </w:rPr>
              <w:t>Average load divided by peak load over a defined period</w:t>
            </w:r>
          </w:p>
        </w:tc>
      </w:tr>
      <w:tr w:rsidR="001A42D0" w14:paraId="642C97D4"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0676C22" w14:textId="77777777" w:rsidR="001A42D0" w:rsidRDefault="00000000">
            <w:pPr>
              <w:spacing w:before="80" w:after="80" w:line="250" w:lineRule="auto"/>
            </w:pPr>
            <w:r>
              <w:rPr>
                <w:sz w:val="19"/>
              </w:rPr>
              <w:t>MISO</w:t>
            </w:r>
          </w:p>
        </w:tc>
        <w:tc>
          <w:tcPr>
            <w:tcW w:w="71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AAC0444" w14:textId="77777777" w:rsidR="001A42D0" w:rsidRDefault="00000000">
            <w:pPr>
              <w:spacing w:before="80" w:after="80" w:line="250" w:lineRule="auto"/>
            </w:pPr>
            <w:r>
              <w:rPr>
                <w:sz w:val="19"/>
              </w:rPr>
              <w:t>Midcontinent Independent System Operator</w:t>
            </w:r>
          </w:p>
        </w:tc>
      </w:tr>
      <w:tr w:rsidR="001A42D0" w14:paraId="2EB83DB2"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DC9908F" w14:textId="77777777" w:rsidR="001A42D0" w:rsidRDefault="00000000">
            <w:pPr>
              <w:spacing w:before="80" w:after="80" w:line="250" w:lineRule="auto"/>
            </w:pPr>
            <w:r>
              <w:rPr>
                <w:sz w:val="19"/>
              </w:rPr>
              <w:t>MW</w:t>
            </w:r>
          </w:p>
        </w:tc>
        <w:tc>
          <w:tcPr>
            <w:tcW w:w="711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8BB910B" w14:textId="77777777" w:rsidR="001A42D0" w:rsidRDefault="00000000">
            <w:pPr>
              <w:spacing w:before="80" w:after="80" w:line="250" w:lineRule="auto"/>
            </w:pPr>
            <w:r>
              <w:rPr>
                <w:sz w:val="19"/>
              </w:rPr>
              <w:t>Megawatt, a measure of power; 1 MW equals 1,000 kW</w:t>
            </w:r>
          </w:p>
        </w:tc>
      </w:tr>
      <w:tr w:rsidR="001A42D0" w14:paraId="0541C968"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D23A250" w14:textId="77777777" w:rsidR="001A42D0" w:rsidRDefault="00000000">
            <w:pPr>
              <w:spacing w:before="80" w:after="80" w:line="250" w:lineRule="auto"/>
            </w:pPr>
            <w:r>
              <w:rPr>
                <w:sz w:val="19"/>
              </w:rPr>
              <w:t>MWh</w:t>
            </w:r>
          </w:p>
        </w:tc>
        <w:tc>
          <w:tcPr>
            <w:tcW w:w="71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16D04D" w14:textId="77777777" w:rsidR="001A42D0" w:rsidRDefault="00000000">
            <w:pPr>
              <w:spacing w:before="80" w:after="80" w:line="250" w:lineRule="auto"/>
            </w:pPr>
            <w:r>
              <w:rPr>
                <w:sz w:val="19"/>
              </w:rPr>
              <w:t>Megawatt-hour, a measure of energy; 1 MWh equals 1,000 kWh</w:t>
            </w:r>
          </w:p>
        </w:tc>
      </w:tr>
      <w:tr w:rsidR="001A42D0" w14:paraId="60A82BE5"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7D84D6F" w14:textId="77777777" w:rsidR="001A42D0" w:rsidRDefault="00000000">
            <w:pPr>
              <w:spacing w:before="80" w:after="80" w:line="250" w:lineRule="auto"/>
            </w:pPr>
            <w:r>
              <w:rPr>
                <w:sz w:val="19"/>
              </w:rPr>
              <w:t>MYIGP</w:t>
            </w:r>
          </w:p>
        </w:tc>
        <w:tc>
          <w:tcPr>
            <w:tcW w:w="711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01F6D12" w14:textId="77777777" w:rsidR="001A42D0" w:rsidRDefault="00000000">
            <w:pPr>
              <w:spacing w:before="80" w:after="80" w:line="250" w:lineRule="auto"/>
            </w:pPr>
            <w:r>
              <w:rPr>
                <w:sz w:val="19"/>
              </w:rPr>
              <w:t>Multi-Year Integrated Grid Plan</w:t>
            </w:r>
          </w:p>
        </w:tc>
      </w:tr>
      <w:tr w:rsidR="001A42D0" w14:paraId="108C0023"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EA8E0A9" w14:textId="77777777" w:rsidR="001A42D0" w:rsidRDefault="00000000">
            <w:pPr>
              <w:spacing w:before="80" w:after="80" w:line="250" w:lineRule="auto"/>
            </w:pPr>
            <w:r>
              <w:rPr>
                <w:sz w:val="19"/>
              </w:rPr>
              <w:t>Nameplate capacity</w:t>
            </w:r>
          </w:p>
        </w:tc>
        <w:tc>
          <w:tcPr>
            <w:tcW w:w="71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FBF7F86" w14:textId="77777777" w:rsidR="001A42D0" w:rsidRDefault="00000000">
            <w:pPr>
              <w:spacing w:before="80" w:after="80" w:line="250" w:lineRule="auto"/>
            </w:pPr>
            <w:r>
              <w:rPr>
                <w:sz w:val="19"/>
              </w:rPr>
              <w:t>The rated power capability of equipment under specified conditions</w:t>
            </w:r>
          </w:p>
        </w:tc>
      </w:tr>
      <w:tr w:rsidR="001A42D0" w14:paraId="460FCC28"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5EE0AFD" w14:textId="77777777" w:rsidR="001A42D0" w:rsidRDefault="00000000">
            <w:pPr>
              <w:spacing w:before="80" w:after="80" w:line="250" w:lineRule="auto"/>
            </w:pPr>
            <w:r>
              <w:rPr>
                <w:sz w:val="19"/>
              </w:rPr>
              <w:t>Non-pipeline alternative</w:t>
            </w:r>
          </w:p>
        </w:tc>
        <w:tc>
          <w:tcPr>
            <w:tcW w:w="711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82888AA" w14:textId="77777777" w:rsidR="001A42D0" w:rsidRDefault="00000000">
            <w:pPr>
              <w:spacing w:before="80" w:after="80" w:line="250" w:lineRule="auto"/>
            </w:pPr>
            <w:r>
              <w:rPr>
                <w:sz w:val="19"/>
              </w:rPr>
              <w:t>An approach intended to avoid or defer a gas infrastructure project</w:t>
            </w:r>
          </w:p>
        </w:tc>
      </w:tr>
      <w:tr w:rsidR="001A42D0" w14:paraId="2307AA67"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17F1AC" w14:textId="77777777" w:rsidR="001A42D0" w:rsidRDefault="00000000">
            <w:pPr>
              <w:spacing w:before="80" w:after="80" w:line="250" w:lineRule="auto"/>
            </w:pPr>
            <w:r>
              <w:rPr>
                <w:sz w:val="19"/>
              </w:rPr>
              <w:t>PJM</w:t>
            </w:r>
          </w:p>
        </w:tc>
        <w:tc>
          <w:tcPr>
            <w:tcW w:w="71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C9F36D7" w14:textId="77777777" w:rsidR="001A42D0" w:rsidRDefault="00000000">
            <w:pPr>
              <w:spacing w:before="80" w:after="80" w:line="250" w:lineRule="auto"/>
            </w:pPr>
            <w:r>
              <w:rPr>
                <w:sz w:val="19"/>
              </w:rPr>
              <w:t>Regional transmission organization serving ComEd and other utilities across its region</w:t>
            </w:r>
          </w:p>
        </w:tc>
      </w:tr>
      <w:tr w:rsidR="001A42D0" w14:paraId="6F2F8C65"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820F227" w14:textId="77777777" w:rsidR="001A42D0" w:rsidRDefault="00000000">
            <w:pPr>
              <w:spacing w:before="80" w:after="80" w:line="250" w:lineRule="auto"/>
            </w:pPr>
            <w:r>
              <w:rPr>
                <w:sz w:val="19"/>
              </w:rPr>
              <w:t>Prudence review</w:t>
            </w:r>
          </w:p>
        </w:tc>
        <w:tc>
          <w:tcPr>
            <w:tcW w:w="711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2F6BFFA" w14:textId="77777777" w:rsidR="001A42D0" w:rsidRDefault="00000000">
            <w:pPr>
              <w:spacing w:before="80" w:after="80" w:line="250" w:lineRule="auto"/>
            </w:pPr>
            <w:r>
              <w:rPr>
                <w:sz w:val="19"/>
              </w:rPr>
              <w:t>Examination of whether decisions and costs meet the applicable reasonableness standard</w:t>
            </w:r>
          </w:p>
        </w:tc>
      </w:tr>
      <w:tr w:rsidR="001A42D0" w14:paraId="068E9BA8"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E29EFD6" w14:textId="77777777" w:rsidR="001A42D0" w:rsidRDefault="00000000">
            <w:pPr>
              <w:spacing w:before="80" w:after="80" w:line="250" w:lineRule="auto"/>
            </w:pPr>
            <w:r>
              <w:rPr>
                <w:sz w:val="19"/>
              </w:rPr>
              <w:t>Rate base</w:t>
            </w:r>
          </w:p>
        </w:tc>
        <w:tc>
          <w:tcPr>
            <w:tcW w:w="71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E2A2DB" w14:textId="77777777" w:rsidR="001A42D0" w:rsidRDefault="00000000">
            <w:pPr>
              <w:spacing w:before="80" w:after="80" w:line="250" w:lineRule="auto"/>
            </w:pPr>
            <w:r>
              <w:rPr>
                <w:sz w:val="19"/>
              </w:rPr>
              <w:t>The investment balance recognized for calculating an allowed return</w:t>
            </w:r>
          </w:p>
        </w:tc>
      </w:tr>
      <w:tr w:rsidR="001A42D0" w14:paraId="5DC892D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7F62552" w14:textId="77777777" w:rsidR="001A42D0" w:rsidRDefault="00000000">
            <w:pPr>
              <w:spacing w:before="80" w:after="80" w:line="250" w:lineRule="auto"/>
            </w:pPr>
            <w:r>
              <w:rPr>
                <w:sz w:val="19"/>
              </w:rPr>
              <w:t>Rate design</w:t>
            </w:r>
          </w:p>
        </w:tc>
        <w:tc>
          <w:tcPr>
            <w:tcW w:w="711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902717D" w14:textId="77777777" w:rsidR="001A42D0" w:rsidRDefault="00000000">
            <w:pPr>
              <w:spacing w:before="80" w:after="80" w:line="250" w:lineRule="auto"/>
            </w:pPr>
            <w:r>
              <w:rPr>
                <w:sz w:val="19"/>
              </w:rPr>
              <w:t>The structure of charges used to collect authorized revenue</w:t>
            </w:r>
          </w:p>
        </w:tc>
      </w:tr>
      <w:tr w:rsidR="001A42D0" w14:paraId="7D31DD27"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2B51D8F" w14:textId="77777777" w:rsidR="001A42D0" w:rsidRDefault="00000000">
            <w:pPr>
              <w:spacing w:before="80" w:after="80" w:line="250" w:lineRule="auto"/>
            </w:pPr>
            <w:r>
              <w:rPr>
                <w:sz w:val="19"/>
              </w:rPr>
              <w:t>REC</w:t>
            </w:r>
          </w:p>
        </w:tc>
        <w:tc>
          <w:tcPr>
            <w:tcW w:w="71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93BFBA6" w14:textId="77777777" w:rsidR="001A42D0" w:rsidRDefault="00000000">
            <w:pPr>
              <w:spacing w:before="80" w:after="80" w:line="250" w:lineRule="auto"/>
            </w:pPr>
            <w:r>
              <w:rPr>
                <w:sz w:val="19"/>
              </w:rPr>
              <w:t>Renewable energy credit representing specified renewable-generation attributes</w:t>
            </w:r>
          </w:p>
        </w:tc>
      </w:tr>
      <w:tr w:rsidR="001A42D0" w14:paraId="1C1890F5"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CFE16CD" w14:textId="77777777" w:rsidR="001A42D0" w:rsidRDefault="00000000">
            <w:pPr>
              <w:spacing w:before="80" w:after="80" w:line="250" w:lineRule="auto"/>
            </w:pPr>
            <w:r>
              <w:rPr>
                <w:sz w:val="19"/>
              </w:rPr>
              <w:t>Reconciliation</w:t>
            </w:r>
          </w:p>
        </w:tc>
        <w:tc>
          <w:tcPr>
            <w:tcW w:w="711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ABDBD6B" w14:textId="77777777" w:rsidR="001A42D0" w:rsidRDefault="00000000">
            <w:pPr>
              <w:spacing w:before="80" w:after="80" w:line="250" w:lineRule="auto"/>
            </w:pPr>
            <w:r>
              <w:rPr>
                <w:sz w:val="19"/>
              </w:rPr>
              <w:t>Comparison and adjustment of specified amounts under an approved mechanism</w:t>
            </w:r>
          </w:p>
        </w:tc>
      </w:tr>
      <w:tr w:rsidR="001A42D0" w14:paraId="25AE146D"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57DCDBC" w14:textId="77777777" w:rsidR="001A42D0" w:rsidRDefault="00000000">
            <w:pPr>
              <w:spacing w:before="80" w:after="80" w:line="250" w:lineRule="auto"/>
            </w:pPr>
            <w:r>
              <w:rPr>
                <w:sz w:val="19"/>
              </w:rPr>
              <w:t>Revenue requirement</w:t>
            </w:r>
          </w:p>
        </w:tc>
        <w:tc>
          <w:tcPr>
            <w:tcW w:w="71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64A911E" w14:textId="77777777" w:rsidR="001A42D0" w:rsidRDefault="00000000">
            <w:pPr>
              <w:spacing w:before="80" w:after="80" w:line="250" w:lineRule="auto"/>
            </w:pPr>
            <w:r>
              <w:rPr>
                <w:sz w:val="19"/>
              </w:rPr>
              <w:t>The authorized revenue needed to provide regulated service under the applicable framework</w:t>
            </w:r>
          </w:p>
        </w:tc>
      </w:tr>
      <w:tr w:rsidR="001A42D0" w14:paraId="1289D1ED"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2525C10" w14:textId="77777777" w:rsidR="001A42D0" w:rsidRDefault="00000000">
            <w:pPr>
              <w:spacing w:before="80" w:after="80" w:line="250" w:lineRule="auto"/>
            </w:pPr>
            <w:r>
              <w:rPr>
                <w:sz w:val="19"/>
              </w:rPr>
              <w:lastRenderedPageBreak/>
              <w:t>Rider</w:t>
            </w:r>
          </w:p>
        </w:tc>
        <w:tc>
          <w:tcPr>
            <w:tcW w:w="711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CA289B5" w14:textId="77777777" w:rsidR="001A42D0" w:rsidRDefault="00000000">
            <w:pPr>
              <w:spacing w:before="80" w:after="80" w:line="250" w:lineRule="auto"/>
            </w:pPr>
            <w:r>
              <w:rPr>
                <w:sz w:val="19"/>
              </w:rPr>
              <w:t>A tariff mechanism for a specified charge, credit, or adjustment</w:t>
            </w:r>
          </w:p>
        </w:tc>
      </w:tr>
      <w:tr w:rsidR="001A42D0" w14:paraId="59F588E2"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473D86" w14:textId="77777777" w:rsidR="001A42D0" w:rsidRDefault="00000000">
            <w:pPr>
              <w:spacing w:before="80" w:after="80" w:line="250" w:lineRule="auto"/>
            </w:pPr>
            <w:r>
              <w:rPr>
                <w:sz w:val="19"/>
              </w:rPr>
              <w:t>ROE</w:t>
            </w:r>
          </w:p>
        </w:tc>
        <w:tc>
          <w:tcPr>
            <w:tcW w:w="71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102202" w14:textId="77777777" w:rsidR="001A42D0" w:rsidRDefault="00000000">
            <w:pPr>
              <w:spacing w:before="80" w:after="80" w:line="250" w:lineRule="auto"/>
            </w:pPr>
            <w:r>
              <w:rPr>
                <w:sz w:val="19"/>
              </w:rPr>
              <w:t>Return on equity, the allowed return on the shareholder-funded portion recognized in ratemaking</w:t>
            </w:r>
          </w:p>
        </w:tc>
      </w:tr>
      <w:tr w:rsidR="001A42D0" w14:paraId="1603CCF1"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B911DFE" w14:textId="77777777" w:rsidR="001A42D0" w:rsidRDefault="00000000">
            <w:pPr>
              <w:spacing w:before="80" w:after="80" w:line="250" w:lineRule="auto"/>
            </w:pPr>
            <w:r>
              <w:rPr>
                <w:sz w:val="19"/>
              </w:rPr>
              <w:t>RTO</w:t>
            </w:r>
          </w:p>
        </w:tc>
        <w:tc>
          <w:tcPr>
            <w:tcW w:w="711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9387596" w14:textId="77777777" w:rsidR="001A42D0" w:rsidRDefault="00000000">
            <w:pPr>
              <w:spacing w:before="80" w:after="80" w:line="250" w:lineRule="auto"/>
            </w:pPr>
            <w:r>
              <w:rPr>
                <w:sz w:val="19"/>
              </w:rPr>
              <w:t>Regional transmission organization</w:t>
            </w:r>
          </w:p>
        </w:tc>
      </w:tr>
      <w:tr w:rsidR="001A42D0" w14:paraId="2296B78D"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AD9FE09" w14:textId="77777777" w:rsidR="001A42D0" w:rsidRDefault="00000000">
            <w:pPr>
              <w:spacing w:before="80" w:after="80" w:line="250" w:lineRule="auto"/>
            </w:pPr>
            <w:r>
              <w:rPr>
                <w:sz w:val="19"/>
              </w:rPr>
              <w:t>SAIDI</w:t>
            </w:r>
          </w:p>
        </w:tc>
        <w:tc>
          <w:tcPr>
            <w:tcW w:w="71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7F379DD" w14:textId="77777777" w:rsidR="001A42D0" w:rsidRDefault="00000000">
            <w:pPr>
              <w:spacing w:before="80" w:after="80" w:line="250" w:lineRule="auto"/>
            </w:pPr>
            <w:r>
              <w:rPr>
                <w:sz w:val="19"/>
              </w:rPr>
              <w:t>A measure of average interruption duration; compare definitions and exclusions before comparing utilities</w:t>
            </w:r>
          </w:p>
        </w:tc>
      </w:tr>
      <w:tr w:rsidR="001A42D0" w14:paraId="279CDC4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B0C72C5" w14:textId="77777777" w:rsidR="001A42D0" w:rsidRDefault="00000000">
            <w:pPr>
              <w:spacing w:before="80" w:after="80" w:line="250" w:lineRule="auto"/>
            </w:pPr>
            <w:r>
              <w:rPr>
                <w:sz w:val="19"/>
              </w:rPr>
              <w:t>SAIFI</w:t>
            </w:r>
          </w:p>
        </w:tc>
        <w:tc>
          <w:tcPr>
            <w:tcW w:w="711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79B9B2C" w14:textId="77777777" w:rsidR="001A42D0" w:rsidRDefault="00000000">
            <w:pPr>
              <w:spacing w:before="80" w:after="80" w:line="250" w:lineRule="auto"/>
            </w:pPr>
            <w:r>
              <w:rPr>
                <w:sz w:val="19"/>
              </w:rPr>
              <w:t>A measure of average interruption frequency; compare definitions and exclusions before comparing utilities</w:t>
            </w:r>
          </w:p>
        </w:tc>
      </w:tr>
      <w:tr w:rsidR="001A42D0" w14:paraId="0A2BEBD4"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7BA4111" w14:textId="77777777" w:rsidR="001A42D0" w:rsidRDefault="00000000">
            <w:pPr>
              <w:spacing w:before="80" w:after="80" w:line="250" w:lineRule="auto"/>
            </w:pPr>
            <w:r>
              <w:rPr>
                <w:sz w:val="19"/>
              </w:rPr>
              <w:t>Stranded asset</w:t>
            </w:r>
          </w:p>
        </w:tc>
        <w:tc>
          <w:tcPr>
            <w:tcW w:w="71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F5EFD65" w14:textId="77777777" w:rsidR="001A42D0" w:rsidRDefault="00000000">
            <w:pPr>
              <w:spacing w:before="80" w:after="80" w:line="250" w:lineRule="auto"/>
            </w:pPr>
            <w:r>
              <w:rPr>
                <w:sz w:val="19"/>
              </w:rPr>
              <w:t>An investment whose remaining cost may not be recoverable or useful as originally expected</w:t>
            </w:r>
          </w:p>
        </w:tc>
      </w:tr>
      <w:tr w:rsidR="001A42D0" w14:paraId="787D4849"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202D937" w14:textId="77777777" w:rsidR="001A42D0" w:rsidRDefault="00000000">
            <w:pPr>
              <w:spacing w:before="80" w:after="80" w:line="250" w:lineRule="auto"/>
            </w:pPr>
            <w:r>
              <w:rPr>
                <w:sz w:val="19"/>
              </w:rPr>
              <w:t>Tariff</w:t>
            </w:r>
          </w:p>
        </w:tc>
        <w:tc>
          <w:tcPr>
            <w:tcW w:w="711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253EB78" w14:textId="77777777" w:rsidR="001A42D0" w:rsidRDefault="00000000">
            <w:pPr>
              <w:spacing w:before="80" w:after="80" w:line="250" w:lineRule="auto"/>
            </w:pPr>
            <w:r>
              <w:rPr>
                <w:sz w:val="19"/>
              </w:rPr>
              <w:t>The filed rates, classifications, and terms governing a regulated service</w:t>
            </w:r>
          </w:p>
        </w:tc>
      </w:tr>
      <w:tr w:rsidR="001A42D0" w14:paraId="5714DF72"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4B15B9" w14:textId="77777777" w:rsidR="001A42D0" w:rsidRDefault="00000000">
            <w:pPr>
              <w:spacing w:before="80" w:after="80" w:line="250" w:lineRule="auto"/>
            </w:pPr>
            <w:r>
              <w:rPr>
                <w:sz w:val="19"/>
              </w:rPr>
              <w:t>Therm</w:t>
            </w:r>
          </w:p>
        </w:tc>
        <w:tc>
          <w:tcPr>
            <w:tcW w:w="71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08D4820" w14:textId="77777777" w:rsidR="001A42D0" w:rsidRDefault="00000000">
            <w:pPr>
              <w:spacing w:before="80" w:after="80" w:line="250" w:lineRule="auto"/>
            </w:pPr>
            <w:r>
              <w:rPr>
                <w:sz w:val="19"/>
              </w:rPr>
              <w:t>A unit of heat energy commonly used for natural gas billing</w:t>
            </w:r>
          </w:p>
        </w:tc>
      </w:tr>
      <w:tr w:rsidR="001A42D0" w14:paraId="4EBA6796"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6CD00DD" w14:textId="77777777" w:rsidR="001A42D0" w:rsidRDefault="00000000">
            <w:pPr>
              <w:spacing w:before="80" w:after="80" w:line="250" w:lineRule="auto"/>
            </w:pPr>
            <w:r>
              <w:rPr>
                <w:sz w:val="19"/>
              </w:rPr>
              <w:t>VPP</w:t>
            </w:r>
          </w:p>
        </w:tc>
        <w:tc>
          <w:tcPr>
            <w:tcW w:w="711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1A70012" w14:textId="77777777" w:rsidR="001A42D0" w:rsidRDefault="00000000">
            <w:pPr>
              <w:spacing w:before="80" w:after="80" w:line="250" w:lineRule="auto"/>
            </w:pPr>
            <w:r>
              <w:rPr>
                <w:sz w:val="19"/>
              </w:rPr>
              <w:t>Virtual power plant coordinating multiple distributed resources</w:t>
            </w:r>
          </w:p>
        </w:tc>
      </w:tr>
    </w:tbl>
    <w:p w14:paraId="6024D668" w14:textId="77777777" w:rsidR="001A42D0" w:rsidRDefault="001A42D0">
      <w:pPr>
        <w:spacing w:after="20"/>
      </w:pPr>
    </w:p>
    <w:p w14:paraId="004249B9" w14:textId="77777777" w:rsidR="001A42D0" w:rsidRDefault="00000000">
      <w:pPr>
        <w:pStyle w:val="Heading2"/>
      </w:pPr>
      <w:r>
        <w:t>Learning tool: build your own vocabulary cards</w:t>
      </w:r>
    </w:p>
    <w:p w14:paraId="0A12EDF1" w14:textId="77777777" w:rsidR="001A42D0" w:rsidRDefault="00000000">
      <w:r>
        <w:t>On the front, write the term and a question. On the back, write a plain-language definition, one Ameren-related application, and one commonly confused term. Example: “Revenue requirement: how much annual revenue is authorized?” Contrast it with “rate base: the investment balance used in the return calculation.” Neither is the customer's total bill.</w:t>
      </w:r>
    </w:p>
    <w:p w14:paraId="133EDEB8" w14:textId="77777777" w:rsidR="001A42D0" w:rsidRDefault="00000000">
      <w:r>
        <w:t>Group terms by job: physical system, money, legal process, customer programs, and planning. Practice pairs rather than isolated acronyms: MW/MWh, ICC/IPA, AIC/ATXI, supply/delivery, filing/order, award/operation, and FPL/AMI. Being able to explain the difference is more valuable than expanding an abbreviation.</w:t>
      </w:r>
    </w:p>
    <w:p w14:paraId="6DF2E21E" w14:textId="77777777" w:rsidR="001A42D0" w:rsidRDefault="00000000">
      <w:pPr>
        <w:pStyle w:val="Heading2"/>
      </w:pPr>
      <w:r>
        <w:t>Check your understanding: 10 questions</w:t>
      </w:r>
    </w:p>
    <w:p w14:paraId="19D98D14" w14:textId="77777777" w:rsidR="001A42D0" w:rsidRDefault="00000000">
      <w:r>
        <w:t>Choose one best answer for each question. Write your answers before reading the key.</w:t>
      </w:r>
    </w:p>
    <w:p w14:paraId="4A05F0D6" w14:textId="77777777" w:rsidR="001A42D0" w:rsidRDefault="00000000">
      <w:pPr>
        <w:keepNext/>
        <w:keepLines/>
        <w:spacing w:before="160" w:after="40"/>
      </w:pPr>
      <w:r>
        <w:rPr>
          <w:b/>
          <w:sz w:val="21"/>
        </w:rPr>
        <w:t>Q1. Which term means power used or produced at a moment?</w:t>
      </w:r>
    </w:p>
    <w:p w14:paraId="60F520E6" w14:textId="77777777" w:rsidR="001A42D0" w:rsidRDefault="00000000">
      <w:pPr>
        <w:keepNext/>
        <w:keepLines/>
        <w:spacing w:after="20" w:line="247" w:lineRule="auto"/>
        <w:ind w:left="230"/>
      </w:pPr>
      <w:r>
        <w:rPr>
          <w:sz w:val="21"/>
        </w:rPr>
        <w:t>A. Therms per year</w:t>
      </w:r>
    </w:p>
    <w:p w14:paraId="36FC0B9F" w14:textId="77777777" w:rsidR="001A42D0" w:rsidRDefault="00000000">
      <w:pPr>
        <w:keepNext/>
        <w:keepLines/>
        <w:spacing w:after="20" w:line="247" w:lineRule="auto"/>
        <w:ind w:left="230"/>
      </w:pPr>
      <w:r>
        <w:rPr>
          <w:sz w:val="21"/>
        </w:rPr>
        <w:t>B. MWh</w:t>
      </w:r>
    </w:p>
    <w:p w14:paraId="7E569419" w14:textId="77777777" w:rsidR="001A42D0" w:rsidRDefault="00000000">
      <w:pPr>
        <w:keepNext/>
        <w:keepLines/>
        <w:spacing w:after="20" w:line="247" w:lineRule="auto"/>
        <w:ind w:left="230"/>
      </w:pPr>
      <w:r>
        <w:rPr>
          <w:sz w:val="21"/>
        </w:rPr>
        <w:t>C. MW</w:t>
      </w:r>
    </w:p>
    <w:p w14:paraId="5A7C6BE8" w14:textId="77777777" w:rsidR="001A42D0" w:rsidRDefault="00000000">
      <w:pPr>
        <w:keepLines/>
        <w:spacing w:after="20" w:line="247" w:lineRule="auto"/>
        <w:ind w:left="230"/>
      </w:pPr>
      <w:r>
        <w:rPr>
          <w:sz w:val="21"/>
        </w:rPr>
        <w:t>D. Revenue requirement</w:t>
      </w:r>
    </w:p>
    <w:p w14:paraId="7244819D" w14:textId="77777777" w:rsidR="001A42D0" w:rsidRDefault="00000000">
      <w:pPr>
        <w:keepNext/>
        <w:keepLines/>
        <w:spacing w:before="160" w:after="40"/>
      </w:pPr>
      <w:r>
        <w:rPr>
          <w:b/>
          <w:sz w:val="21"/>
        </w:rPr>
        <w:lastRenderedPageBreak/>
        <w:t>Q2. Which term describes annual recovery needs rather than investment balance?</w:t>
      </w:r>
    </w:p>
    <w:p w14:paraId="492D582C" w14:textId="77777777" w:rsidR="001A42D0" w:rsidRDefault="00000000">
      <w:pPr>
        <w:keepNext/>
        <w:keepLines/>
        <w:spacing w:after="20" w:line="247" w:lineRule="auto"/>
        <w:ind w:left="230"/>
      </w:pPr>
      <w:r>
        <w:rPr>
          <w:sz w:val="21"/>
        </w:rPr>
        <w:t>A. Revenue requirement</w:t>
      </w:r>
    </w:p>
    <w:p w14:paraId="6B9C7EA7" w14:textId="77777777" w:rsidR="001A42D0" w:rsidRDefault="00000000">
      <w:pPr>
        <w:keepNext/>
        <w:keepLines/>
        <w:spacing w:after="20" w:line="247" w:lineRule="auto"/>
        <w:ind w:left="230"/>
      </w:pPr>
      <w:r>
        <w:rPr>
          <w:sz w:val="21"/>
        </w:rPr>
        <w:t>B. Nameplate capacity</w:t>
      </w:r>
    </w:p>
    <w:p w14:paraId="6DB3B15E" w14:textId="77777777" w:rsidR="001A42D0" w:rsidRDefault="00000000">
      <w:pPr>
        <w:keepNext/>
        <w:keepLines/>
        <w:spacing w:after="20" w:line="247" w:lineRule="auto"/>
        <w:ind w:left="230"/>
      </w:pPr>
      <w:r>
        <w:rPr>
          <w:sz w:val="21"/>
        </w:rPr>
        <w:t>C. Rate base</w:t>
      </w:r>
    </w:p>
    <w:p w14:paraId="21A86826" w14:textId="77777777" w:rsidR="001A42D0" w:rsidRDefault="00000000">
      <w:pPr>
        <w:keepLines/>
        <w:spacing w:after="20" w:line="247" w:lineRule="auto"/>
        <w:ind w:left="230"/>
      </w:pPr>
      <w:r>
        <w:rPr>
          <w:sz w:val="21"/>
        </w:rPr>
        <w:t>D. Interconnection queue</w:t>
      </w:r>
    </w:p>
    <w:p w14:paraId="54B03D2A" w14:textId="77777777" w:rsidR="001A42D0" w:rsidRDefault="00000000">
      <w:pPr>
        <w:keepNext/>
        <w:keepLines/>
        <w:spacing w:before="160" w:after="40"/>
      </w:pPr>
      <w:r>
        <w:rPr>
          <w:b/>
          <w:sz w:val="21"/>
        </w:rPr>
        <w:t>Q3. Which pair correctly separates the agencies?</w:t>
      </w:r>
    </w:p>
    <w:p w14:paraId="0827596A" w14:textId="77777777" w:rsidR="001A42D0" w:rsidRDefault="00000000">
      <w:pPr>
        <w:keepNext/>
        <w:keepLines/>
        <w:spacing w:after="20" w:line="247" w:lineRule="auto"/>
        <w:ind w:left="230"/>
      </w:pPr>
      <w:r>
        <w:rPr>
          <w:sz w:val="21"/>
        </w:rPr>
        <w:t>A. Both are Ameren subsidiaries</w:t>
      </w:r>
    </w:p>
    <w:p w14:paraId="689DF339" w14:textId="77777777" w:rsidR="001A42D0" w:rsidRDefault="00000000">
      <w:pPr>
        <w:keepNext/>
        <w:keepLines/>
        <w:spacing w:after="20" w:line="247" w:lineRule="auto"/>
        <w:ind w:left="230"/>
      </w:pPr>
      <w:r>
        <w:rPr>
          <w:sz w:val="21"/>
        </w:rPr>
        <w:t>B. IPA decides every rate case; ICC builds power plants</w:t>
      </w:r>
    </w:p>
    <w:p w14:paraId="0E88C8FF" w14:textId="77777777" w:rsidR="001A42D0" w:rsidRDefault="00000000">
      <w:pPr>
        <w:keepNext/>
        <w:keepLines/>
        <w:spacing w:after="20" w:line="247" w:lineRule="auto"/>
        <w:ind w:left="230"/>
      </w:pPr>
      <w:r>
        <w:rPr>
          <w:sz w:val="21"/>
        </w:rPr>
        <w:t>C. ICC regulates within its authority; IPA plans and procures specified products</w:t>
      </w:r>
    </w:p>
    <w:p w14:paraId="309398B5" w14:textId="77777777" w:rsidR="001A42D0" w:rsidRDefault="00000000">
      <w:pPr>
        <w:keepLines/>
        <w:spacing w:after="20" w:line="247" w:lineRule="auto"/>
        <w:ind w:left="230"/>
      </w:pPr>
      <w:r>
        <w:rPr>
          <w:sz w:val="21"/>
        </w:rPr>
        <w:t>D. Neither has a role in electricity procurement</w:t>
      </w:r>
    </w:p>
    <w:p w14:paraId="295628D4" w14:textId="77777777" w:rsidR="001A42D0" w:rsidRDefault="00000000">
      <w:pPr>
        <w:keepNext/>
        <w:keepLines/>
        <w:spacing w:before="160" w:after="40"/>
      </w:pPr>
      <w:r>
        <w:rPr>
          <w:b/>
          <w:sz w:val="21"/>
        </w:rPr>
        <w:t>Q4. What is a rider?</w:t>
      </w:r>
    </w:p>
    <w:p w14:paraId="69691505" w14:textId="77777777" w:rsidR="001A42D0" w:rsidRDefault="00000000">
      <w:pPr>
        <w:keepNext/>
        <w:keepLines/>
        <w:spacing w:after="20" w:line="247" w:lineRule="auto"/>
        <w:ind w:left="230"/>
      </w:pPr>
      <w:r>
        <w:rPr>
          <w:sz w:val="21"/>
        </w:rPr>
        <w:t>A. Every proposed law</w:t>
      </w:r>
    </w:p>
    <w:p w14:paraId="7F585002" w14:textId="77777777" w:rsidR="001A42D0" w:rsidRDefault="00000000">
      <w:pPr>
        <w:keepNext/>
        <w:keepLines/>
        <w:spacing w:after="20" w:line="247" w:lineRule="auto"/>
        <w:ind w:left="230"/>
      </w:pPr>
      <w:r>
        <w:rPr>
          <w:sz w:val="21"/>
        </w:rPr>
        <w:t>B. A tariff provision addressing a specified charge, adjustment, or service</w:t>
      </w:r>
    </w:p>
    <w:p w14:paraId="7A024BD8" w14:textId="77777777" w:rsidR="001A42D0" w:rsidRDefault="00000000">
      <w:pPr>
        <w:keepNext/>
        <w:keepLines/>
        <w:spacing w:after="20" w:line="247" w:lineRule="auto"/>
        <w:ind w:left="230"/>
      </w:pPr>
      <w:r>
        <w:rPr>
          <w:sz w:val="21"/>
        </w:rPr>
        <w:t>C. A customer who rides public transit</w:t>
      </w:r>
    </w:p>
    <w:p w14:paraId="452485B2" w14:textId="77777777" w:rsidR="001A42D0" w:rsidRDefault="00000000">
      <w:pPr>
        <w:keepLines/>
        <w:spacing w:after="20" w:line="247" w:lineRule="auto"/>
        <w:ind w:left="230"/>
      </w:pPr>
      <w:r>
        <w:rPr>
          <w:sz w:val="21"/>
        </w:rPr>
        <w:t>D. A generator's nameplate rating</w:t>
      </w:r>
    </w:p>
    <w:p w14:paraId="2529CA9E" w14:textId="77777777" w:rsidR="001A42D0" w:rsidRDefault="00000000">
      <w:pPr>
        <w:keepNext/>
        <w:keepLines/>
        <w:spacing w:before="160" w:after="40"/>
      </w:pPr>
      <w:r>
        <w:rPr>
          <w:b/>
          <w:sz w:val="21"/>
        </w:rPr>
        <w:t>Q5. What is an intervenor?</w:t>
      </w:r>
    </w:p>
    <w:p w14:paraId="4F4ED7C7" w14:textId="77777777" w:rsidR="001A42D0" w:rsidRDefault="00000000">
      <w:pPr>
        <w:keepNext/>
        <w:keepLines/>
        <w:spacing w:after="20" w:line="247" w:lineRule="auto"/>
        <w:ind w:left="230"/>
      </w:pPr>
      <w:r>
        <w:rPr>
          <w:sz w:val="21"/>
        </w:rPr>
        <w:t>A. A contractor installing a meter</w:t>
      </w:r>
    </w:p>
    <w:p w14:paraId="1EB8D8F8" w14:textId="77777777" w:rsidR="001A42D0" w:rsidRDefault="00000000">
      <w:pPr>
        <w:keepNext/>
        <w:keepLines/>
        <w:spacing w:after="20" w:line="247" w:lineRule="auto"/>
        <w:ind w:left="230"/>
      </w:pPr>
      <w:r>
        <w:rPr>
          <w:sz w:val="21"/>
        </w:rPr>
        <w:t>B. A party admitted to participate in the proceeding under its rules</w:t>
      </w:r>
    </w:p>
    <w:p w14:paraId="3468563F" w14:textId="77777777" w:rsidR="001A42D0" w:rsidRDefault="00000000">
      <w:pPr>
        <w:keepNext/>
        <w:keepLines/>
        <w:spacing w:after="20" w:line="247" w:lineRule="auto"/>
        <w:ind w:left="230"/>
      </w:pPr>
      <w:r>
        <w:rPr>
          <w:sz w:val="21"/>
        </w:rPr>
        <w:t>C. Only the utility's CEO</w:t>
      </w:r>
    </w:p>
    <w:p w14:paraId="21C1728D" w14:textId="77777777" w:rsidR="001A42D0" w:rsidRDefault="00000000">
      <w:pPr>
        <w:keepLines/>
        <w:spacing w:after="20" w:line="247" w:lineRule="auto"/>
        <w:ind w:left="230"/>
      </w:pPr>
      <w:r>
        <w:rPr>
          <w:sz w:val="21"/>
        </w:rPr>
        <w:t>D. Every person who reads the docket</w:t>
      </w:r>
    </w:p>
    <w:p w14:paraId="15543F87" w14:textId="77777777" w:rsidR="001A42D0" w:rsidRDefault="00000000">
      <w:pPr>
        <w:keepNext/>
        <w:keepLines/>
        <w:spacing w:before="160" w:after="40"/>
      </w:pPr>
      <w:r>
        <w:rPr>
          <w:b/>
          <w:sz w:val="21"/>
        </w:rPr>
        <w:t>Q6. What does prudence examine in a utility cost context?</w:t>
      </w:r>
    </w:p>
    <w:p w14:paraId="5C15C946" w14:textId="77777777" w:rsidR="001A42D0" w:rsidRDefault="00000000">
      <w:pPr>
        <w:keepNext/>
        <w:keepLines/>
        <w:spacing w:after="20" w:line="247" w:lineRule="auto"/>
        <w:ind w:left="230"/>
      </w:pPr>
      <w:r>
        <w:rPr>
          <w:sz w:val="21"/>
        </w:rPr>
        <w:t>A. Whether every forecast was perfectly accurate</w:t>
      </w:r>
    </w:p>
    <w:p w14:paraId="4AD77B37" w14:textId="77777777" w:rsidR="001A42D0" w:rsidRDefault="00000000">
      <w:pPr>
        <w:keepNext/>
        <w:keepLines/>
        <w:spacing w:after="20" w:line="247" w:lineRule="auto"/>
        <w:ind w:left="230"/>
      </w:pPr>
      <w:r>
        <w:rPr>
          <w:sz w:val="21"/>
        </w:rPr>
        <w:t>B. Whether a project has the shortest name</w:t>
      </w:r>
    </w:p>
    <w:p w14:paraId="479EBF54" w14:textId="77777777" w:rsidR="001A42D0" w:rsidRDefault="00000000">
      <w:pPr>
        <w:keepNext/>
        <w:keepLines/>
        <w:spacing w:after="20" w:line="247" w:lineRule="auto"/>
        <w:ind w:left="230"/>
      </w:pPr>
      <w:r>
        <w:rPr>
          <w:sz w:val="21"/>
        </w:rPr>
        <w:t>C. Whether the utility avoided all spending</w:t>
      </w:r>
    </w:p>
    <w:p w14:paraId="301EC4E5" w14:textId="77777777" w:rsidR="001A42D0" w:rsidRDefault="00000000">
      <w:pPr>
        <w:keepLines/>
        <w:spacing w:after="20" w:line="247" w:lineRule="auto"/>
        <w:ind w:left="230"/>
      </w:pPr>
      <w:r>
        <w:rPr>
          <w:sz w:val="21"/>
        </w:rPr>
        <w:t>D. Whether decisions and costs meet the applicable reasonableness standard</w:t>
      </w:r>
    </w:p>
    <w:p w14:paraId="277454B1" w14:textId="77777777" w:rsidR="001A42D0" w:rsidRDefault="00000000">
      <w:pPr>
        <w:keepNext/>
        <w:keepLines/>
        <w:spacing w:before="160" w:after="40"/>
      </w:pPr>
      <w:r>
        <w:rPr>
          <w:b/>
          <w:sz w:val="21"/>
        </w:rPr>
        <w:t>Q7. What is load factor broadly comparing?</w:t>
      </w:r>
    </w:p>
    <w:p w14:paraId="34E1D96D" w14:textId="77777777" w:rsidR="001A42D0" w:rsidRDefault="00000000">
      <w:pPr>
        <w:keepNext/>
        <w:keepLines/>
        <w:spacing w:after="20" w:line="247" w:lineRule="auto"/>
        <w:ind w:left="230"/>
      </w:pPr>
      <w:r>
        <w:rPr>
          <w:sz w:val="21"/>
        </w:rPr>
        <w:t>A. Average demand with peak demand over a period</w:t>
      </w:r>
    </w:p>
    <w:p w14:paraId="575EFD3E" w14:textId="77777777" w:rsidR="001A42D0" w:rsidRDefault="00000000">
      <w:pPr>
        <w:keepNext/>
        <w:keepLines/>
        <w:spacing w:after="20" w:line="247" w:lineRule="auto"/>
        <w:ind w:left="230"/>
      </w:pPr>
      <w:r>
        <w:rPr>
          <w:sz w:val="21"/>
        </w:rPr>
        <w:t>B. Customer income with program funding</w:t>
      </w:r>
    </w:p>
    <w:p w14:paraId="72261AC6" w14:textId="77777777" w:rsidR="001A42D0" w:rsidRDefault="00000000">
      <w:pPr>
        <w:keepNext/>
        <w:keepLines/>
        <w:spacing w:after="20" w:line="247" w:lineRule="auto"/>
        <w:ind w:left="230"/>
      </w:pPr>
      <w:r>
        <w:rPr>
          <w:sz w:val="21"/>
        </w:rPr>
        <w:t>C. ROE with depreciation</w:t>
      </w:r>
    </w:p>
    <w:p w14:paraId="3ADE034F" w14:textId="77777777" w:rsidR="001A42D0" w:rsidRDefault="00000000">
      <w:pPr>
        <w:keepLines/>
        <w:spacing w:after="20" w:line="247" w:lineRule="auto"/>
        <w:ind w:left="230"/>
      </w:pPr>
      <w:r>
        <w:rPr>
          <w:sz w:val="21"/>
        </w:rPr>
        <w:t>D. Transmission length with gas volume</w:t>
      </w:r>
    </w:p>
    <w:p w14:paraId="7231BE65" w14:textId="77777777" w:rsidR="001A42D0" w:rsidRDefault="00000000">
      <w:pPr>
        <w:keepNext/>
        <w:keepLines/>
        <w:spacing w:before="160" w:after="40"/>
      </w:pPr>
      <w:r>
        <w:rPr>
          <w:b/>
          <w:sz w:val="21"/>
        </w:rPr>
        <w:t>Q8. What does curtailment mean?</w:t>
      </w:r>
    </w:p>
    <w:p w14:paraId="79621A94" w14:textId="77777777" w:rsidR="001A42D0" w:rsidRDefault="00000000">
      <w:pPr>
        <w:keepNext/>
        <w:keepLines/>
        <w:spacing w:after="20" w:line="247" w:lineRule="auto"/>
        <w:ind w:left="230"/>
      </w:pPr>
      <w:r>
        <w:rPr>
          <w:sz w:val="21"/>
        </w:rPr>
        <w:t>A. Increasing nameplate rating</w:t>
      </w:r>
    </w:p>
    <w:p w14:paraId="43A2A391" w14:textId="77777777" w:rsidR="001A42D0" w:rsidRDefault="00000000">
      <w:pPr>
        <w:keepNext/>
        <w:keepLines/>
        <w:spacing w:after="20" w:line="247" w:lineRule="auto"/>
        <w:ind w:left="230"/>
      </w:pPr>
      <w:r>
        <w:rPr>
          <w:sz w:val="21"/>
        </w:rPr>
        <w:t>B. Reducing output or consumption under specified conditions</w:t>
      </w:r>
    </w:p>
    <w:p w14:paraId="5169B8A2" w14:textId="77777777" w:rsidR="001A42D0" w:rsidRDefault="00000000">
      <w:pPr>
        <w:keepNext/>
        <w:keepLines/>
        <w:spacing w:after="20" w:line="247" w:lineRule="auto"/>
        <w:ind w:left="230"/>
      </w:pPr>
      <w:r>
        <w:rPr>
          <w:sz w:val="21"/>
        </w:rPr>
        <w:t>C. Approving a rate case</w:t>
      </w:r>
    </w:p>
    <w:p w14:paraId="5FDCF937" w14:textId="77777777" w:rsidR="001A42D0" w:rsidRDefault="00000000">
      <w:pPr>
        <w:keepLines/>
        <w:spacing w:after="20" w:line="247" w:lineRule="auto"/>
        <w:ind w:left="230"/>
      </w:pPr>
      <w:r>
        <w:rPr>
          <w:sz w:val="21"/>
        </w:rPr>
        <w:t>D. Adding a new gas customer automatically</w:t>
      </w:r>
    </w:p>
    <w:p w14:paraId="3B518F11" w14:textId="77777777" w:rsidR="001A42D0" w:rsidRDefault="00000000">
      <w:pPr>
        <w:keepNext/>
        <w:keepLines/>
        <w:spacing w:before="160" w:after="40"/>
      </w:pPr>
      <w:r>
        <w:rPr>
          <w:b/>
          <w:sz w:val="21"/>
        </w:rPr>
        <w:t>Q9. What does arrearage mean?</w:t>
      </w:r>
    </w:p>
    <w:p w14:paraId="42EA6215" w14:textId="77777777" w:rsidR="001A42D0" w:rsidRDefault="00000000">
      <w:pPr>
        <w:keepNext/>
        <w:keepLines/>
        <w:spacing w:after="20" w:line="247" w:lineRule="auto"/>
        <w:ind w:left="230"/>
      </w:pPr>
      <w:r>
        <w:rPr>
          <w:sz w:val="21"/>
        </w:rPr>
        <w:t>A. An approved equity return</w:t>
      </w:r>
    </w:p>
    <w:p w14:paraId="34C1907A" w14:textId="77777777" w:rsidR="001A42D0" w:rsidRDefault="00000000">
      <w:pPr>
        <w:keepNext/>
        <w:keepLines/>
        <w:spacing w:after="20" w:line="247" w:lineRule="auto"/>
        <w:ind w:left="230"/>
      </w:pPr>
      <w:r>
        <w:rPr>
          <w:sz w:val="21"/>
        </w:rPr>
        <w:t>B. A future resource adequacy forecast</w:t>
      </w:r>
    </w:p>
    <w:p w14:paraId="00D071CA" w14:textId="77777777" w:rsidR="001A42D0" w:rsidRDefault="00000000">
      <w:pPr>
        <w:keepNext/>
        <w:keepLines/>
        <w:spacing w:after="20" w:line="247" w:lineRule="auto"/>
        <w:ind w:left="230"/>
      </w:pPr>
      <w:r>
        <w:rPr>
          <w:sz w:val="21"/>
        </w:rPr>
        <w:t>C. An overdue unpaid balance</w:t>
      </w:r>
    </w:p>
    <w:p w14:paraId="57AA0136" w14:textId="77777777" w:rsidR="001A42D0" w:rsidRDefault="00000000">
      <w:pPr>
        <w:keepLines/>
        <w:spacing w:after="20" w:line="247" w:lineRule="auto"/>
        <w:ind w:left="230"/>
      </w:pPr>
      <w:r>
        <w:rPr>
          <w:sz w:val="21"/>
        </w:rPr>
        <w:t>D. A transmission voltage level</w:t>
      </w:r>
    </w:p>
    <w:p w14:paraId="2FFD629D" w14:textId="77777777" w:rsidR="001A42D0" w:rsidRDefault="00000000">
      <w:pPr>
        <w:keepNext/>
        <w:keepLines/>
        <w:spacing w:before="160" w:after="40"/>
      </w:pPr>
      <w:r>
        <w:rPr>
          <w:b/>
          <w:sz w:val="21"/>
        </w:rPr>
        <w:lastRenderedPageBreak/>
        <w:t>Q10. Why make vocabulary cards in contrasting pairs?</w:t>
      </w:r>
    </w:p>
    <w:p w14:paraId="26BCF8DA" w14:textId="77777777" w:rsidR="001A42D0" w:rsidRDefault="00000000">
      <w:pPr>
        <w:keepNext/>
        <w:keepLines/>
        <w:spacing w:after="20" w:line="247" w:lineRule="auto"/>
        <w:ind w:left="230"/>
      </w:pPr>
      <w:r>
        <w:rPr>
          <w:sz w:val="21"/>
        </w:rPr>
        <w:t>A. To memorize only spelling</w:t>
      </w:r>
    </w:p>
    <w:p w14:paraId="3AA3988A" w14:textId="77777777" w:rsidR="001A42D0" w:rsidRDefault="00000000">
      <w:pPr>
        <w:keepNext/>
        <w:keepLines/>
        <w:spacing w:after="20" w:line="247" w:lineRule="auto"/>
        <w:ind w:left="230"/>
      </w:pPr>
      <w:r>
        <w:rPr>
          <w:sz w:val="21"/>
        </w:rPr>
        <w:t>B. To avoid using examples</w:t>
      </w:r>
    </w:p>
    <w:p w14:paraId="311FBBB4" w14:textId="77777777" w:rsidR="001A42D0" w:rsidRDefault="00000000">
      <w:pPr>
        <w:keepNext/>
        <w:keepLines/>
        <w:spacing w:after="20" w:line="247" w:lineRule="auto"/>
        <w:ind w:left="230"/>
      </w:pPr>
      <w:r>
        <w:rPr>
          <w:sz w:val="21"/>
        </w:rPr>
        <w:t>C. To treat every acronym as synonymous</w:t>
      </w:r>
    </w:p>
    <w:p w14:paraId="2970AC81" w14:textId="77777777" w:rsidR="001A42D0" w:rsidRDefault="00000000">
      <w:pPr>
        <w:keepLines/>
        <w:spacing w:after="20" w:line="247" w:lineRule="auto"/>
        <w:ind w:left="230"/>
      </w:pPr>
      <w:r>
        <w:rPr>
          <w:sz w:val="21"/>
        </w:rPr>
        <w:t>D. To practice distinctions that prevent real analytical mistakes</w:t>
      </w:r>
    </w:p>
    <w:p w14:paraId="6296889C" w14:textId="77777777" w:rsidR="001A42D0" w:rsidRDefault="00000000">
      <w:pPr>
        <w:pStyle w:val="Heading2"/>
      </w:pPr>
      <w:r>
        <w:t>Answers and teaching explanations</w:t>
      </w:r>
    </w:p>
    <w:p w14:paraId="4403A7E8" w14:textId="77777777" w:rsidR="001A42D0" w:rsidRDefault="00000000">
      <w:pPr>
        <w:keepNext/>
        <w:keepLines/>
        <w:spacing w:after="120"/>
      </w:pPr>
      <w:r>
        <w:rPr>
          <w:b/>
          <w:sz w:val="21"/>
        </w:rPr>
        <w:t xml:space="preserve">Answer 1: C. </w:t>
      </w:r>
      <w:r>
        <w:rPr>
          <w:sz w:val="21"/>
        </w:rPr>
        <w:t>MW measures a rate; MWh measures accumulated energy.</w:t>
      </w:r>
    </w:p>
    <w:p w14:paraId="5B4D43F3" w14:textId="77777777" w:rsidR="001A42D0" w:rsidRDefault="00000000">
      <w:pPr>
        <w:keepNext/>
        <w:keepLines/>
        <w:spacing w:after="120"/>
      </w:pPr>
      <w:r>
        <w:rPr>
          <w:b/>
          <w:sz w:val="21"/>
        </w:rPr>
        <w:t xml:space="preserve">Answer 2: A. </w:t>
      </w:r>
      <w:r>
        <w:rPr>
          <w:sz w:val="21"/>
        </w:rPr>
        <w:t>Revenue requirement and rate base answer different financial questions.</w:t>
      </w:r>
    </w:p>
    <w:p w14:paraId="3E34A4DC" w14:textId="77777777" w:rsidR="001A42D0" w:rsidRDefault="00000000">
      <w:pPr>
        <w:keepNext/>
        <w:keepLines/>
        <w:spacing w:after="120"/>
      </w:pPr>
      <w:r>
        <w:rPr>
          <w:b/>
          <w:sz w:val="21"/>
        </w:rPr>
        <w:t xml:space="preserve">Answer 3: C. </w:t>
      </w:r>
      <w:r>
        <w:rPr>
          <w:sz w:val="21"/>
        </w:rPr>
        <w:t>Their responsibilities interact but are not interchangeable.</w:t>
      </w:r>
    </w:p>
    <w:p w14:paraId="04A54EC3" w14:textId="77777777" w:rsidR="001A42D0" w:rsidRDefault="00000000">
      <w:pPr>
        <w:keepNext/>
        <w:keepLines/>
        <w:spacing w:after="120"/>
      </w:pPr>
      <w:r>
        <w:rPr>
          <w:b/>
          <w:sz w:val="21"/>
        </w:rPr>
        <w:t xml:space="preserve">Answer 4: B. </w:t>
      </w:r>
      <w:r>
        <w:rPr>
          <w:sz w:val="21"/>
        </w:rPr>
        <w:t>Read the specific rider to learn its scope and mechanism.</w:t>
      </w:r>
    </w:p>
    <w:p w14:paraId="54CB4337" w14:textId="77777777" w:rsidR="001A42D0" w:rsidRDefault="00000000">
      <w:pPr>
        <w:keepNext/>
        <w:keepLines/>
        <w:spacing w:after="120"/>
      </w:pPr>
      <w:r>
        <w:rPr>
          <w:b/>
          <w:sz w:val="21"/>
        </w:rPr>
        <w:t xml:space="preserve">Answer 5: B. </w:t>
      </w:r>
      <w:r>
        <w:rPr>
          <w:sz w:val="21"/>
        </w:rPr>
        <w:t>Formal party participation differs from general interest or public comment.</w:t>
      </w:r>
    </w:p>
    <w:p w14:paraId="14DE6D8C" w14:textId="77777777" w:rsidR="001A42D0" w:rsidRDefault="00000000">
      <w:pPr>
        <w:keepNext/>
        <w:keepLines/>
        <w:spacing w:after="120"/>
      </w:pPr>
      <w:r>
        <w:rPr>
          <w:b/>
          <w:sz w:val="21"/>
        </w:rPr>
        <w:t xml:space="preserve">Answer 6: D. </w:t>
      </w:r>
      <w:r>
        <w:rPr>
          <w:sz w:val="21"/>
        </w:rPr>
        <w:t>Review evaluates justified decision-making under applicable standards, not just hindsight outcomes.</w:t>
      </w:r>
    </w:p>
    <w:p w14:paraId="341D6229" w14:textId="77777777" w:rsidR="001A42D0" w:rsidRDefault="00000000">
      <w:pPr>
        <w:keepNext/>
        <w:keepLines/>
        <w:spacing w:after="120"/>
      </w:pPr>
      <w:r>
        <w:rPr>
          <w:b/>
          <w:sz w:val="21"/>
        </w:rPr>
        <w:t xml:space="preserve">Answer 7: A. </w:t>
      </w:r>
      <w:r>
        <w:rPr>
          <w:sz w:val="21"/>
        </w:rPr>
        <w:t>The ratio helps describe how steadily a customer uses capacity.</w:t>
      </w:r>
    </w:p>
    <w:p w14:paraId="664B919D" w14:textId="77777777" w:rsidR="001A42D0" w:rsidRDefault="00000000">
      <w:pPr>
        <w:keepNext/>
        <w:keepLines/>
        <w:spacing w:after="120"/>
      </w:pPr>
      <w:r>
        <w:rPr>
          <w:b/>
          <w:sz w:val="21"/>
        </w:rPr>
        <w:t xml:space="preserve">Answer 8: B. </w:t>
      </w:r>
      <w:r>
        <w:rPr>
          <w:sz w:val="21"/>
        </w:rPr>
        <w:t>Context matters: either generation or demand may be curtailed.</w:t>
      </w:r>
    </w:p>
    <w:p w14:paraId="7C1E2240" w14:textId="77777777" w:rsidR="001A42D0" w:rsidRDefault="00000000">
      <w:pPr>
        <w:keepNext/>
        <w:keepLines/>
        <w:spacing w:after="120"/>
      </w:pPr>
      <w:r>
        <w:rPr>
          <w:b/>
          <w:sz w:val="21"/>
        </w:rPr>
        <w:t xml:space="preserve">Answer 9: C. </w:t>
      </w:r>
      <w:r>
        <w:rPr>
          <w:sz w:val="21"/>
        </w:rPr>
        <w:t>Arrearage relief addresses debt already accumulated.</w:t>
      </w:r>
    </w:p>
    <w:p w14:paraId="2B14F8DF" w14:textId="77777777" w:rsidR="001A42D0" w:rsidRDefault="00000000">
      <w:pPr>
        <w:keepNext/>
        <w:keepLines/>
        <w:spacing w:after="120"/>
      </w:pPr>
      <w:r>
        <w:rPr>
          <w:b/>
          <w:sz w:val="21"/>
        </w:rPr>
        <w:t xml:space="preserve">Answer 10: D. </w:t>
      </w:r>
      <w:r>
        <w:rPr>
          <w:sz w:val="21"/>
        </w:rPr>
        <w:t>Confusing related terms often causes larger errors than forgetting an abbreviation.</w:t>
      </w:r>
    </w:p>
    <w:p w14:paraId="5E9C5402" w14:textId="77777777" w:rsidR="001A42D0" w:rsidRDefault="00000000">
      <w:r>
        <w:t>Score: ____ / 10. One concept to explain again: ____________________. Next review: ____________________.</w:t>
      </w:r>
    </w:p>
    <w:p w14:paraId="2E4FB821" w14:textId="77777777" w:rsidR="001A42D0" w:rsidRDefault="00000000">
      <w:r>
        <w:br w:type="page"/>
      </w:r>
    </w:p>
    <w:p w14:paraId="435796F1" w14:textId="77777777" w:rsidR="001A42D0" w:rsidRDefault="00000000">
      <w:pPr>
        <w:pStyle w:val="Heading1"/>
      </w:pPr>
      <w:bookmarkStart w:id="17" w:name="chapter18"/>
      <w:r>
        <w:lastRenderedPageBreak/>
        <w:t>18 Capstone Cases and Applied Judgment</w:t>
      </w:r>
      <w:bookmarkEnd w:id="17"/>
    </w:p>
    <w:p w14:paraId="124663EF" w14:textId="77777777" w:rsidR="001A42D0" w:rsidRDefault="00000000">
      <w:pPr>
        <w:pStyle w:val="Heading2"/>
      </w:pPr>
      <w:r>
        <w:t>What you will learn</w:t>
      </w:r>
    </w:p>
    <w:p w14:paraId="31748D22" w14:textId="77777777" w:rsidR="001A42D0" w:rsidRDefault="00000000">
      <w:r>
        <w:t>Apply the full knowledge center to practical scenarios and prepare a sourced briefing.</w:t>
      </w:r>
    </w:p>
    <w:p w14:paraId="5F572BDD" w14:textId="77777777" w:rsidR="001A42D0" w:rsidRDefault="00000000">
      <w:pPr>
        <w:pStyle w:val="Heading2"/>
      </w:pPr>
      <w:r>
        <w:t>Question 1 A spending cut and a bill reduction</w:t>
      </w:r>
    </w:p>
    <w:p w14:paraId="2E3AA74F" w14:textId="77777777" w:rsidR="001A42D0" w:rsidRDefault="00000000">
      <w:r>
        <w:t>A utility requests $400 million of capital investment. The Commission approves $300 million. Can you tell a legislator that customers will save $100 million on next year’s bills?</w:t>
      </w:r>
    </w:p>
    <w:p w14:paraId="1B315C5D" w14:textId="77777777" w:rsidR="001A42D0" w:rsidRDefault="00000000">
      <w:r>
        <w:t>Answer: No. The $100 million difference is a capital-investment comparison. Its bill effect depends on when assets enter service, depreciation, financing costs, taxes, other adjustments, and the approved recovery mechanism. First identify the annual revenue effect and customer allocation.</w:t>
      </w:r>
    </w:p>
    <w:p w14:paraId="4FB12D62" w14:textId="77777777" w:rsidR="001A42D0" w:rsidRDefault="00000000">
      <w:pPr>
        <w:pStyle w:val="Heading2"/>
      </w:pPr>
      <w:r>
        <w:t>Question 2 Supply prices and the total bill</w:t>
      </w:r>
    </w:p>
    <w:p w14:paraId="5B26DB05" w14:textId="77777777" w:rsidR="001A42D0" w:rsidRDefault="00000000">
      <w:r>
        <w:t>A household uses 1,000 kWh monthly. Supply rises from 7 cents to 9 cents per kWh. All other charges remain $70. What changes?</w:t>
      </w:r>
    </w:p>
    <w:p w14:paraId="7CAD4786" w14:textId="77777777" w:rsidR="001A42D0" w:rsidRDefault="00000000">
      <w:r>
        <w:t>Answer: Supply rises from $70 to $90, an increase of $20 or 28.6 percent. The total bill rises from $140 to $160, an increase of 14.3 percent. The supply percentage and total-bill percentage describe different denominators.</w:t>
      </w:r>
    </w:p>
    <w:p w14:paraId="1E9DD16C" w14:textId="77777777" w:rsidR="001A42D0" w:rsidRDefault="00000000">
      <w:pPr>
        <w:pStyle w:val="Heading2"/>
      </w:pPr>
      <w:r>
        <w:t>Question 3 A battery and a factory</w:t>
      </w:r>
    </w:p>
    <w:p w14:paraId="2777EBBC" w14:textId="77777777" w:rsidR="001A42D0" w:rsidRDefault="00000000">
      <w:r>
        <w:t>A factory needs 50 MW continuously. Could a 50 MW battery with 200 MWh of usable energy serve it for a full day without recharging?</w:t>
      </w:r>
    </w:p>
    <w:p w14:paraId="3E9B5A6C" w14:textId="77777777" w:rsidR="001A42D0" w:rsidRDefault="00000000">
      <w:r>
        <w:t>Answer: No. In the simplified example, the battery could provide 50 MW for four hours before losses and operating limits. The factory would need 1,200 MWh for 24 hours. The battery’s power rating matches the load, but its stored energy does not meet the full-day requirement.</w:t>
      </w:r>
    </w:p>
    <w:p w14:paraId="68E8B3E1" w14:textId="77777777" w:rsidR="001A42D0" w:rsidRDefault="00000000">
      <w:pPr>
        <w:pStyle w:val="Heading2"/>
      </w:pPr>
      <w:r>
        <w:t>Question 4 A petition and a policy</w:t>
      </w:r>
    </w:p>
    <w:p w14:paraId="4249A5FD" w14:textId="77777777" w:rsidR="001A42D0" w:rsidRDefault="00000000">
      <w:r>
        <w:t>A stakeholder files a petition asking the ICC to suspend a workshop process. Is the process suspended?</w:t>
      </w:r>
    </w:p>
    <w:p w14:paraId="1E71C04A" w14:textId="77777777" w:rsidR="001A42D0" w:rsidRDefault="00000000">
      <w:r>
        <w:t>Answer: The filing establishes a request. Look for a Commission order or other applicable action granting it. A petitioner’s requested relief is not the decision.</w:t>
      </w:r>
    </w:p>
    <w:p w14:paraId="0CEAA782" w14:textId="77777777" w:rsidR="001A42D0" w:rsidRDefault="00000000">
      <w:pPr>
        <w:pStyle w:val="Heading2"/>
      </w:pPr>
      <w:r>
        <w:t>Question 5 A resource adequacy forecast</w:t>
      </w:r>
    </w:p>
    <w:p w14:paraId="2128EACA" w14:textId="77777777" w:rsidR="001A42D0" w:rsidRDefault="00000000">
      <w:r>
        <w:t>A study shows a shortfall in 2031 under its baseline assumptions. Does that prove an outage will occur in 2031?</w:t>
      </w:r>
    </w:p>
    <w:p w14:paraId="39C40294" w14:textId="77777777" w:rsidR="001A42D0" w:rsidRDefault="00000000">
      <w:r>
        <w:t>Answer: No. It identifies a conditional gap relative to a planning standard. New supply, demand changes, transmission, operating measures, or changed assumptions can alter the outcome. It is a reason to evaluate timely solutions, not a deterministic outage prediction.</w:t>
      </w:r>
    </w:p>
    <w:p w14:paraId="2FA3AE46" w14:textId="77777777" w:rsidR="001A42D0" w:rsidRDefault="00000000">
      <w:pPr>
        <w:pStyle w:val="Heading2"/>
      </w:pPr>
      <w:r>
        <w:t>Question 6 A large customer deposit</w:t>
      </w:r>
    </w:p>
    <w:p w14:paraId="35618A59" w14:textId="77777777" w:rsidR="001A42D0" w:rsidRDefault="00000000">
      <w:r>
        <w:t>A developer posts a $2 million deposit. The utility may need $90 million in facilities. Are existing customers fully protected?</w:t>
      </w:r>
    </w:p>
    <w:p w14:paraId="7A0546C7" w14:textId="77777777" w:rsidR="001A42D0" w:rsidRDefault="00000000">
      <w:r>
        <w:lastRenderedPageBreak/>
        <w:t>Answer: The deposit amount alone cannot establish that. Determine what it covers, whether additional security is required before construction, what contractual revenues are committed, and what happens on cancellation. Also examine wider system effects beyond the dedicated facilities.</w:t>
      </w:r>
    </w:p>
    <w:p w14:paraId="37794751" w14:textId="77777777" w:rsidR="001A42D0" w:rsidRDefault="00000000">
      <w:pPr>
        <w:pStyle w:val="Heading2"/>
      </w:pPr>
      <w:r>
        <w:t>Question 7 An efficiency program and a rebate count</w:t>
      </w:r>
    </w:p>
    <w:p w14:paraId="42B1AE0A" w14:textId="77777777" w:rsidR="001A42D0" w:rsidRDefault="00000000">
      <w:r>
        <w:t>A program reports that it issued 20,000 rebates. Does that establish its energy savings?</w:t>
      </w:r>
    </w:p>
    <w:p w14:paraId="356E97A4" w14:textId="77777777" w:rsidR="001A42D0" w:rsidRDefault="00000000">
      <w:r>
        <w:t>Answer: No. Rebates measure participation or transactions. Savings depend on the equipment, baseline, operation, useful life, and evaluation method. Ask for verified savings, cost effectiveness, and distribution of benefits.</w:t>
      </w:r>
    </w:p>
    <w:p w14:paraId="6EBC3888" w14:textId="77777777" w:rsidR="001A42D0" w:rsidRDefault="00000000">
      <w:pPr>
        <w:pStyle w:val="Heading2"/>
      </w:pPr>
      <w:r>
        <w:t>Question 8 Two apparently conflicting market headlines</w:t>
      </w:r>
    </w:p>
    <w:p w14:paraId="45D19DF6" w14:textId="77777777" w:rsidR="001A42D0" w:rsidRDefault="00000000">
      <w:r>
        <w:t>PJM reports a future capacity shortfall while MISO reports sufficient capacity for the upcoming year. Is one wrong?</w:t>
      </w:r>
    </w:p>
    <w:p w14:paraId="15A5B711" w14:textId="77777777" w:rsidR="001A42D0" w:rsidRDefault="00000000">
      <w:r>
        <w:t>Answer: Not necessarily. They concern different regions, periods, and market frameworks. State the region and delivery year before comparing the findings.</w:t>
      </w:r>
    </w:p>
    <w:p w14:paraId="116CD2B5" w14:textId="77777777" w:rsidR="001A42D0" w:rsidRDefault="00000000">
      <w:pPr>
        <w:pStyle w:val="Heading2"/>
      </w:pPr>
      <w:r>
        <w:t>Question 9 A public workshop proposal</w:t>
      </w:r>
    </w:p>
    <w:p w14:paraId="16DC20D4" w14:textId="77777777" w:rsidR="001A42D0" w:rsidRDefault="00000000">
      <w:r>
        <w:t>An Ameren proposal appears in a Future of Gas presentation. Can the proposal be described as Ameren’s approved program?</w:t>
      </w:r>
    </w:p>
    <w:p w14:paraId="15E42BE7" w14:textId="77777777" w:rsidR="001A42D0" w:rsidRDefault="00000000">
      <w:r>
        <w:t>Answer: No. Attribute it as a company proposal in that workshop. Determine whether a separate tariff, order, or law is needed and whether it has been adopted.</w:t>
      </w:r>
    </w:p>
    <w:p w14:paraId="6D74E9F3" w14:textId="77777777" w:rsidR="001A42D0" w:rsidRDefault="00000000">
      <w:pPr>
        <w:pStyle w:val="Heading2"/>
      </w:pPr>
      <w:r>
        <w:t>Question 10 A complete briefing</w:t>
      </w:r>
    </w:p>
    <w:p w14:paraId="393FEF7C" w14:textId="77777777" w:rsidR="001A42D0" w:rsidRDefault="00000000">
      <w:r>
        <w:t>An executive asks, “What do I need to know about this docket?” What is the minimum useful answer?</w:t>
      </w:r>
    </w:p>
    <w:p w14:paraId="64D34A93" w14:textId="77777777" w:rsidR="001A42D0" w:rsidRDefault="00000000">
      <w:r>
        <w:t>Answer: Explain the customer or system problem, the decision maker and next decision, the principal disputed issue, the practical effect of plausible outcomes, and the action needed now. Include a source and date. Add detail where it changes the decision rather than substituting a list of filings for an explanation.</w:t>
      </w:r>
    </w:p>
    <w:p w14:paraId="18E0E423" w14:textId="77777777" w:rsidR="001A42D0" w:rsidRDefault="00000000">
      <w:pPr>
        <w:pStyle w:val="Heading2"/>
      </w:pPr>
      <w:r>
        <w:t>Learning tool: work the cases before checking the answers</w:t>
      </w:r>
    </w:p>
    <w:p w14:paraId="069CDA6D" w14:textId="77777777" w:rsidR="001A42D0" w:rsidRDefault="00000000">
      <w:r>
        <w:t>The worked cases above model how an analyst reasons through a problem. For a stronger test, cover the answer, state your decision, and identify what evidence could change it. The multiple-choice capstone below uses the same habits across Ameren-related situations. A correct answer should be accompanied by a reason, not a guess.</w:t>
      </w:r>
    </w:p>
    <w:p w14:paraId="4A74348E" w14:textId="77777777" w:rsidR="001A42D0" w:rsidRDefault="00000000">
      <w:r>
        <w:t>After the capstone, write a one-page briefing on one real Ameren docket using the six-sentence structure in Module 15. Label each sentence as fact, company position, analytical inference, or recommendation. Recheck the source for every date-sensitive fact. This turns study into a work product you can evaluate and improve.</w:t>
      </w:r>
    </w:p>
    <w:p w14:paraId="671104D3" w14:textId="77777777" w:rsidR="001A42D0" w:rsidRDefault="00000000">
      <w:pPr>
        <w:pStyle w:val="Heading2"/>
      </w:pPr>
      <w:r>
        <w:t>Check your understanding: 10 questions</w:t>
      </w:r>
    </w:p>
    <w:p w14:paraId="12F2F94F" w14:textId="77777777" w:rsidR="001A42D0" w:rsidRDefault="00000000">
      <w:r>
        <w:t>Choose one best answer for each question. Write your answers before reading the key.</w:t>
      </w:r>
    </w:p>
    <w:p w14:paraId="0E52F955" w14:textId="77777777" w:rsidR="001A42D0" w:rsidRDefault="00000000">
      <w:pPr>
        <w:keepNext/>
        <w:keepLines/>
        <w:spacing w:before="160" w:after="40"/>
      </w:pPr>
      <w:r>
        <w:rPr>
          <w:b/>
          <w:sz w:val="21"/>
        </w:rPr>
        <w:lastRenderedPageBreak/>
        <w:t>Q1. A leader says a 75 percent spending cut means everyone's bill falls 75 percent. What is the best correction?</w:t>
      </w:r>
    </w:p>
    <w:p w14:paraId="2033FD1C" w14:textId="77777777" w:rsidR="001A42D0" w:rsidRDefault="00000000">
      <w:pPr>
        <w:keepNext/>
        <w:keepLines/>
        <w:spacing w:after="20" w:line="247" w:lineRule="auto"/>
        <w:ind w:left="230"/>
      </w:pPr>
      <w:r>
        <w:rPr>
          <w:sz w:val="21"/>
        </w:rPr>
        <w:t>A. The claim is correct for all electric and gas accounts</w:t>
      </w:r>
    </w:p>
    <w:p w14:paraId="0581DCBD" w14:textId="77777777" w:rsidR="001A42D0" w:rsidRDefault="00000000">
      <w:pPr>
        <w:keepNext/>
        <w:keepLines/>
        <w:spacing w:after="20" w:line="247" w:lineRule="auto"/>
        <w:ind w:left="230"/>
      </w:pPr>
      <w:r>
        <w:rPr>
          <w:sz w:val="21"/>
        </w:rPr>
        <w:t>B. The cut concerns a defined spending amount; bills include other costs and allocation</w:t>
      </w:r>
    </w:p>
    <w:p w14:paraId="61FDEFA9" w14:textId="77777777" w:rsidR="001A42D0" w:rsidRDefault="00000000">
      <w:pPr>
        <w:keepNext/>
        <w:keepLines/>
        <w:spacing w:after="20" w:line="247" w:lineRule="auto"/>
        <w:ind w:left="230"/>
      </w:pPr>
      <w:r>
        <w:rPr>
          <w:sz w:val="21"/>
        </w:rPr>
        <w:t>C. ROE determines the bill reduction directly</w:t>
      </w:r>
    </w:p>
    <w:p w14:paraId="65E01EA7" w14:textId="77777777" w:rsidR="001A42D0" w:rsidRDefault="00000000">
      <w:pPr>
        <w:keepLines/>
        <w:spacing w:after="20" w:line="247" w:lineRule="auto"/>
        <w:ind w:left="230"/>
      </w:pPr>
      <w:r>
        <w:rPr>
          <w:sz w:val="21"/>
        </w:rPr>
        <w:t>D. Only supply customers receive the cut</w:t>
      </w:r>
    </w:p>
    <w:p w14:paraId="6204DAF6" w14:textId="77777777" w:rsidR="001A42D0" w:rsidRDefault="00000000">
      <w:pPr>
        <w:keepNext/>
        <w:keepLines/>
        <w:spacing w:before="160" w:after="40"/>
      </w:pPr>
      <w:r>
        <w:rPr>
          <w:b/>
          <w:sz w:val="21"/>
        </w:rPr>
        <w:t>Q2. A colleague says AIC owns no generation. What is the most accurate revision?</w:t>
      </w:r>
    </w:p>
    <w:p w14:paraId="6F50F797" w14:textId="77777777" w:rsidR="001A42D0" w:rsidRDefault="00000000">
      <w:pPr>
        <w:keepNext/>
        <w:keepLines/>
        <w:spacing w:after="20" w:line="247" w:lineRule="auto"/>
        <w:ind w:left="230"/>
      </w:pPr>
      <w:r>
        <w:rPr>
          <w:sz w:val="21"/>
        </w:rPr>
        <w:t>A. It is a state procurement agency</w:t>
      </w:r>
    </w:p>
    <w:p w14:paraId="10374F19" w14:textId="77777777" w:rsidR="001A42D0" w:rsidRDefault="00000000">
      <w:pPr>
        <w:keepNext/>
        <w:keepLines/>
        <w:spacing w:after="20" w:line="247" w:lineRule="auto"/>
        <w:ind w:left="230"/>
      </w:pPr>
      <w:r>
        <w:rPr>
          <w:sz w:val="21"/>
        </w:rPr>
        <w:t>B. It owns every MISO generator</w:t>
      </w:r>
    </w:p>
    <w:p w14:paraId="34E2337F" w14:textId="77777777" w:rsidR="001A42D0" w:rsidRDefault="00000000">
      <w:pPr>
        <w:keepNext/>
        <w:keepLines/>
        <w:spacing w:after="20" w:line="247" w:lineRule="auto"/>
        <w:ind w:left="230"/>
      </w:pPr>
      <w:r>
        <w:rPr>
          <w:sz w:val="21"/>
        </w:rPr>
        <w:t>C. It is identical to Ameren Missouri</w:t>
      </w:r>
    </w:p>
    <w:p w14:paraId="64DE5891" w14:textId="77777777" w:rsidR="001A42D0" w:rsidRDefault="00000000">
      <w:pPr>
        <w:keepLines/>
        <w:spacing w:after="20" w:line="247" w:lineRule="auto"/>
        <w:ind w:left="230"/>
      </w:pPr>
      <w:r>
        <w:rPr>
          <w:sz w:val="21"/>
        </w:rPr>
        <w:t>D. It is primarily a delivery utility, with the small solar facilities identified in its fact sheet</w:t>
      </w:r>
    </w:p>
    <w:p w14:paraId="40F88CD1" w14:textId="77777777" w:rsidR="001A42D0" w:rsidRDefault="00000000">
      <w:pPr>
        <w:keepNext/>
        <w:keepLines/>
        <w:spacing w:before="160" w:after="40"/>
      </w:pPr>
      <w:r>
        <w:rPr>
          <w:b/>
          <w:sz w:val="21"/>
        </w:rPr>
        <w:t>Q3. A customer is above LIHEAP's limit and asks whether all help is unavailable. What should you do?</w:t>
      </w:r>
    </w:p>
    <w:p w14:paraId="1A3EF51C" w14:textId="77777777" w:rsidR="001A42D0" w:rsidRDefault="00000000">
      <w:pPr>
        <w:keepNext/>
        <w:keepLines/>
        <w:spacing w:after="20" w:line="247" w:lineRule="auto"/>
        <w:ind w:left="230"/>
      </w:pPr>
      <w:r>
        <w:rPr>
          <w:sz w:val="21"/>
        </w:rPr>
        <w:t>A. Check distinct program criteria, including applicable moderate-income and protection pathways</w:t>
      </w:r>
    </w:p>
    <w:p w14:paraId="7C4DFC13" w14:textId="77777777" w:rsidR="001A42D0" w:rsidRDefault="00000000">
      <w:pPr>
        <w:keepNext/>
        <w:keepLines/>
        <w:spacing w:after="20" w:line="247" w:lineRule="auto"/>
        <w:ind w:left="230"/>
      </w:pPr>
      <w:r>
        <w:rPr>
          <w:sz w:val="21"/>
        </w:rPr>
        <w:t>B. Say every program uses LIHEAP's exact limit</w:t>
      </w:r>
    </w:p>
    <w:p w14:paraId="56CC5AFD" w14:textId="77777777" w:rsidR="001A42D0" w:rsidRDefault="00000000">
      <w:pPr>
        <w:keepNext/>
        <w:keepLines/>
        <w:spacing w:after="20" w:line="247" w:lineRule="auto"/>
        <w:ind w:left="230"/>
      </w:pPr>
      <w:r>
        <w:rPr>
          <w:sz w:val="21"/>
        </w:rPr>
        <w:t>C. Promise a WNCF payment immediately</w:t>
      </w:r>
    </w:p>
    <w:p w14:paraId="78CB7FF0" w14:textId="77777777" w:rsidR="001A42D0" w:rsidRDefault="00000000">
      <w:pPr>
        <w:keepLines/>
        <w:spacing w:after="20" w:line="247" w:lineRule="auto"/>
        <w:ind w:left="230"/>
      </w:pPr>
      <w:r>
        <w:rPr>
          <w:sz w:val="21"/>
        </w:rPr>
        <w:t>D. Recommend a Missouri-only program without checking</w:t>
      </w:r>
    </w:p>
    <w:p w14:paraId="31F806D6" w14:textId="77777777" w:rsidR="001A42D0" w:rsidRDefault="00000000">
      <w:pPr>
        <w:keepNext/>
        <w:keepLines/>
        <w:spacing w:before="160" w:after="40"/>
      </w:pPr>
      <w:r>
        <w:rPr>
          <w:b/>
          <w:sz w:val="21"/>
        </w:rPr>
        <w:t>Q4. A 20 MW / 80 MWh battery is described as a full-day standalone supply for a steady 20 MW factory. What is missing?</w:t>
      </w:r>
    </w:p>
    <w:p w14:paraId="132B01C2" w14:textId="77777777" w:rsidR="001A42D0" w:rsidRDefault="00000000">
      <w:pPr>
        <w:keepNext/>
        <w:keepLines/>
        <w:spacing w:after="20" w:line="247" w:lineRule="auto"/>
        <w:ind w:left="230"/>
      </w:pPr>
      <w:r>
        <w:rPr>
          <w:sz w:val="21"/>
        </w:rPr>
        <w:t>A. The factory needs 480 MWh per day and the battery needs charging energy</w:t>
      </w:r>
    </w:p>
    <w:p w14:paraId="73EF23EC" w14:textId="77777777" w:rsidR="001A42D0" w:rsidRDefault="00000000">
      <w:pPr>
        <w:keepNext/>
        <w:keepLines/>
        <w:spacing w:after="20" w:line="247" w:lineRule="auto"/>
        <w:ind w:left="230"/>
      </w:pPr>
      <w:r>
        <w:rPr>
          <w:sz w:val="21"/>
        </w:rPr>
        <w:t>B. The battery has no power rating</w:t>
      </w:r>
    </w:p>
    <w:p w14:paraId="38421AA2" w14:textId="77777777" w:rsidR="001A42D0" w:rsidRDefault="00000000">
      <w:pPr>
        <w:keepNext/>
        <w:keepLines/>
        <w:spacing w:after="20" w:line="247" w:lineRule="auto"/>
        <w:ind w:left="230"/>
      </w:pPr>
      <w:r>
        <w:rPr>
          <w:sz w:val="21"/>
        </w:rPr>
        <w:t>C. Storage removes all energy requirements</w:t>
      </w:r>
    </w:p>
    <w:p w14:paraId="5B04831B" w14:textId="77777777" w:rsidR="001A42D0" w:rsidRDefault="00000000">
      <w:pPr>
        <w:keepLines/>
        <w:spacing w:after="20" w:line="247" w:lineRule="auto"/>
        <w:ind w:left="230"/>
      </w:pPr>
      <w:r>
        <w:rPr>
          <w:sz w:val="21"/>
        </w:rPr>
        <w:t>D. The factory uses only 20 MWh daily</w:t>
      </w:r>
    </w:p>
    <w:p w14:paraId="57267CDF" w14:textId="77777777" w:rsidR="001A42D0" w:rsidRDefault="00000000">
      <w:pPr>
        <w:keepNext/>
        <w:keepLines/>
        <w:spacing w:before="160" w:after="40"/>
      </w:pPr>
      <w:r>
        <w:rPr>
          <w:b/>
          <w:sz w:val="21"/>
        </w:rPr>
        <w:t>Q5. A project has a contract award but no operating confirmation. Which label is appropriate?</w:t>
      </w:r>
    </w:p>
    <w:p w14:paraId="7A915D96" w14:textId="77777777" w:rsidR="001A42D0" w:rsidRDefault="00000000">
      <w:pPr>
        <w:keepNext/>
        <w:keepLines/>
        <w:spacing w:after="20" w:line="247" w:lineRule="auto"/>
        <w:ind w:left="230"/>
      </w:pPr>
      <w:r>
        <w:rPr>
          <w:sz w:val="21"/>
        </w:rPr>
        <w:t>A. Fully completed and paid off</w:t>
      </w:r>
    </w:p>
    <w:p w14:paraId="35C036E2" w14:textId="77777777" w:rsidR="001A42D0" w:rsidRDefault="00000000">
      <w:pPr>
        <w:keepNext/>
        <w:keepLines/>
        <w:spacing w:after="20" w:line="247" w:lineRule="auto"/>
        <w:ind w:left="230"/>
      </w:pPr>
      <w:r>
        <w:rPr>
          <w:sz w:val="21"/>
        </w:rPr>
        <w:t>B. Awarded, with implementation milestones remaining</w:t>
      </w:r>
    </w:p>
    <w:p w14:paraId="2A064B74" w14:textId="77777777" w:rsidR="001A42D0" w:rsidRDefault="00000000">
      <w:pPr>
        <w:keepNext/>
        <w:keepLines/>
        <w:spacing w:after="20" w:line="247" w:lineRule="auto"/>
        <w:ind w:left="230"/>
      </w:pPr>
      <w:r>
        <w:rPr>
          <w:sz w:val="21"/>
        </w:rPr>
        <w:t>C. Operating at full dependable output</w:t>
      </w:r>
    </w:p>
    <w:p w14:paraId="4E896254" w14:textId="77777777" w:rsidR="001A42D0" w:rsidRDefault="00000000">
      <w:pPr>
        <w:keepLines/>
        <w:spacing w:after="20" w:line="247" w:lineRule="auto"/>
        <w:ind w:left="230"/>
      </w:pPr>
      <w:r>
        <w:rPr>
          <w:sz w:val="21"/>
        </w:rPr>
        <w:t>D. Guaranteed in service tomorrow</w:t>
      </w:r>
    </w:p>
    <w:p w14:paraId="078E0B68" w14:textId="77777777" w:rsidR="001A42D0" w:rsidRDefault="00000000">
      <w:pPr>
        <w:keepNext/>
        <w:keepLines/>
        <w:spacing w:before="160" w:after="40"/>
      </w:pPr>
      <w:r>
        <w:rPr>
          <w:b/>
          <w:sz w:val="21"/>
        </w:rPr>
        <w:t>Q6. A township asks whether a ComEd large-load protection applies to its AIC project. What is the best response?</w:t>
      </w:r>
    </w:p>
    <w:p w14:paraId="6F5854EB" w14:textId="77777777" w:rsidR="001A42D0" w:rsidRDefault="00000000">
      <w:pPr>
        <w:keepNext/>
        <w:keepLines/>
        <w:spacing w:after="20" w:line="247" w:lineRule="auto"/>
        <w:ind w:left="230"/>
      </w:pPr>
      <w:r>
        <w:rPr>
          <w:sz w:val="21"/>
        </w:rPr>
        <w:t>A. Apply ComEd's threshold automatically</w:t>
      </w:r>
    </w:p>
    <w:p w14:paraId="2ABEA7CB" w14:textId="77777777" w:rsidR="001A42D0" w:rsidRDefault="00000000">
      <w:pPr>
        <w:keepNext/>
        <w:keepLines/>
        <w:spacing w:after="20" w:line="247" w:lineRule="auto"/>
        <w:ind w:left="230"/>
      </w:pPr>
      <w:r>
        <w:rPr>
          <w:sz w:val="21"/>
        </w:rPr>
        <w:t>B. Review the applicable Ameren Illinois tariff and agreement</w:t>
      </w:r>
    </w:p>
    <w:p w14:paraId="6F37EA4A" w14:textId="77777777" w:rsidR="001A42D0" w:rsidRDefault="00000000">
      <w:pPr>
        <w:keepNext/>
        <w:keepLines/>
        <w:spacing w:after="20" w:line="247" w:lineRule="auto"/>
        <w:ind w:left="230"/>
      </w:pPr>
      <w:r>
        <w:rPr>
          <w:sz w:val="21"/>
        </w:rPr>
        <w:t>C. Assume no financial protections can exist</w:t>
      </w:r>
    </w:p>
    <w:p w14:paraId="4F240707" w14:textId="77777777" w:rsidR="001A42D0" w:rsidRDefault="00000000">
      <w:pPr>
        <w:keepLines/>
        <w:spacing w:after="20" w:line="247" w:lineRule="auto"/>
        <w:ind w:left="230"/>
      </w:pPr>
      <w:r>
        <w:rPr>
          <w:sz w:val="21"/>
        </w:rPr>
        <w:t>D. Use Ameren Missouri's tariff because the parent is shared</w:t>
      </w:r>
    </w:p>
    <w:p w14:paraId="342E71D5" w14:textId="77777777" w:rsidR="001A42D0" w:rsidRDefault="00000000">
      <w:pPr>
        <w:keepNext/>
        <w:keepLines/>
        <w:spacing w:before="160" w:after="40"/>
      </w:pPr>
      <w:r>
        <w:rPr>
          <w:b/>
          <w:sz w:val="21"/>
        </w:rPr>
        <w:t>Q7. A Future of Gas slide proposes customer incentives. What should the briefing say?</w:t>
      </w:r>
    </w:p>
    <w:p w14:paraId="74D1CD7F" w14:textId="77777777" w:rsidR="001A42D0" w:rsidRDefault="00000000">
      <w:pPr>
        <w:keepNext/>
        <w:keepLines/>
        <w:spacing w:after="20" w:line="247" w:lineRule="auto"/>
        <w:ind w:left="230"/>
      </w:pPr>
      <w:r>
        <w:rPr>
          <w:sz w:val="21"/>
        </w:rPr>
        <w:t>A. The proposal is already a completed project</w:t>
      </w:r>
    </w:p>
    <w:p w14:paraId="2FC5682A" w14:textId="77777777" w:rsidR="001A42D0" w:rsidRDefault="00000000">
      <w:pPr>
        <w:keepNext/>
        <w:keepLines/>
        <w:spacing w:after="20" w:line="247" w:lineRule="auto"/>
        <w:ind w:left="230"/>
      </w:pPr>
      <w:r>
        <w:rPr>
          <w:sz w:val="21"/>
        </w:rPr>
        <w:t>B. The ICC has enacted them by hosting the meeting</w:t>
      </w:r>
    </w:p>
    <w:p w14:paraId="4339E3CE" w14:textId="77777777" w:rsidR="001A42D0" w:rsidRDefault="00000000">
      <w:pPr>
        <w:keepNext/>
        <w:keepLines/>
        <w:spacing w:after="20" w:line="247" w:lineRule="auto"/>
        <w:ind w:left="230"/>
      </w:pPr>
      <w:r>
        <w:rPr>
          <w:sz w:val="21"/>
        </w:rPr>
        <w:t>C. Every customer is automatically enrolled</w:t>
      </w:r>
    </w:p>
    <w:p w14:paraId="1EE539CB" w14:textId="77777777" w:rsidR="001A42D0" w:rsidRDefault="00000000">
      <w:pPr>
        <w:keepLines/>
        <w:spacing w:after="20" w:line="247" w:lineRule="auto"/>
        <w:ind w:left="230"/>
      </w:pPr>
      <w:r>
        <w:rPr>
          <w:sz w:val="21"/>
        </w:rPr>
        <w:t>D. The presenter proposed incentives; adoption requires the relevant approval record</w:t>
      </w:r>
    </w:p>
    <w:p w14:paraId="5AE6E00F" w14:textId="77777777" w:rsidR="001A42D0" w:rsidRDefault="00000000">
      <w:pPr>
        <w:keepNext/>
        <w:keepLines/>
        <w:spacing w:before="160" w:after="40"/>
      </w:pPr>
      <w:r>
        <w:rPr>
          <w:b/>
          <w:sz w:val="21"/>
        </w:rPr>
        <w:t>Q8. A utility bill rises while the customer uses more energy. What is the strongest analysis?</w:t>
      </w:r>
    </w:p>
    <w:p w14:paraId="662E8BF2" w14:textId="77777777" w:rsidR="001A42D0" w:rsidRDefault="00000000">
      <w:pPr>
        <w:keepNext/>
        <w:keepLines/>
        <w:spacing w:after="20" w:line="247" w:lineRule="auto"/>
        <w:ind w:left="230"/>
      </w:pPr>
      <w:r>
        <w:rPr>
          <w:sz w:val="21"/>
        </w:rPr>
        <w:t>A. Use a regional auction price as the total retail rate</w:t>
      </w:r>
    </w:p>
    <w:p w14:paraId="22BB9D5B" w14:textId="77777777" w:rsidR="001A42D0" w:rsidRDefault="00000000">
      <w:pPr>
        <w:keepNext/>
        <w:keepLines/>
        <w:spacing w:after="20" w:line="247" w:lineRule="auto"/>
        <w:ind w:left="230"/>
      </w:pPr>
      <w:r>
        <w:rPr>
          <w:sz w:val="21"/>
        </w:rPr>
        <w:t>B. Separate usage, unit prices, delivery, riders, and taxes for matching periods</w:t>
      </w:r>
    </w:p>
    <w:p w14:paraId="129068C1" w14:textId="77777777" w:rsidR="001A42D0" w:rsidRDefault="00000000">
      <w:pPr>
        <w:keepNext/>
        <w:keepLines/>
        <w:spacing w:after="20" w:line="247" w:lineRule="auto"/>
        <w:ind w:left="230"/>
      </w:pPr>
      <w:r>
        <w:rPr>
          <w:sz w:val="21"/>
        </w:rPr>
        <w:t>C. Compare only the payment due dates</w:t>
      </w:r>
    </w:p>
    <w:p w14:paraId="490F6C89" w14:textId="77777777" w:rsidR="001A42D0" w:rsidRDefault="00000000">
      <w:pPr>
        <w:keepLines/>
        <w:spacing w:after="20" w:line="247" w:lineRule="auto"/>
        <w:ind w:left="230"/>
      </w:pPr>
      <w:r>
        <w:rPr>
          <w:sz w:val="21"/>
        </w:rPr>
        <w:t>D. Attribute the whole increase to utility earnings</w:t>
      </w:r>
    </w:p>
    <w:p w14:paraId="6FC394FD" w14:textId="77777777" w:rsidR="001A42D0" w:rsidRDefault="00000000">
      <w:pPr>
        <w:keepNext/>
        <w:keepLines/>
        <w:spacing w:before="160" w:after="40"/>
      </w:pPr>
      <w:r>
        <w:rPr>
          <w:b/>
          <w:sz w:val="21"/>
        </w:rPr>
        <w:lastRenderedPageBreak/>
        <w:t>Q9. A campus's opening is delayed two years. Which recommendation best follows the course?</w:t>
      </w:r>
    </w:p>
    <w:p w14:paraId="3D37AA37" w14:textId="77777777" w:rsidR="001A42D0" w:rsidRDefault="00000000">
      <w:pPr>
        <w:keepNext/>
        <w:keepLines/>
        <w:spacing w:after="20" w:line="247" w:lineRule="auto"/>
        <w:ind w:left="230"/>
      </w:pPr>
      <w:r>
        <w:rPr>
          <w:sz w:val="21"/>
        </w:rPr>
        <w:t>A. Assume all original costs must immediately enter rates</w:t>
      </w:r>
    </w:p>
    <w:p w14:paraId="1B89E702" w14:textId="77777777" w:rsidR="001A42D0" w:rsidRDefault="00000000">
      <w:pPr>
        <w:keepNext/>
        <w:keepLines/>
        <w:spacing w:after="20" w:line="247" w:lineRule="auto"/>
        <w:ind w:left="230"/>
      </w:pPr>
      <w:r>
        <w:rPr>
          <w:sz w:val="21"/>
        </w:rPr>
        <w:t>B. Ignore the delay because the project was announced</w:t>
      </w:r>
    </w:p>
    <w:p w14:paraId="14700834" w14:textId="77777777" w:rsidR="001A42D0" w:rsidRDefault="00000000">
      <w:pPr>
        <w:keepNext/>
        <w:keepLines/>
        <w:spacing w:after="20" w:line="247" w:lineRule="auto"/>
        <w:ind w:left="230"/>
      </w:pPr>
      <w:r>
        <w:rPr>
          <w:sz w:val="21"/>
        </w:rPr>
        <w:t>C. Treat the campus's full load as already operating</w:t>
      </w:r>
    </w:p>
    <w:p w14:paraId="28F76984" w14:textId="77777777" w:rsidR="001A42D0" w:rsidRDefault="00000000">
      <w:pPr>
        <w:keepLines/>
        <w:spacing w:after="20" w:line="247" w:lineRule="auto"/>
        <w:ind w:left="230"/>
      </w:pPr>
      <w:r>
        <w:rPr>
          <w:sz w:val="21"/>
        </w:rPr>
        <w:t>D. Reassess staging, committed costs, customer obligations, and interim system needs</w:t>
      </w:r>
    </w:p>
    <w:p w14:paraId="3697B064" w14:textId="77777777" w:rsidR="001A42D0" w:rsidRDefault="00000000">
      <w:pPr>
        <w:keepNext/>
        <w:keepLines/>
        <w:spacing w:before="160" w:after="40"/>
      </w:pPr>
      <w:r>
        <w:rPr>
          <w:b/>
          <w:sz w:val="21"/>
        </w:rPr>
        <w:t>Q10. Which final briefing is most decision-ready?</w:t>
      </w:r>
    </w:p>
    <w:p w14:paraId="7456B215" w14:textId="77777777" w:rsidR="001A42D0" w:rsidRDefault="00000000">
      <w:pPr>
        <w:keepNext/>
        <w:keepLines/>
        <w:spacing w:after="20" w:line="247" w:lineRule="auto"/>
        <w:ind w:left="230"/>
      </w:pPr>
      <w:r>
        <w:rPr>
          <w:sz w:val="21"/>
        </w:rPr>
        <w:t>A. A list of docket numbers alone</w:t>
      </w:r>
    </w:p>
    <w:p w14:paraId="3CFAD3F4" w14:textId="77777777" w:rsidR="001A42D0" w:rsidRDefault="00000000">
      <w:pPr>
        <w:keepNext/>
        <w:keepLines/>
        <w:spacing w:after="20" w:line="247" w:lineRule="auto"/>
        <w:ind w:left="230"/>
      </w:pPr>
      <w:r>
        <w:rPr>
          <w:sz w:val="21"/>
        </w:rPr>
        <w:t>B. A sourced explanation of the decision, company position, customer effects, uncertainty, and next action</w:t>
      </w:r>
    </w:p>
    <w:p w14:paraId="7DA208EF" w14:textId="77777777" w:rsidR="001A42D0" w:rsidRDefault="00000000">
      <w:pPr>
        <w:keepNext/>
        <w:keepLines/>
        <w:spacing w:after="20" w:line="247" w:lineRule="auto"/>
        <w:ind w:left="230"/>
      </w:pPr>
      <w:r>
        <w:rPr>
          <w:sz w:val="21"/>
        </w:rPr>
        <w:t>C. A collection of favorable quotes with no status labels</w:t>
      </w:r>
    </w:p>
    <w:p w14:paraId="4C3DBC19" w14:textId="77777777" w:rsidR="001A42D0" w:rsidRDefault="00000000">
      <w:pPr>
        <w:keepLines/>
        <w:spacing w:after="20" w:line="247" w:lineRule="auto"/>
        <w:ind w:left="230"/>
      </w:pPr>
      <w:r>
        <w:rPr>
          <w:sz w:val="21"/>
        </w:rPr>
        <w:t>D. A prediction without assumptions</w:t>
      </w:r>
    </w:p>
    <w:p w14:paraId="7765EDE9" w14:textId="77777777" w:rsidR="001A42D0" w:rsidRDefault="00000000">
      <w:pPr>
        <w:pStyle w:val="Heading2"/>
      </w:pPr>
      <w:r>
        <w:t>Answers and teaching explanations</w:t>
      </w:r>
    </w:p>
    <w:p w14:paraId="1C64F3E4" w14:textId="77777777" w:rsidR="001A42D0" w:rsidRDefault="00000000">
      <w:pPr>
        <w:keepNext/>
        <w:keepLines/>
        <w:spacing w:after="120"/>
      </w:pPr>
      <w:r>
        <w:rPr>
          <w:b/>
          <w:sz w:val="21"/>
        </w:rPr>
        <w:t xml:space="preserve">Answer 1: B. </w:t>
      </w:r>
      <w:r>
        <w:rPr>
          <w:sz w:val="21"/>
        </w:rPr>
        <w:t>Scope, recovery timing, and bill composition prevent a one-for-one inference.</w:t>
      </w:r>
    </w:p>
    <w:p w14:paraId="67ED290C" w14:textId="77777777" w:rsidR="001A42D0" w:rsidRDefault="00000000">
      <w:pPr>
        <w:keepNext/>
        <w:keepLines/>
        <w:spacing w:after="120"/>
      </w:pPr>
      <w:r>
        <w:rPr>
          <w:b/>
          <w:sz w:val="21"/>
        </w:rPr>
        <w:t xml:space="preserve">Answer 2: D. </w:t>
      </w:r>
      <w:r>
        <w:rPr>
          <w:sz w:val="21"/>
        </w:rPr>
        <w:t>The detailed company source supports a more precise explanation than the absolute claim.</w:t>
      </w:r>
    </w:p>
    <w:p w14:paraId="104CAC8B" w14:textId="77777777" w:rsidR="001A42D0" w:rsidRDefault="00000000">
      <w:pPr>
        <w:keepNext/>
        <w:keepLines/>
        <w:spacing w:after="120"/>
      </w:pPr>
      <w:r>
        <w:rPr>
          <w:b/>
          <w:sz w:val="21"/>
        </w:rPr>
        <w:t xml:space="preserve">Answer 3: A. </w:t>
      </w:r>
      <w:r>
        <w:rPr>
          <w:sz w:val="21"/>
        </w:rPr>
        <w:t>Eligibility differs by program, and each pathway needs verification.</w:t>
      </w:r>
    </w:p>
    <w:p w14:paraId="68841BA6" w14:textId="77777777" w:rsidR="001A42D0" w:rsidRDefault="00000000">
      <w:pPr>
        <w:keepNext/>
        <w:keepLines/>
        <w:spacing w:after="120"/>
      </w:pPr>
      <w:r>
        <w:rPr>
          <w:b/>
          <w:sz w:val="21"/>
        </w:rPr>
        <w:t xml:space="preserve">Answer 4: A. </w:t>
      </w:r>
      <w:r>
        <w:rPr>
          <w:sz w:val="21"/>
        </w:rPr>
        <w:t>The power rating matches demand, but the energy and charging requirements do not support the claim.</w:t>
      </w:r>
    </w:p>
    <w:p w14:paraId="2F259043" w14:textId="77777777" w:rsidR="001A42D0" w:rsidRDefault="00000000">
      <w:pPr>
        <w:keepNext/>
        <w:keepLines/>
        <w:spacing w:after="120"/>
      </w:pPr>
      <w:r>
        <w:rPr>
          <w:b/>
          <w:sz w:val="21"/>
        </w:rPr>
        <w:t xml:space="preserve">Answer 5: B. </w:t>
      </w:r>
      <w:r>
        <w:rPr>
          <w:sz w:val="21"/>
        </w:rPr>
        <w:t>Use the milestone established by evidence rather than a later milestone.</w:t>
      </w:r>
    </w:p>
    <w:p w14:paraId="4F1C35D4" w14:textId="77777777" w:rsidR="001A42D0" w:rsidRDefault="00000000">
      <w:pPr>
        <w:keepNext/>
        <w:keepLines/>
        <w:spacing w:after="120"/>
      </w:pPr>
      <w:r>
        <w:rPr>
          <w:b/>
          <w:sz w:val="21"/>
        </w:rPr>
        <w:t xml:space="preserve">Answer 6: B. </w:t>
      </w:r>
      <w:r>
        <w:rPr>
          <w:sz w:val="21"/>
        </w:rPr>
        <w:t>Utility-specific service terms determine the answer.</w:t>
      </w:r>
    </w:p>
    <w:p w14:paraId="0849D78B" w14:textId="77777777" w:rsidR="001A42D0" w:rsidRDefault="00000000">
      <w:pPr>
        <w:keepNext/>
        <w:keepLines/>
        <w:spacing w:after="120"/>
      </w:pPr>
      <w:r>
        <w:rPr>
          <w:b/>
          <w:sz w:val="21"/>
        </w:rPr>
        <w:t xml:space="preserve">Answer 7: D. </w:t>
      </w:r>
      <w:r>
        <w:rPr>
          <w:sz w:val="21"/>
        </w:rPr>
        <w:t>Presentation, approval, enrollment, and completion are distinct stages.</w:t>
      </w:r>
    </w:p>
    <w:p w14:paraId="13DE9497" w14:textId="77777777" w:rsidR="001A42D0" w:rsidRDefault="00000000">
      <w:pPr>
        <w:keepNext/>
        <w:keepLines/>
        <w:spacing w:after="120"/>
      </w:pPr>
      <w:r>
        <w:rPr>
          <w:b/>
          <w:sz w:val="21"/>
        </w:rPr>
        <w:t xml:space="preserve">Answer 8: B. </w:t>
      </w:r>
      <w:r>
        <w:rPr>
          <w:sz w:val="21"/>
        </w:rPr>
        <w:t>A component-level comparison identifies the actual drivers without unsupported attribution.</w:t>
      </w:r>
    </w:p>
    <w:p w14:paraId="5CF714F5" w14:textId="77777777" w:rsidR="001A42D0" w:rsidRDefault="00000000">
      <w:pPr>
        <w:keepNext/>
        <w:keepLines/>
        <w:spacing w:after="120"/>
      </w:pPr>
      <w:r>
        <w:rPr>
          <w:b/>
          <w:sz w:val="21"/>
        </w:rPr>
        <w:t xml:space="preserve">Answer 9: D. </w:t>
      </w:r>
      <w:r>
        <w:rPr>
          <w:sz w:val="21"/>
        </w:rPr>
        <w:t>A changed assumption should trigger a coordinated review of commitments and needs.</w:t>
      </w:r>
    </w:p>
    <w:p w14:paraId="0DEBEC60" w14:textId="77777777" w:rsidR="001A42D0" w:rsidRDefault="00000000">
      <w:pPr>
        <w:keepNext/>
        <w:keepLines/>
        <w:spacing w:after="120"/>
      </w:pPr>
      <w:r>
        <w:rPr>
          <w:b/>
          <w:sz w:val="21"/>
        </w:rPr>
        <w:t xml:space="preserve">Answer 10: B. </w:t>
      </w:r>
      <w:r>
        <w:rPr>
          <w:sz w:val="21"/>
        </w:rPr>
        <w:t>The knowledge center's central skill is connecting evidence to an actionable and appropriately qualified decision.</w:t>
      </w:r>
    </w:p>
    <w:p w14:paraId="2ED7CB89" w14:textId="77777777" w:rsidR="001A42D0" w:rsidRDefault="00000000">
      <w:r>
        <w:t>Score: ____ / 10. One concept to explain again: ____________________. Next review: ____________________.</w:t>
      </w:r>
    </w:p>
    <w:p w14:paraId="27A80423" w14:textId="77777777" w:rsidR="001A42D0" w:rsidRDefault="00000000">
      <w:r>
        <w:br w:type="page"/>
      </w:r>
    </w:p>
    <w:p w14:paraId="73B3837C" w14:textId="77777777" w:rsidR="001A42D0" w:rsidRDefault="00000000">
      <w:pPr>
        <w:pStyle w:val="Heading1"/>
      </w:pPr>
      <w:bookmarkStart w:id="18" w:name="chapter19"/>
      <w:r>
        <w:lastRenderedPageBreak/>
        <w:t>Sources and Further Reading</w:t>
      </w:r>
      <w:bookmarkEnd w:id="18"/>
    </w:p>
    <w:p w14:paraId="48C824E8" w14:textId="77777777" w:rsidR="001A42D0" w:rsidRDefault="00000000">
      <w:r>
        <w:t>The sources below support the dated milestones, institutional roles, and legal distinctions in the guide. Company materials describe the company’s services or positions; agency and Commission materials establish their own actions or analyses. Hypothetical examples and recommended analytical questions are explanatory tools rather than findings from a docket.</w:t>
      </w:r>
    </w:p>
    <w:p w14:paraId="413CB1AC" w14:textId="77777777" w:rsidR="001A42D0" w:rsidRDefault="00000000">
      <w:pPr>
        <w:spacing w:after="200"/>
      </w:pPr>
      <w:bookmarkStart w:id="19" w:name="source1"/>
      <w:bookmarkEnd w:id="19"/>
      <w:r>
        <w:t xml:space="preserve">[1] </w:t>
      </w:r>
      <w:hyperlink r:id="rId8">
        <w:r>
          <w:rPr>
            <w:color w:val="254F72"/>
          </w:rPr>
          <w:t>Ameren Illinois — Illinois Energy Supply Pricing. Explains delivery-only service and supply cost pass-through.</w:t>
        </w:r>
      </w:hyperlink>
    </w:p>
    <w:p w14:paraId="5078E1B5" w14:textId="77777777" w:rsidR="001A42D0" w:rsidRDefault="00000000">
      <w:pPr>
        <w:spacing w:after="200"/>
      </w:pPr>
      <w:bookmarkStart w:id="20" w:name="source2"/>
      <w:bookmarkEnd w:id="20"/>
      <w:r>
        <w:t xml:space="preserve">[2] </w:t>
      </w:r>
      <w:hyperlink r:id="rId9">
        <w:r>
          <w:rPr>
            <w:color w:val="254F72"/>
          </w:rPr>
          <w:t>FERC — Formula Rates in Electric Transmission Proceedings. Explains federal transmission jurisdiction and its relationship to distribution regulation.</w:t>
        </w:r>
      </w:hyperlink>
    </w:p>
    <w:p w14:paraId="4877CEDF" w14:textId="77777777" w:rsidR="001A42D0" w:rsidRDefault="00000000">
      <w:pPr>
        <w:spacing w:after="200"/>
      </w:pPr>
      <w:bookmarkStart w:id="21" w:name="source3"/>
      <w:bookmarkEnd w:id="21"/>
      <w:r>
        <w:t xml:space="preserve">[3] </w:t>
      </w:r>
      <w:hyperlink r:id="rId10">
        <w:r>
          <w:rPr>
            <w:color w:val="254F72"/>
          </w:rPr>
          <w:t>FERC — Understanding Energy Markets. Overview of energy, capacity, and regional market oversight.</w:t>
        </w:r>
      </w:hyperlink>
    </w:p>
    <w:p w14:paraId="37480CFD" w14:textId="77777777" w:rsidR="001A42D0" w:rsidRDefault="00000000">
      <w:pPr>
        <w:spacing w:after="200"/>
      </w:pPr>
      <w:bookmarkStart w:id="22" w:name="source4"/>
      <w:bookmarkEnd w:id="22"/>
      <w:r>
        <w:t xml:space="preserve">[4] </w:t>
      </w:r>
      <w:hyperlink r:id="rId11">
        <w:r>
          <w:rPr>
            <w:color w:val="254F72"/>
          </w:rPr>
          <w:t>FERC — Energy Primer A Handbook of Energy Market Basics. Additional foundational reading.</w:t>
        </w:r>
      </w:hyperlink>
    </w:p>
    <w:p w14:paraId="622726CA" w14:textId="77777777" w:rsidR="001A42D0" w:rsidRDefault="00000000">
      <w:pPr>
        <w:spacing w:after="200"/>
      </w:pPr>
      <w:bookmarkStart w:id="23" w:name="source5"/>
      <w:bookmarkEnd w:id="23"/>
      <w:r>
        <w:t xml:space="preserve">[5] </w:t>
      </w:r>
      <w:hyperlink r:id="rId12">
        <w:r>
          <w:rPr>
            <w:color w:val="254F72"/>
          </w:rPr>
          <w:t>E3 — Illinois Resource Adequacy in 2025 What the Study Finds for PJM MISO and Illinois, January 9, 2026. Modeler’s explanation of the study and regional baseline results.</w:t>
        </w:r>
      </w:hyperlink>
    </w:p>
    <w:p w14:paraId="13080E45" w14:textId="77777777" w:rsidR="001A42D0" w:rsidRDefault="00000000">
      <w:pPr>
        <w:spacing w:after="200"/>
      </w:pPr>
      <w:bookmarkStart w:id="24" w:name="source6"/>
      <w:bookmarkEnd w:id="24"/>
      <w:r>
        <w:t xml:space="preserve">[6] </w:t>
      </w:r>
      <w:hyperlink r:id="rId13">
        <w:r>
          <w:rPr>
            <w:color w:val="254F72"/>
          </w:rPr>
          <w:t>ICC — Case Details for 26-0051. Ameren Illinois grid-plan petition filed January 20, 2026, under Section 16-105.17.</w:t>
        </w:r>
      </w:hyperlink>
    </w:p>
    <w:p w14:paraId="37181C59" w14:textId="77777777" w:rsidR="001A42D0" w:rsidRDefault="00000000">
      <w:pPr>
        <w:spacing w:after="200"/>
      </w:pPr>
      <w:bookmarkStart w:id="25" w:name="source7"/>
      <w:bookmarkEnd w:id="25"/>
      <w:r>
        <w:t xml:space="preserve">[7] </w:t>
      </w:r>
      <w:hyperlink r:id="rId14">
        <w:r>
          <w:rPr>
            <w:color w:val="254F72"/>
          </w:rPr>
          <w:t>ICC — Docket Search. Entry point for case details, schedules, documents, orders, and comments.</w:t>
        </w:r>
      </w:hyperlink>
    </w:p>
    <w:p w14:paraId="33044D69" w14:textId="77777777" w:rsidR="001A42D0" w:rsidRDefault="00000000">
      <w:pPr>
        <w:spacing w:after="200"/>
      </w:pPr>
      <w:bookmarkStart w:id="26" w:name="source8"/>
      <w:bookmarkEnd w:id="26"/>
      <w:r>
        <w:t xml:space="preserve">[8] </w:t>
      </w:r>
      <w:hyperlink r:id="rId15">
        <w:r>
          <w:rPr>
            <w:color w:val="254F72"/>
          </w:rPr>
          <w:t>Ameren Illinois — Understanding Your Bill. Illinois-specific bill explanation.</w:t>
        </w:r>
      </w:hyperlink>
    </w:p>
    <w:p w14:paraId="471A8F22" w14:textId="77777777" w:rsidR="001A42D0" w:rsidRDefault="00000000">
      <w:pPr>
        <w:spacing w:after="200"/>
      </w:pPr>
      <w:bookmarkStart w:id="27" w:name="source9"/>
      <w:bookmarkEnd w:id="27"/>
      <w:r>
        <w:t xml:space="preserve">[9] </w:t>
      </w:r>
      <w:hyperlink r:id="rId16">
        <w:r>
          <w:rPr>
            <w:color w:val="254F72"/>
          </w:rPr>
          <w:t>IPA — Public Act 104-0458 Implementation. CRGA enactment, effective date, and implementation links.</w:t>
        </w:r>
      </w:hyperlink>
    </w:p>
    <w:p w14:paraId="60F1EAF5" w14:textId="77777777" w:rsidR="001A42D0" w:rsidRDefault="00000000">
      <w:pPr>
        <w:spacing w:after="200"/>
      </w:pPr>
      <w:bookmarkStart w:id="28" w:name="source10"/>
      <w:bookmarkEnd w:id="28"/>
      <w:r>
        <w:t xml:space="preserve">[10] </w:t>
      </w:r>
      <w:hyperlink r:id="rId17">
        <w:r>
          <w:rPr>
            <w:color w:val="254F72"/>
          </w:rPr>
          <w:t>Illinois General Assembly — 220 ILCS 5/16-201. Statewide IRP development, content, and filing dates.</w:t>
        </w:r>
      </w:hyperlink>
    </w:p>
    <w:p w14:paraId="3BCFB084" w14:textId="77777777" w:rsidR="001A42D0" w:rsidRDefault="00000000">
      <w:pPr>
        <w:spacing w:after="200"/>
      </w:pPr>
      <w:bookmarkStart w:id="29" w:name="source11"/>
      <w:bookmarkEnd w:id="29"/>
      <w:r>
        <w:t xml:space="preserve">[11] </w:t>
      </w:r>
      <w:hyperlink r:id="rId18">
        <w:r>
          <w:rPr>
            <w:color w:val="254F72"/>
          </w:rPr>
          <w:t>Illinois General Assembly — 220 ILCS 5/16-202. IRP review period and approval criteria.</w:t>
        </w:r>
      </w:hyperlink>
    </w:p>
    <w:p w14:paraId="29B386EE" w14:textId="77777777" w:rsidR="001A42D0" w:rsidRDefault="00000000">
      <w:pPr>
        <w:spacing w:after="200"/>
      </w:pPr>
      <w:bookmarkStart w:id="30" w:name="source12"/>
      <w:bookmarkEnd w:id="30"/>
      <w:r>
        <w:t xml:space="preserve">[12] </w:t>
      </w:r>
      <w:hyperlink r:id="rId19">
        <w:r>
          <w:rPr>
            <w:color w:val="254F72"/>
          </w:rPr>
          <w:t>IPA — Long-Term Renewable Resources Procurement Plan. Official plan versions, including the modified June 1, 2026, plan.</w:t>
        </w:r>
      </w:hyperlink>
    </w:p>
    <w:p w14:paraId="674C1D2B" w14:textId="77777777" w:rsidR="001A42D0" w:rsidRDefault="00000000">
      <w:pPr>
        <w:spacing w:after="200"/>
      </w:pPr>
      <w:bookmarkStart w:id="31" w:name="source13"/>
      <w:bookmarkEnd w:id="31"/>
      <w:r>
        <w:t xml:space="preserve">[13] </w:t>
      </w:r>
      <w:hyperlink r:id="rId20">
        <w:r>
          <w:rPr>
            <w:color w:val="254F72"/>
          </w:rPr>
          <w:t>ICC — Docket 26-0047 Documents and Docket Sheet. ComEd 2028–2031 grid-plan materials.</w:t>
        </w:r>
      </w:hyperlink>
    </w:p>
    <w:p w14:paraId="6E07EA1D" w14:textId="77777777" w:rsidR="001A42D0" w:rsidRDefault="00000000">
      <w:pPr>
        <w:spacing w:after="200"/>
      </w:pPr>
      <w:bookmarkStart w:id="32" w:name="source14"/>
      <w:bookmarkEnd w:id="32"/>
      <w:r>
        <w:t xml:space="preserve">[14] </w:t>
      </w:r>
      <w:hyperlink r:id="rId21">
        <w:r>
          <w:rPr>
            <w:color w:val="254F72"/>
          </w:rPr>
          <w:t>ICC — Corrected ICC Approves Amended Ameren Grid Plan, December 20, 2024. Historical $83 million and $333 million comparison.</w:t>
        </w:r>
      </w:hyperlink>
    </w:p>
    <w:p w14:paraId="40AD3F2A" w14:textId="77777777" w:rsidR="001A42D0" w:rsidRDefault="00000000">
      <w:pPr>
        <w:spacing w:after="200"/>
      </w:pPr>
      <w:bookmarkStart w:id="33" w:name="source15"/>
      <w:bookmarkEnd w:id="33"/>
      <w:r>
        <w:t xml:space="preserve">[15] </w:t>
      </w:r>
      <w:hyperlink r:id="rId22">
        <w:r>
          <w:rPr>
            <w:color w:val="254F72"/>
          </w:rPr>
          <w:t>ICC — Integrated Resource Plan. Explains the November 16 submission timetable and review process.</w:t>
        </w:r>
      </w:hyperlink>
    </w:p>
    <w:p w14:paraId="515D0600" w14:textId="77777777" w:rsidR="001A42D0" w:rsidRDefault="00000000">
      <w:pPr>
        <w:spacing w:after="200"/>
      </w:pPr>
      <w:bookmarkStart w:id="34" w:name="source16"/>
      <w:bookmarkEnd w:id="34"/>
      <w:r>
        <w:t xml:space="preserve">[16] </w:t>
      </w:r>
      <w:hyperlink r:id="rId23">
        <w:r>
          <w:rPr>
            <w:color w:val="254F72"/>
          </w:rPr>
          <w:t>IPA ICC and IEPA — 2025 Resource Adequacy Study, December 15, 2025. Full study, including alternative development assumptions.</w:t>
        </w:r>
      </w:hyperlink>
    </w:p>
    <w:p w14:paraId="78BBFC5F" w14:textId="77777777" w:rsidR="001A42D0" w:rsidRDefault="00000000">
      <w:pPr>
        <w:spacing w:after="200"/>
      </w:pPr>
      <w:bookmarkStart w:id="35" w:name="source17"/>
      <w:bookmarkEnd w:id="35"/>
      <w:r>
        <w:t xml:space="preserve">[17] </w:t>
      </w:r>
      <w:hyperlink r:id="rId24">
        <w:r>
          <w:rPr>
            <w:color w:val="254F72"/>
          </w:rPr>
          <w:t>IPA — Long-Term Clean Energy Procurement. Framework development under Section 16-111.5(b-10).</w:t>
        </w:r>
      </w:hyperlink>
    </w:p>
    <w:p w14:paraId="5ECDC890" w14:textId="77777777" w:rsidR="001A42D0" w:rsidRDefault="00000000">
      <w:pPr>
        <w:spacing w:after="200"/>
      </w:pPr>
      <w:bookmarkStart w:id="36" w:name="source18"/>
      <w:bookmarkEnd w:id="36"/>
      <w:r>
        <w:t xml:space="preserve">[18] </w:t>
      </w:r>
      <w:hyperlink r:id="rId25">
        <w:r>
          <w:rPr>
            <w:color w:val="254F72"/>
          </w:rPr>
          <w:t>ICC — Future of Gas Proceedings. Purpose, history, and gas infrastructure planning.</w:t>
        </w:r>
      </w:hyperlink>
    </w:p>
    <w:p w14:paraId="1794267D" w14:textId="77777777" w:rsidR="001A42D0" w:rsidRDefault="00000000">
      <w:pPr>
        <w:spacing w:after="200"/>
      </w:pPr>
      <w:bookmarkStart w:id="37" w:name="source19"/>
      <w:bookmarkEnd w:id="37"/>
      <w:r>
        <w:t xml:space="preserve">[19] </w:t>
      </w:r>
      <w:hyperlink r:id="rId26">
        <w:r>
          <w:rPr>
            <w:color w:val="254F72"/>
          </w:rPr>
          <w:t>ICC — Future of Gas Decarbonization Pathways Study. Study scope and working-group materials.</w:t>
        </w:r>
      </w:hyperlink>
    </w:p>
    <w:p w14:paraId="29954BA6" w14:textId="77777777" w:rsidR="001A42D0" w:rsidRDefault="00000000">
      <w:pPr>
        <w:spacing w:after="200"/>
      </w:pPr>
      <w:bookmarkStart w:id="38" w:name="source20"/>
      <w:bookmarkEnd w:id="38"/>
      <w:r>
        <w:t xml:space="preserve">[20] </w:t>
      </w:r>
      <w:hyperlink r:id="rId27">
        <w:r>
          <w:rPr>
            <w:color w:val="254F72"/>
          </w:rPr>
          <w:t>ICC — Future of Gas Phase 2C Proposals. Workshop materials and attributed stakeholder proposals.</w:t>
        </w:r>
      </w:hyperlink>
    </w:p>
    <w:p w14:paraId="5F83E8A8" w14:textId="77777777" w:rsidR="001A42D0" w:rsidRDefault="00000000">
      <w:pPr>
        <w:spacing w:after="200"/>
      </w:pPr>
      <w:bookmarkStart w:id="39" w:name="source21"/>
      <w:bookmarkEnd w:id="39"/>
      <w:r>
        <w:lastRenderedPageBreak/>
        <w:t xml:space="preserve">[21] </w:t>
      </w:r>
      <w:hyperlink r:id="rId28">
        <w:r>
          <w:rPr>
            <w:color w:val="254F72"/>
          </w:rPr>
          <w:t>ICC — Case Details for 26-0146. Petition filed February 24, 2026, seeking termination or suspension.</w:t>
        </w:r>
      </w:hyperlink>
    </w:p>
    <w:p w14:paraId="62816E90" w14:textId="77777777" w:rsidR="001A42D0" w:rsidRDefault="00000000">
      <w:pPr>
        <w:spacing w:after="200"/>
      </w:pPr>
      <w:bookmarkStart w:id="40" w:name="source22"/>
      <w:bookmarkEnd w:id="40"/>
      <w:r>
        <w:t xml:space="preserve">[22] </w:t>
      </w:r>
      <w:hyperlink r:id="rId29">
        <w:r>
          <w:rPr>
            <w:color w:val="254F72"/>
          </w:rPr>
          <w:t>ICC — Consumer Protection Framework for Large Energy Demand, March 20, 2026. Official account of ComEd tariff action and follow-up investigation.</w:t>
        </w:r>
      </w:hyperlink>
    </w:p>
    <w:p w14:paraId="1A7B7BFB" w14:textId="77777777" w:rsidR="001A42D0" w:rsidRDefault="00000000">
      <w:pPr>
        <w:spacing w:after="200"/>
      </w:pPr>
      <w:bookmarkStart w:id="41" w:name="source23"/>
      <w:bookmarkEnd w:id="41"/>
      <w:r>
        <w:t xml:space="preserve">[23] </w:t>
      </w:r>
      <w:hyperlink r:id="rId30">
        <w:r>
          <w:rPr>
            <w:color w:val="254F72"/>
          </w:rPr>
          <w:t>ICC — Dockets 25-0677 and 25-0679 Consolidated Final Order, March 19, 2026. Large-demand tariff decision and follow-up direction.</w:t>
        </w:r>
      </w:hyperlink>
    </w:p>
    <w:p w14:paraId="0E5014B8" w14:textId="77777777" w:rsidR="001A42D0" w:rsidRDefault="00000000">
      <w:pPr>
        <w:spacing w:after="200"/>
      </w:pPr>
      <w:bookmarkStart w:id="42" w:name="source24"/>
      <w:bookmarkEnd w:id="42"/>
      <w:r>
        <w:t xml:space="preserve">[24] </w:t>
      </w:r>
      <w:hyperlink r:id="rId31">
        <w:r>
          <w:rPr>
            <w:color w:val="254F72"/>
          </w:rPr>
          <w:t>ICC — Docket 26-0364. Follow-up investigation reference; use the docket’s current orders and schedule for procedural status.</w:t>
        </w:r>
      </w:hyperlink>
    </w:p>
    <w:p w14:paraId="313783BA" w14:textId="77777777" w:rsidR="001A42D0" w:rsidRDefault="00000000">
      <w:pPr>
        <w:spacing w:after="200"/>
      </w:pPr>
      <w:bookmarkStart w:id="43" w:name="source25"/>
      <w:bookmarkEnd w:id="43"/>
      <w:r>
        <w:t xml:space="preserve">[25] </w:t>
      </w:r>
      <w:hyperlink r:id="rId32">
        <w:r>
          <w:rPr>
            <w:color w:val="254F72"/>
          </w:rPr>
          <w:t>ICC — ComEd Docket 25-0213 Plan Order. Efficiency framework and cumulative persisting annual savings.</w:t>
        </w:r>
      </w:hyperlink>
    </w:p>
    <w:p w14:paraId="39C548D8" w14:textId="77777777" w:rsidR="001A42D0" w:rsidRDefault="00000000">
      <w:pPr>
        <w:spacing w:after="200"/>
      </w:pPr>
      <w:bookmarkStart w:id="44" w:name="source26"/>
      <w:bookmarkEnd w:id="44"/>
      <w:r>
        <w:t xml:space="preserve">[26] </w:t>
      </w:r>
      <w:hyperlink r:id="rId33">
        <w:r>
          <w:rPr>
            <w:color w:val="254F72"/>
          </w:rPr>
          <w:t>ICC — Ameren Illinois Entity Case List. Identifies 26-0445 and the May 29, 2026, filing.</w:t>
        </w:r>
      </w:hyperlink>
    </w:p>
    <w:p w14:paraId="60884AE0" w14:textId="77777777" w:rsidR="001A42D0" w:rsidRDefault="00000000">
      <w:pPr>
        <w:spacing w:after="200"/>
      </w:pPr>
      <w:bookmarkStart w:id="45" w:name="source27"/>
      <w:bookmarkEnd w:id="45"/>
      <w:r>
        <w:t xml:space="preserve">[27] </w:t>
      </w:r>
      <w:hyperlink r:id="rId34">
        <w:r>
          <w:rPr>
            <w:color w:val="254F72"/>
          </w:rPr>
          <w:t>ICC — Docket 26-0458. Nicor amended efficiency plan.</w:t>
        </w:r>
      </w:hyperlink>
    </w:p>
    <w:p w14:paraId="67AD6D5B" w14:textId="77777777" w:rsidR="001A42D0" w:rsidRDefault="00000000">
      <w:pPr>
        <w:spacing w:after="200"/>
      </w:pPr>
      <w:bookmarkStart w:id="46" w:name="source28"/>
      <w:bookmarkEnd w:id="46"/>
      <w:r>
        <w:t xml:space="preserve">[28] </w:t>
      </w:r>
      <w:hyperlink r:id="rId35">
        <w:r>
          <w:rPr>
            <w:color w:val="254F72"/>
          </w:rPr>
          <w:t>ICC — Ameren Beneficial Electrification Consolidated Dockets 24-0494 and 24-0578. Case materials identifying the consolidated proceeding.</w:t>
        </w:r>
      </w:hyperlink>
    </w:p>
    <w:p w14:paraId="0349312D" w14:textId="77777777" w:rsidR="001A42D0" w:rsidRDefault="00000000">
      <w:pPr>
        <w:spacing w:after="200"/>
      </w:pPr>
      <w:bookmarkStart w:id="47" w:name="source29"/>
      <w:bookmarkEnd w:id="47"/>
      <w:r>
        <w:t xml:space="preserve">[29] </w:t>
      </w:r>
      <w:hyperlink r:id="rId36">
        <w:r>
          <w:rPr>
            <w:color w:val="254F72"/>
          </w:rPr>
          <w:t>ICC — Case Details for 25-1066. ComEd petition concerning solar in the Technical Reference Manual.</w:t>
        </w:r>
      </w:hyperlink>
    </w:p>
    <w:p w14:paraId="29F03B27" w14:textId="77777777" w:rsidR="001A42D0" w:rsidRDefault="00000000">
      <w:pPr>
        <w:spacing w:after="200"/>
      </w:pPr>
      <w:bookmarkStart w:id="48" w:name="source30"/>
      <w:bookmarkEnd w:id="48"/>
      <w:r>
        <w:t xml:space="preserve">[30] </w:t>
      </w:r>
      <w:hyperlink r:id="rId37">
        <w:r>
          <w:rPr>
            <w:color w:val="254F72"/>
          </w:rPr>
          <w:t>IPA — Illinois Commerce Commission Approves 600 MW of Energy Storage Projects. September 1 results, regional quantities, and next milestones.</w:t>
        </w:r>
      </w:hyperlink>
    </w:p>
    <w:p w14:paraId="001A1CAB" w14:textId="77777777" w:rsidR="001A42D0" w:rsidRDefault="00000000">
      <w:pPr>
        <w:spacing w:after="200"/>
      </w:pPr>
      <w:bookmarkStart w:id="49" w:name="source31"/>
      <w:bookmarkEnd w:id="49"/>
      <w:r>
        <w:t xml:space="preserve">[31] </w:t>
      </w:r>
      <w:hyperlink r:id="rId38">
        <w:r>
          <w:rPr>
            <w:color w:val="254F72"/>
          </w:rPr>
          <w:t>IPA — Energy Storage Procurements and Programs. Initial target, contract structure, and implementation.</w:t>
        </w:r>
      </w:hyperlink>
    </w:p>
    <w:p w14:paraId="04CA79E8" w14:textId="77777777" w:rsidR="001A42D0" w:rsidRDefault="00000000">
      <w:pPr>
        <w:spacing w:after="200"/>
      </w:pPr>
      <w:bookmarkStart w:id="50" w:name="source32"/>
      <w:bookmarkEnd w:id="50"/>
      <w:r>
        <w:t xml:space="preserve">[32] </w:t>
      </w:r>
      <w:hyperlink r:id="rId39">
        <w:r>
          <w:rPr>
            <w:color w:val="254F72"/>
          </w:rPr>
          <w:t>IPA — Request for Feedback on 2026 and 2027 Storage Procurements. September 23 request and October 28 deadline.</w:t>
        </w:r>
      </w:hyperlink>
    </w:p>
    <w:p w14:paraId="66B36C15" w14:textId="77777777" w:rsidR="001A42D0" w:rsidRDefault="00000000">
      <w:pPr>
        <w:spacing w:after="200"/>
      </w:pPr>
      <w:bookmarkStart w:id="51" w:name="source33"/>
      <w:bookmarkEnd w:id="51"/>
      <w:r>
        <w:t xml:space="preserve">[33] </w:t>
      </w:r>
      <w:hyperlink r:id="rId40">
        <w:r>
          <w:rPr>
            <w:color w:val="254F72"/>
          </w:rPr>
          <w:t>FERC — Wholesale Electricity Markets Overview and Guide. Energy, capacity, and ancillary-service distinctions.</w:t>
        </w:r>
      </w:hyperlink>
    </w:p>
    <w:p w14:paraId="0C464FB0" w14:textId="77777777" w:rsidR="001A42D0" w:rsidRDefault="00000000">
      <w:pPr>
        <w:spacing w:after="200"/>
      </w:pPr>
      <w:bookmarkStart w:id="52" w:name="source34"/>
      <w:bookmarkEnd w:id="52"/>
      <w:r>
        <w:t xml:space="preserve">[34] </w:t>
      </w:r>
      <w:hyperlink r:id="rId41">
        <w:r>
          <w:rPr>
            <w:color w:val="254F72"/>
          </w:rPr>
          <w:t>PJM — Board Directs Action on Resource Adequacy Affordability and Large Loads. Reports the 2028/2029 auction shortfall.</w:t>
        </w:r>
      </w:hyperlink>
    </w:p>
    <w:p w14:paraId="006BCF69" w14:textId="77777777" w:rsidR="001A42D0" w:rsidRDefault="00000000">
      <w:pPr>
        <w:spacing w:after="200"/>
      </w:pPr>
      <w:bookmarkStart w:id="53" w:name="source35"/>
      <w:bookmarkEnd w:id="53"/>
      <w:r>
        <w:t xml:space="preserve">[35] </w:t>
      </w:r>
      <w:hyperlink r:id="rId42">
        <w:r>
          <w:rPr>
            <w:color w:val="254F72"/>
          </w:rPr>
          <w:t>MISO — Planning Resource Auction Shows Sufficient Capacity for Coming Year. Results for June 2026–May 2027.</w:t>
        </w:r>
      </w:hyperlink>
    </w:p>
    <w:p w14:paraId="430092A9" w14:textId="77777777" w:rsidR="001A42D0" w:rsidRDefault="00000000">
      <w:pPr>
        <w:spacing w:after="200"/>
      </w:pPr>
      <w:bookmarkStart w:id="54" w:name="source36"/>
      <w:bookmarkEnd w:id="54"/>
      <w:r>
        <w:t xml:space="preserve">[36] </w:t>
      </w:r>
      <w:hyperlink r:id="rId43">
        <w:r>
          <w:rPr>
            <w:color w:val="254F72"/>
          </w:rPr>
          <w:t>MISO — Generator Interconnection. Connection process and agreement overview.</w:t>
        </w:r>
      </w:hyperlink>
    </w:p>
    <w:p w14:paraId="08073AFC" w14:textId="77777777" w:rsidR="001A42D0" w:rsidRDefault="00000000">
      <w:pPr>
        <w:spacing w:after="200"/>
      </w:pPr>
      <w:bookmarkStart w:id="55" w:name="source37"/>
      <w:bookmarkEnd w:id="55"/>
      <w:r>
        <w:t xml:space="preserve">[37] </w:t>
      </w:r>
      <w:hyperlink r:id="rId44">
        <w:r>
          <w:rPr>
            <w:color w:val="254F72"/>
          </w:rPr>
          <w:t>Illinois General Assembly — Public Act 104-0458. Enacted text; consult the specific provision for a technology or approval.</w:t>
        </w:r>
      </w:hyperlink>
    </w:p>
    <w:p w14:paraId="186E8F78" w14:textId="77777777" w:rsidR="001A42D0" w:rsidRDefault="00000000">
      <w:pPr>
        <w:spacing w:after="200"/>
      </w:pPr>
      <w:bookmarkStart w:id="56" w:name="source38"/>
      <w:bookmarkEnd w:id="56"/>
      <w:r>
        <w:t xml:space="preserve">[38] </w:t>
      </w:r>
      <w:hyperlink r:id="rId45">
        <w:r>
          <w:rPr>
            <w:color w:val="254F72"/>
          </w:rPr>
          <w:t>US Nuclear Regulatory Commission — Backgrounder on Nuclear Power Plant Licensing Process. Federal construction and operating licensing.</w:t>
        </w:r>
      </w:hyperlink>
    </w:p>
    <w:p w14:paraId="6482B1BA" w14:textId="77777777" w:rsidR="001A42D0" w:rsidRDefault="00000000">
      <w:pPr>
        <w:spacing w:after="200"/>
      </w:pPr>
      <w:bookmarkStart w:id="57" w:name="source39"/>
      <w:bookmarkEnd w:id="57"/>
      <w:r>
        <w:t xml:space="preserve">[39] </w:t>
      </w:r>
      <w:hyperlink r:id="rId46">
        <w:r>
          <w:rPr>
            <w:color w:val="254F72"/>
          </w:rPr>
          <w:t>Ameren Illinois Facts, March 2026. Territory, system size, and East St. Louis solar facilities.</w:t>
        </w:r>
      </w:hyperlink>
    </w:p>
    <w:p w14:paraId="04E92330" w14:textId="77777777" w:rsidR="001A42D0" w:rsidRDefault="00000000">
      <w:pPr>
        <w:spacing w:after="200"/>
      </w:pPr>
      <w:bookmarkStart w:id="58" w:name="source40"/>
      <w:bookmarkEnd w:id="58"/>
      <w:r>
        <w:t xml:space="preserve">[40] </w:t>
      </w:r>
      <w:hyperlink r:id="rId47">
        <w:r>
          <w:rPr>
            <w:color w:val="254F72"/>
          </w:rPr>
          <w:t>Ameren 2024 Annual Report, Note 1. Separate legal entities and business activities. Historical corporate structure reference.</w:t>
        </w:r>
      </w:hyperlink>
    </w:p>
    <w:p w14:paraId="7EF78A27" w14:textId="77777777" w:rsidR="001A42D0" w:rsidRDefault="00000000">
      <w:pPr>
        <w:spacing w:after="200"/>
      </w:pPr>
      <w:bookmarkStart w:id="59" w:name="source41"/>
      <w:bookmarkEnd w:id="59"/>
      <w:r>
        <w:t xml:space="preserve">[41] </w:t>
      </w:r>
      <w:hyperlink r:id="rId48">
        <w:r>
          <w:rPr>
            <w:color w:val="254F72"/>
          </w:rPr>
          <w:t>ICC, November 19, 2025. Ameren gas rate decision summary in 25-0084.</w:t>
        </w:r>
      </w:hyperlink>
    </w:p>
    <w:p w14:paraId="797BF054" w14:textId="77777777" w:rsidR="001A42D0" w:rsidRDefault="00000000">
      <w:pPr>
        <w:spacing w:after="200"/>
      </w:pPr>
      <w:bookmarkStart w:id="60" w:name="source42"/>
      <w:bookmarkEnd w:id="60"/>
      <w:r>
        <w:lastRenderedPageBreak/>
        <w:t xml:space="preserve">[42] </w:t>
      </w:r>
      <w:hyperlink r:id="rId49">
        <w:r>
          <w:rPr>
            <w:color w:val="254F72"/>
          </w:rPr>
          <w:t>ICC Docket 25-0084 docket sheet. Final order, rehearing, and notice of appeal entries.</w:t>
        </w:r>
      </w:hyperlink>
    </w:p>
    <w:p w14:paraId="22BFB197" w14:textId="77777777" w:rsidR="001A42D0" w:rsidRDefault="00000000">
      <w:pPr>
        <w:spacing w:after="200"/>
      </w:pPr>
      <w:bookmarkStart w:id="61" w:name="source43"/>
      <w:bookmarkEnd w:id="61"/>
      <w:r>
        <w:t xml:space="preserve">[43] </w:t>
      </w:r>
      <w:hyperlink r:id="rId50">
        <w:r>
          <w:rPr>
            <w:color w:val="254F72"/>
          </w:rPr>
          <w:t>Ameren Residential Rates and Tariffs. Use the Illinois entries and applicable effective sheets.</w:t>
        </w:r>
      </w:hyperlink>
    </w:p>
    <w:p w14:paraId="2F0CB710" w14:textId="77777777" w:rsidR="001A42D0" w:rsidRDefault="00000000">
      <w:pPr>
        <w:spacing w:after="200"/>
      </w:pPr>
      <w:bookmarkStart w:id="62" w:name="source44"/>
      <w:bookmarkEnd w:id="62"/>
      <w:r>
        <w:t xml:space="preserve">[44] </w:t>
      </w:r>
      <w:hyperlink r:id="rId51">
        <w:r>
          <w:rPr>
            <w:color w:val="254F72"/>
          </w:rPr>
          <w:t>ICC Future of Gas Phase 2C workshop notes, January 26, 2026. Ameren zonal electrification proposal, page 14 onward.</w:t>
        </w:r>
      </w:hyperlink>
    </w:p>
    <w:p w14:paraId="15D7A60D" w14:textId="77777777" w:rsidR="001A42D0" w:rsidRDefault="00000000">
      <w:pPr>
        <w:spacing w:after="200"/>
      </w:pPr>
      <w:bookmarkStart w:id="63" w:name="source45"/>
      <w:bookmarkEnd w:id="63"/>
      <w:r>
        <w:t xml:space="preserve">[45] </w:t>
      </w:r>
      <w:hyperlink r:id="rId52">
        <w:r>
          <w:rPr>
            <w:color w:val="254F72"/>
          </w:rPr>
          <w:t>Ameren Exhibit 1.2 in 25-0081. Electric revenue-balancing filing; a company exhibit rather than a blanket approval of gas proposals.</w:t>
        </w:r>
      </w:hyperlink>
    </w:p>
    <w:p w14:paraId="0D09EDE8" w14:textId="77777777" w:rsidR="001A42D0" w:rsidRDefault="00000000">
      <w:pPr>
        <w:spacing w:after="200"/>
      </w:pPr>
      <w:bookmarkStart w:id="64" w:name="source46"/>
      <w:bookmarkEnd w:id="64"/>
      <w:r>
        <w:t xml:space="preserve">[46] </w:t>
      </w:r>
      <w:hyperlink r:id="rId53">
        <w:r>
          <w:rPr>
            <w:color w:val="254F72"/>
          </w:rPr>
          <w:t>Ameren Non-Residential Rates and Tariffs. Distinguish Illinois from Missouri sections.</w:t>
        </w:r>
      </w:hyperlink>
    </w:p>
    <w:p w14:paraId="50F8A510" w14:textId="77777777" w:rsidR="001A42D0" w:rsidRDefault="00000000">
      <w:pPr>
        <w:spacing w:after="200"/>
      </w:pPr>
      <w:bookmarkStart w:id="65" w:name="source47"/>
      <w:bookmarkEnd w:id="65"/>
      <w:r>
        <w:t xml:space="preserve">[47] </w:t>
      </w:r>
      <w:hyperlink r:id="rId54">
        <w:r>
          <w:rPr>
            <w:color w:val="254F72"/>
          </w:rPr>
          <w:t>ICC Plug In Illinois, Ameren Price to Compare. Components and adjustment treatment; recheck current effective prices before use.</w:t>
        </w:r>
      </w:hyperlink>
    </w:p>
    <w:p w14:paraId="6DE13119" w14:textId="77777777" w:rsidR="001A42D0" w:rsidRDefault="00000000">
      <w:pPr>
        <w:spacing w:after="200"/>
      </w:pPr>
      <w:bookmarkStart w:id="66" w:name="source48"/>
      <w:bookmarkEnd w:id="66"/>
      <w:r>
        <w:t xml:space="preserve">[48] </w:t>
      </w:r>
      <w:hyperlink r:id="rId55">
        <w:r>
          <w:rPr>
            <w:color w:val="254F72"/>
          </w:rPr>
          <w:t>Ameren Illinois Energy Efficiency Program. Residential, business, Market Development Initiative, and contractor pathways.</w:t>
        </w:r>
      </w:hyperlink>
    </w:p>
    <w:p w14:paraId="73258790" w14:textId="77777777" w:rsidR="001A42D0" w:rsidRDefault="00000000">
      <w:pPr>
        <w:spacing w:after="200"/>
      </w:pPr>
      <w:bookmarkStart w:id="67" w:name="source49"/>
      <w:bookmarkEnd w:id="67"/>
      <w:r>
        <w:t xml:space="preserve">[49] </w:t>
      </w:r>
      <w:hyperlink r:id="rId56">
        <w:r>
          <w:rPr>
            <w:color w:val="254F72"/>
          </w:rPr>
          <w:t>Ameren Illinois Energy Efficiency Business FAQ. Funding, participation, consultations, and program process.</w:t>
        </w:r>
      </w:hyperlink>
    </w:p>
    <w:p w14:paraId="01CE8658" w14:textId="77777777" w:rsidR="001A42D0" w:rsidRDefault="00000000">
      <w:pPr>
        <w:spacing w:after="200"/>
      </w:pPr>
      <w:bookmarkStart w:id="68" w:name="source50"/>
      <w:bookmarkEnd w:id="68"/>
      <w:r>
        <w:t xml:space="preserve">[50] </w:t>
      </w:r>
      <w:hyperlink r:id="rId57">
        <w:r>
          <w:rPr>
            <w:color w:val="254F72"/>
          </w:rPr>
          <w:t>Ameren Rider EVCP qualifying facility specifications, effective January 1, 2026.</w:t>
        </w:r>
      </w:hyperlink>
    </w:p>
    <w:p w14:paraId="6B048827" w14:textId="77777777" w:rsidR="001A42D0" w:rsidRDefault="00000000">
      <w:pPr>
        <w:spacing w:after="200"/>
      </w:pPr>
      <w:bookmarkStart w:id="69" w:name="source51"/>
      <w:bookmarkEnd w:id="69"/>
      <w:r>
        <w:t xml:space="preserve">[51] </w:t>
      </w:r>
      <w:hyperlink r:id="rId58">
        <w:r>
          <w:rPr>
            <w:color w:val="254F72"/>
          </w:rPr>
          <w:t>Illinois Shines Consumer FAQs. Distinguishes REC incentives from utility distributed-generation rebates.</w:t>
        </w:r>
      </w:hyperlink>
    </w:p>
    <w:p w14:paraId="27E82420" w14:textId="77777777" w:rsidR="001A42D0" w:rsidRDefault="00000000">
      <w:pPr>
        <w:spacing w:after="200"/>
      </w:pPr>
      <w:bookmarkStart w:id="70" w:name="source52"/>
      <w:bookmarkEnd w:id="70"/>
      <w:r>
        <w:t xml:space="preserve">[52] </w:t>
      </w:r>
      <w:hyperlink r:id="rId59">
        <w:r>
          <w:rPr>
            <w:color w:val="254F72"/>
          </w:rPr>
          <w:t>Ameren Illinois McLean County Reliability Project. Historical certificate and project facts.</w:t>
        </w:r>
      </w:hyperlink>
    </w:p>
    <w:p w14:paraId="0FBEB5DF" w14:textId="77777777" w:rsidR="001A42D0" w:rsidRDefault="00000000">
      <w:pPr>
        <w:spacing w:after="200"/>
      </w:pPr>
      <w:bookmarkStart w:id="71" w:name="source53"/>
      <w:bookmarkEnd w:id="71"/>
      <w:r>
        <w:t xml:space="preserve">[53] </w:t>
      </w:r>
      <w:hyperlink r:id="rId60">
        <w:r>
          <w:rPr>
            <w:color w:val="254F72"/>
          </w:rPr>
          <w:t>Illinois DCEO Utility Bill Assistance, How to Apply. Application and program-year information, including announced October 2026 electric discount implementation.</w:t>
        </w:r>
      </w:hyperlink>
    </w:p>
    <w:p w14:paraId="2253E21D" w14:textId="77777777" w:rsidR="001A42D0" w:rsidRDefault="00000000">
      <w:pPr>
        <w:spacing w:after="200"/>
      </w:pPr>
      <w:bookmarkStart w:id="72" w:name="source54"/>
      <w:bookmarkEnd w:id="72"/>
      <w:r>
        <w:t xml:space="preserve">[54] </w:t>
      </w:r>
      <w:hyperlink r:id="rId61">
        <w:r>
          <w:rPr>
            <w:color w:val="254F72"/>
          </w:rPr>
          <w:t>Ameren Natural Gas Service Discount. Eligibility tiers, application, and recertification.</w:t>
        </w:r>
      </w:hyperlink>
    </w:p>
    <w:p w14:paraId="07162B8F" w14:textId="77777777" w:rsidR="001A42D0" w:rsidRDefault="00000000">
      <w:pPr>
        <w:spacing w:after="200"/>
      </w:pPr>
      <w:bookmarkStart w:id="73" w:name="source55"/>
      <w:bookmarkEnd w:id="73"/>
      <w:r>
        <w:t xml:space="preserve">[55] </w:t>
      </w:r>
      <w:hyperlink r:id="rId62">
        <w:r>
          <w:rPr>
            <w:color w:val="254F72"/>
          </w:rPr>
          <w:t>Energy Assistance Foundation, Apply for Help. WNCF income pathways, matching payment, and account requirements.</w:t>
        </w:r>
      </w:hyperlink>
    </w:p>
    <w:p w14:paraId="7891C930" w14:textId="77777777" w:rsidR="001A42D0" w:rsidRDefault="00000000">
      <w:pPr>
        <w:spacing w:after="200"/>
      </w:pPr>
      <w:bookmarkStart w:id="74" w:name="source56"/>
      <w:bookmarkEnd w:id="74"/>
      <w:r>
        <w:t xml:space="preserve">[56] </w:t>
      </w:r>
      <w:hyperlink r:id="rId63">
        <w:r>
          <w:rPr>
            <w:color w:val="254F72"/>
          </w:rPr>
          <w:t>Energy Assistance Foundation, Donate. Donation funding and Ameren support for operating expenses.</w:t>
        </w:r>
      </w:hyperlink>
    </w:p>
    <w:p w14:paraId="0BE03824" w14:textId="77777777" w:rsidR="001A42D0" w:rsidRDefault="00000000">
      <w:pPr>
        <w:spacing w:after="200"/>
      </w:pPr>
      <w:bookmarkStart w:id="75" w:name="source57"/>
      <w:bookmarkEnd w:id="75"/>
      <w:r>
        <w:t xml:space="preserve">[57] </w:t>
      </w:r>
      <w:hyperlink r:id="rId64">
        <w:r>
          <w:rPr>
            <w:color w:val="254F72"/>
          </w:rPr>
          <w:t>Ameren Supplemental Arrearage Reduction Program. Credit limits, payment requirements, and consequences of leaving.</w:t>
        </w:r>
      </w:hyperlink>
    </w:p>
    <w:p w14:paraId="33D680BD" w14:textId="77777777" w:rsidR="001A42D0" w:rsidRDefault="00000000">
      <w:pPr>
        <w:spacing w:after="200"/>
      </w:pPr>
      <w:bookmarkStart w:id="76" w:name="source58"/>
      <w:bookmarkEnd w:id="76"/>
      <w:r>
        <w:t xml:space="preserve">[58] </w:t>
      </w:r>
      <w:hyperlink r:id="rId65">
        <w:r>
          <w:rPr>
            <w:color w:val="254F72"/>
          </w:rPr>
          <w:t>Ameren Income Eligible Status. Deposit and late-charge protections, qualification, and recertification.</w:t>
        </w:r>
      </w:hyperlink>
    </w:p>
    <w:p w14:paraId="4715AD53" w14:textId="77777777" w:rsidR="001A42D0" w:rsidRDefault="00000000">
      <w:pPr>
        <w:spacing w:after="200"/>
      </w:pPr>
      <w:bookmarkStart w:id="77" w:name="source59"/>
      <w:bookmarkEnd w:id="77"/>
      <w:r>
        <w:t xml:space="preserve">[59] </w:t>
      </w:r>
      <w:hyperlink r:id="rId66">
        <w:r>
          <w:rPr>
            <w:color w:val="254F72"/>
          </w:rPr>
          <w:t>Ameren Rider ESDA tariff, including revised Sheet 32.001 effective February 22, 2026. Discount, cost recovery, definitions, and initial period.</w:t>
        </w:r>
      </w:hyperlink>
    </w:p>
    <w:p w14:paraId="25A71AC0" w14:textId="77777777" w:rsidR="001A42D0" w:rsidRDefault="00000000">
      <w:pPr>
        <w:spacing w:after="200"/>
      </w:pPr>
      <w:bookmarkStart w:id="78" w:name="source60"/>
      <w:bookmarkEnd w:id="78"/>
      <w:r>
        <w:t xml:space="preserve">[60] </w:t>
      </w:r>
      <w:hyperlink r:id="rId67">
        <w:r>
          <w:rPr>
            <w:color w:val="254F72"/>
          </w:rPr>
          <w:t>Ameren Exhibit 2.1, 2028–2031 Integrated Grid Plan, Docket 26-0051. Company-filed capability roadmap and planning proposals.</w:t>
        </w:r>
      </w:hyperlink>
    </w:p>
    <w:sectPr w:rsidR="001A42D0" w:rsidSect="00034616">
      <w:footerReference w:type="default" r:id="rId68"/>
      <w:pgSz w:w="12240" w:h="15840"/>
      <w:pgMar w:top="1037" w:right="1123" w:bottom="1037"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3C5AF9" w14:textId="77777777" w:rsidR="00F74766" w:rsidRDefault="00F74766">
      <w:pPr>
        <w:spacing w:after="0" w:line="240" w:lineRule="auto"/>
      </w:pPr>
      <w:r>
        <w:separator/>
      </w:r>
    </w:p>
  </w:endnote>
  <w:endnote w:type="continuationSeparator" w:id="0">
    <w:p w14:paraId="26D85300" w14:textId="77777777" w:rsidR="00F74766" w:rsidRDefault="00F74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E9A9E" w14:textId="77777777" w:rsidR="001A42D0" w:rsidRDefault="00000000">
    <w:pPr>
      <w:pStyle w:val="Footer"/>
      <w:jc w:val="right"/>
    </w:pPr>
    <w:r>
      <w:rPr>
        <w:sz w:val="18"/>
      </w:rPr>
      <w:t xml:space="preserve">Illinois energy </w:t>
    </w:r>
    <w:proofErr w:type="gramStart"/>
    <w:r>
      <w:rPr>
        <w:sz w:val="18"/>
      </w:rPr>
      <w:t>regulation  |</w:t>
    </w:r>
    <w:proofErr w:type="gramEnd"/>
    <w:r>
      <w:rPr>
        <w:sz w:val="18"/>
      </w:rPr>
      <w:t xml:space="preserve">  </w:t>
    </w:r>
    <w:r>
      <w:fldChar w:fldCharType="begin"/>
    </w:r>
    <w:r>
      <w:instrText>PAGE</w:instrText>
    </w:r>
    <w:r>
      <w:fldChar w:fldCharType="separate"/>
    </w:r>
    <w:r w:rsidR="00EE2EF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36CF02" w14:textId="77777777" w:rsidR="00F74766" w:rsidRDefault="00F74766">
      <w:pPr>
        <w:spacing w:after="0" w:line="240" w:lineRule="auto"/>
      </w:pPr>
      <w:r>
        <w:separator/>
      </w:r>
    </w:p>
  </w:footnote>
  <w:footnote w:type="continuationSeparator" w:id="0">
    <w:p w14:paraId="47996821" w14:textId="77777777" w:rsidR="00F74766" w:rsidRDefault="00F747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4127000">
    <w:abstractNumId w:val="8"/>
  </w:num>
  <w:num w:numId="2" w16cid:durableId="281424912">
    <w:abstractNumId w:val="6"/>
  </w:num>
  <w:num w:numId="3" w16cid:durableId="982852976">
    <w:abstractNumId w:val="5"/>
  </w:num>
  <w:num w:numId="4" w16cid:durableId="1890800196">
    <w:abstractNumId w:val="4"/>
  </w:num>
  <w:num w:numId="5" w16cid:durableId="1655405151">
    <w:abstractNumId w:val="7"/>
  </w:num>
  <w:num w:numId="6" w16cid:durableId="1141460780">
    <w:abstractNumId w:val="3"/>
  </w:num>
  <w:num w:numId="7" w16cid:durableId="1842114340">
    <w:abstractNumId w:val="2"/>
  </w:num>
  <w:num w:numId="8" w16cid:durableId="978150090">
    <w:abstractNumId w:val="1"/>
  </w:num>
  <w:num w:numId="9" w16cid:durableId="50085611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42D0"/>
    <w:rsid w:val="0029639D"/>
    <w:rsid w:val="00326F90"/>
    <w:rsid w:val="00AA1D8D"/>
    <w:rsid w:val="00B47730"/>
    <w:rsid w:val="00CB0664"/>
    <w:rsid w:val="00EE2EF0"/>
    <w:rsid w:val="00F74766"/>
    <w:rsid w:val="00FC693F"/>
    <w:rsid w:val="00FD2C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E8933C"/>
  <w14:defaultImageDpi w14:val="300"/>
  <w15:docId w15:val="{7D1DED0A-5A74-FC46-BE48-392B385FE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0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00" w:line="240" w:lineRule="auto"/>
      <w:contextualSpacing/>
    </w:pPr>
    <w:rPr>
      <w:rFonts w:asciiTheme="majorHAnsi" w:eastAsiaTheme="majorEastAsia" w:hAnsiTheme="majorHAnsi" w:cstheme="majorBid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pPr>
    <w:rPr>
      <w:rFonts w:asciiTheme="majorHAnsi" w:eastAsiaTheme="majorEastAsia" w:hAnsiTheme="majorHAnsi" w:cstheme="majorBid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cc.illinois.gov/programs/Future-of-Gas-Workshop-Pathways-Study" TargetMode="External"/><Relationship Id="rId21" Type="http://schemas.openxmlformats.org/officeDocument/2006/relationships/hyperlink" Target="https://www.illinois.gov/content/dam/soi/en/web/illinois/iisnewsattachments/30764-122024-12.19.24-ameren-grid-plan-2024-release-final.pdf.pdf" TargetMode="External"/><Relationship Id="rId42" Type="http://schemas.openxmlformats.org/officeDocument/2006/relationships/hyperlink" Target="https://extranet.misoenergy.org/meet-miso/media-center/2026---news-releases/misos-planning-resource-auction-shows-sufficient-capacity-for-coming-year/" TargetMode="External"/><Relationship Id="rId47" Type="http://schemas.openxmlformats.org/officeDocument/2006/relationships/hyperlink" Target="https://www.ameren.com/-/media/files/our-company/about/info/2024-annual-report.ashx" TargetMode="External"/><Relationship Id="rId63" Type="http://schemas.openxmlformats.org/officeDocument/2006/relationships/hyperlink" Target="https://www.warmneighborscoolfriends.org/donate" TargetMode="External"/><Relationship Id="rId68"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ipa.illinois.gov/crga.html" TargetMode="External"/><Relationship Id="rId29" Type="http://schemas.openxmlformats.org/officeDocument/2006/relationships/hyperlink" Target="https://icc.illinois.gov/api/web-management/documents/downloads/public/press-release/03.20.26%20Data%20center%20tariff%20investigation.pdf" TargetMode="External"/><Relationship Id="rId11" Type="http://schemas.openxmlformats.org/officeDocument/2006/relationships/hyperlink" Target="https://www.ferc.gov/media/energy-primer-handbook-energy-market-basics" TargetMode="External"/><Relationship Id="rId24" Type="http://schemas.openxmlformats.org/officeDocument/2006/relationships/hyperlink" Target="https://ipa.illinois.gov/electricity-procurement/clean-energy-procurement.html" TargetMode="External"/><Relationship Id="rId32" Type="http://schemas.openxmlformats.org/officeDocument/2006/relationships/hyperlink" Target="https://www.icc.illinois.gov/docket/P2025-0213/documents/369565/files/647616.pdf" TargetMode="External"/><Relationship Id="rId37" Type="http://schemas.openxmlformats.org/officeDocument/2006/relationships/hyperlink" Target="https://ipa.illinois.gov/announcements/illinois-commerce-commission-approves-600-mw-of-energy-storage-p.html" TargetMode="External"/><Relationship Id="rId40" Type="http://schemas.openxmlformats.org/officeDocument/2006/relationships/hyperlink" Target="https://www.ferc.gov/wholesale-electricity-markets-overview-and-guide" TargetMode="External"/><Relationship Id="rId45" Type="http://schemas.openxmlformats.org/officeDocument/2006/relationships/hyperlink" Target="https://www.nrc.gov/regulations-legislation/fact-sheets-brochures/backgrounder-on-nuclear-power-plant-licensing-process" TargetMode="External"/><Relationship Id="rId53" Type="http://schemas.openxmlformats.org/officeDocument/2006/relationships/hyperlink" Target="https://www.ameren.com/bill/rates/business" TargetMode="External"/><Relationship Id="rId58" Type="http://schemas.openxmlformats.org/officeDocument/2006/relationships/hyperlink" Target="https://illinoisshines.com/faqs/" TargetMode="External"/><Relationship Id="rId66" Type="http://schemas.openxmlformats.org/officeDocument/2006/relationships/hyperlink" Target="https://www.ameren.com/-/media/rates/illinois/residential/electric-rates/power-and-energy-supply/aiel32rdesda.ashx" TargetMode="External"/><Relationship Id="rId5" Type="http://schemas.openxmlformats.org/officeDocument/2006/relationships/webSettings" Target="webSettings.xml"/><Relationship Id="rId61" Type="http://schemas.openxmlformats.org/officeDocument/2006/relationships/hyperlink" Target="https://www.ameren.com/bill/assistance/gas-discount" TargetMode="External"/><Relationship Id="rId19" Type="http://schemas.openxmlformats.org/officeDocument/2006/relationships/hyperlink" Target="https://ipa.illinois.gov/renewable-resources/long-term-plan.html" TargetMode="External"/><Relationship Id="rId14" Type="http://schemas.openxmlformats.org/officeDocument/2006/relationships/hyperlink" Target="https://www.icc.illinois.gov/docket" TargetMode="External"/><Relationship Id="rId22" Type="http://schemas.openxmlformats.org/officeDocument/2006/relationships/hyperlink" Target="https://www.icc.illinois.gov/informal-processes/Integrated-Resource-Plan" TargetMode="External"/><Relationship Id="rId27" Type="http://schemas.openxmlformats.org/officeDocument/2006/relationships/hyperlink" Target="https://www.icc.illinois.gov/programs/Future-of-Gas-Workshop-Pilot2C" TargetMode="External"/><Relationship Id="rId30" Type="http://schemas.openxmlformats.org/officeDocument/2006/relationships/hyperlink" Target="https://www.icc.illinois.gov/docket/P2025-0677/documents/377910/files/662669.pdf" TargetMode="External"/><Relationship Id="rId35" Type="http://schemas.openxmlformats.org/officeDocument/2006/relationships/hyperlink" Target="https://icc.illinois.gov/docket/P2024-0578/documents/355846/files/623403.pdf" TargetMode="External"/><Relationship Id="rId43" Type="http://schemas.openxmlformats.org/officeDocument/2006/relationships/hyperlink" Target="https://extranet.misoenergy.org/planning/resource-utilization/generator-interconnection/" TargetMode="External"/><Relationship Id="rId48" Type="http://schemas.openxmlformats.org/officeDocument/2006/relationships/hyperlink" Target="https://icc.illinois.gov/api/web-management/documents/downloads/public/press-release/11-19-25%20Ameren%2025-0084.pdf" TargetMode="External"/><Relationship Id="rId56" Type="http://schemas.openxmlformats.org/officeDocument/2006/relationships/hyperlink" Target="https://amerenillinoissavings.com/business/resource-center/business-faq/" TargetMode="External"/><Relationship Id="rId64" Type="http://schemas.openxmlformats.org/officeDocument/2006/relationships/hyperlink" Target="https://www.ameren.com/bill/assistance/sarp" TargetMode="External"/><Relationship Id="rId69" Type="http://schemas.openxmlformats.org/officeDocument/2006/relationships/fontTable" Target="fontTable.xml"/><Relationship Id="rId8" Type="http://schemas.openxmlformats.org/officeDocument/2006/relationships/hyperlink" Target="https://www.ameren.com/reliability/energy-supply-pricing" TargetMode="External"/><Relationship Id="rId51" Type="http://schemas.openxmlformats.org/officeDocument/2006/relationships/hyperlink" Target="https://icc.illinois.gov/api/web-management/documents/downloads/public/future-of-gas/Phase%202C%20Workshop%203_Jan-26-2026_Meeting%20Notes_FINAL.pdf" TargetMode="External"/><Relationship Id="rId3" Type="http://schemas.openxmlformats.org/officeDocument/2006/relationships/styles" Target="styles.xml"/><Relationship Id="rId12" Type="http://schemas.openxmlformats.org/officeDocument/2006/relationships/hyperlink" Target="https://www.ethree.com/illinois-resource-adequacy/" TargetMode="External"/><Relationship Id="rId17" Type="http://schemas.openxmlformats.org/officeDocument/2006/relationships/hyperlink" Target="https://ilga.gov/legislation/ilcs/fulltext?DocName=022000050K16-201" TargetMode="External"/><Relationship Id="rId25" Type="http://schemas.openxmlformats.org/officeDocument/2006/relationships/hyperlink" Target="https://www.icc.illinois.gov/programs/Future-of-Gas-Workshop" TargetMode="External"/><Relationship Id="rId33" Type="http://schemas.openxmlformats.org/officeDocument/2006/relationships/hyperlink" Target="https://icc.illinois.gov/emdb/ucdb/entity/U3390/case-list" TargetMode="External"/><Relationship Id="rId38" Type="http://schemas.openxmlformats.org/officeDocument/2006/relationships/hyperlink" Target="https://ipa.illinois.gov/renewable-resources/energy-storage.html" TargetMode="External"/><Relationship Id="rId46" Type="http://schemas.openxmlformats.org/officeDocument/2006/relationships/hyperlink" Target="https://www.ameren.com/-/media/files/our-company/about/info/ail-fact-sheet.ashx" TargetMode="External"/><Relationship Id="rId59" Type="http://schemas.openxmlformats.org/officeDocument/2006/relationships/hyperlink" Target="https://www.ameren.com/illinois/company/mclean-county/" TargetMode="External"/><Relationship Id="rId67" Type="http://schemas.openxmlformats.org/officeDocument/2006/relationships/hyperlink" Target="https://www.icc.illinois.gov/docket/P2026-0051/documents/375149/files/657593.pdf" TargetMode="External"/><Relationship Id="rId20" Type="http://schemas.openxmlformats.org/officeDocument/2006/relationships/hyperlink" Target="https://icc.illinois.gov/docket/P2026-0047/documents" TargetMode="External"/><Relationship Id="rId41" Type="http://schemas.openxmlformats.org/officeDocument/2006/relationships/hyperlink" Target="https://insidelines.pjm.com/pjm-board-directs-action-on-resource-adequacy-affordability-and-large-loads/" TargetMode="External"/><Relationship Id="rId54" Type="http://schemas.openxmlformats.org/officeDocument/2006/relationships/hyperlink" Target="https://plugin.illinois.gov/understanding-the-price-to-compare/price-to-compare-ameren-illinois.html" TargetMode="External"/><Relationship Id="rId62" Type="http://schemas.openxmlformats.org/officeDocument/2006/relationships/hyperlink" Target="https://www.warmneighborscoolfriends.org/apply"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ameren.com/-/media/illinois-site/files/brochures/understanding-your-bill.pdf" TargetMode="External"/><Relationship Id="rId23" Type="http://schemas.openxmlformats.org/officeDocument/2006/relationships/hyperlink" Target="https://ipa.illinois.gov/content/dam/soi/en/web/ipa/documents/20251215-illinois-ra-study-2025-final.pdf" TargetMode="External"/><Relationship Id="rId28" Type="http://schemas.openxmlformats.org/officeDocument/2006/relationships/hyperlink" Target="https://www.icc.illinois.gov/docket/P2026-0146" TargetMode="External"/><Relationship Id="rId36" Type="http://schemas.openxmlformats.org/officeDocument/2006/relationships/hyperlink" Target="https://www.icc.illinois.gov/docket/P2025-1066" TargetMode="External"/><Relationship Id="rId49" Type="http://schemas.openxmlformats.org/officeDocument/2006/relationships/hyperlink" Target="https://www.icc.illinois.gov/docket/P2025-0084/docket-sheet" TargetMode="External"/><Relationship Id="rId57" Type="http://schemas.openxmlformats.org/officeDocument/2006/relationships/hyperlink" Target="https://www.ameren.com/-/media/rates/illinois/residential/electric-rates/distribution-delivery/aiel21rdevcp-qevfs.ashx" TargetMode="External"/><Relationship Id="rId10" Type="http://schemas.openxmlformats.org/officeDocument/2006/relationships/hyperlink" Target="https://ferc.gov/understanding-energy-markets" TargetMode="External"/><Relationship Id="rId31" Type="http://schemas.openxmlformats.org/officeDocument/2006/relationships/hyperlink" Target="https://www.icc.illinois.gov/docket/P2026-0364" TargetMode="External"/><Relationship Id="rId44" Type="http://schemas.openxmlformats.org/officeDocument/2006/relationships/hyperlink" Target="https://www.ilga.gov/documents/legislation/PublicActs/104/104-0458.htm" TargetMode="External"/><Relationship Id="rId52" Type="http://schemas.openxmlformats.org/officeDocument/2006/relationships/hyperlink" Target="https://www.icc.illinois.gov/docket/P2025-0081/documents/362966/files/635646.pdf" TargetMode="External"/><Relationship Id="rId60" Type="http://schemas.openxmlformats.org/officeDocument/2006/relationships/hyperlink" Target="https://dceo.illinois.gov/communityservices/utilitybillassistance/howtoapply.html" TargetMode="External"/><Relationship Id="rId65" Type="http://schemas.openxmlformats.org/officeDocument/2006/relationships/hyperlink" Target="https://www.ameren.com/bill/assistance/income-eligible-status" TargetMode="External"/><Relationship Id="rId4" Type="http://schemas.openxmlformats.org/officeDocument/2006/relationships/settings" Target="settings.xml"/><Relationship Id="rId9" Type="http://schemas.openxmlformats.org/officeDocument/2006/relationships/hyperlink" Target="https://www.ferc.gov/formula-rates-electric-transmission-proceedings-key-concepts-and-how-participate" TargetMode="External"/><Relationship Id="rId13" Type="http://schemas.openxmlformats.org/officeDocument/2006/relationships/hyperlink" Target="https://www.icc.illinois.gov/docket/P2026-0051" TargetMode="External"/><Relationship Id="rId18" Type="http://schemas.openxmlformats.org/officeDocument/2006/relationships/hyperlink" Target="https://ilga.gov/legislation/ilcs/fulltext?DocName=022000050K16-202" TargetMode="External"/><Relationship Id="rId39" Type="http://schemas.openxmlformats.org/officeDocument/2006/relationships/hyperlink" Target="https://ipa.illinois.gov/announcements/illinois-power-agency-requests-feedback-on-2026-and-2027-storage.html" TargetMode="External"/><Relationship Id="rId34" Type="http://schemas.openxmlformats.org/officeDocument/2006/relationships/hyperlink" Target="https://www.icc.illinois.gov/docket/P2026-0458" TargetMode="External"/><Relationship Id="rId50" Type="http://schemas.openxmlformats.org/officeDocument/2006/relationships/hyperlink" Target="https://www.ameren.com/bill/rates/residential" TargetMode="External"/><Relationship Id="rId55" Type="http://schemas.openxmlformats.org/officeDocument/2006/relationships/hyperlink" Target="https://amerenillinoissaving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83</Pages>
  <Words>29447</Words>
  <Characters>167851</Characters>
  <Application>Microsoft Office Word</Application>
  <DocSecurity>0</DocSecurity>
  <Lines>1398</Lines>
  <Paragraphs>393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Ameren Illinois Energy and Regulation Knowledge Center</dc:title>
  <dc:subject>Plain language learning guide for government affairs</dc:subject>
  <dc:creator>Vazquez, Nancy</dc:creator>
  <cp:keywords/>
  <dc:description>generated by python-docx</dc:description>
  <cp:lastModifiedBy>Vazquez, Nancy</cp:lastModifiedBy>
  <cp:revision>2</cp:revision>
  <dcterms:created xsi:type="dcterms:W3CDTF">2026-09-25T06:07:00Z</dcterms:created>
  <dcterms:modified xsi:type="dcterms:W3CDTF">2026-09-25T06:07:00Z</dcterms:modified>
  <cp:category/>
</cp:coreProperties>
</file>