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4BED6F" w14:textId="77777777" w:rsidR="00B26B42" w:rsidRDefault="0005018D">
      <w:pPr>
        <w:jc w:val="center"/>
      </w:pPr>
      <w:r>
        <w:br/>
      </w:r>
      <w:r>
        <w:br/>
      </w:r>
      <w:r>
        <w:rPr>
          <w:b/>
          <w:color w:val="17365D"/>
          <w:sz w:val="60"/>
        </w:rPr>
        <w:t>AMEREN MISSOURI</w:t>
      </w:r>
      <w:r>
        <w:rPr>
          <w:b/>
          <w:color w:val="17365D"/>
          <w:sz w:val="60"/>
        </w:rPr>
        <w:br/>
        <w:t>ILLINOIS CTG FACILITIES</w:t>
      </w:r>
      <w:r>
        <w:rPr>
          <w:b/>
          <w:color w:val="2F6B4F"/>
          <w:sz w:val="40"/>
        </w:rPr>
        <w:br/>
        <w:t>Learning and Presentation Guide</w:t>
      </w:r>
      <w:r>
        <w:rPr>
          <w:i/>
        </w:rPr>
        <w:br/>
      </w:r>
      <w:r>
        <w:rPr>
          <w:i/>
        </w:rPr>
        <w:br/>
        <w:t>A plain-language primer for government relations professionals and lobbyists</w:t>
      </w:r>
      <w:r>
        <w:br/>
      </w:r>
      <w:r>
        <w:br/>
        <w:t>Prepared September 2026</w:t>
      </w:r>
    </w:p>
    <w:tbl>
      <w:tblPr>
        <w:tblW w:w="0" w:type="auto"/>
        <w:jc w:val="center"/>
        <w:tblLook w:val="04A0" w:firstRow="1" w:lastRow="0" w:firstColumn="1" w:lastColumn="0" w:noHBand="0" w:noVBand="1"/>
      </w:tblPr>
      <w:tblGrid>
        <w:gridCol w:w="10166"/>
      </w:tblGrid>
      <w:tr w:rsidR="00B26B42" w14:paraId="0E4755D8" w14:textId="77777777" w:rsidTr="401013BF">
        <w:trPr>
          <w:cantSplit/>
          <w:jc w:val="center"/>
        </w:trPr>
        <w:tc>
          <w:tcPr>
            <w:tcW w:w="10166" w:type="dxa"/>
            <w:shd w:val="clear" w:color="auto" w:fill="F3F7F4"/>
            <w:tcMar>
              <w:top w:w="130" w:type="dxa"/>
              <w:left w:w="150" w:type="dxa"/>
              <w:bottom w:w="130" w:type="dxa"/>
              <w:right w:w="150" w:type="dxa"/>
            </w:tcMar>
          </w:tcPr>
          <w:p w14:paraId="41EE7C0C" w14:textId="6A2E987C" w:rsidR="401013BF" w:rsidRDefault="401013BF" w:rsidP="401013BF">
            <w:r w:rsidRPr="401013BF">
              <w:rPr>
                <w:b/>
                <w:bCs/>
                <w:color w:val="17365D" w:themeColor="text2" w:themeShade="BF"/>
              </w:rPr>
              <w:t>Purpose</w:t>
            </w:r>
            <w:r>
              <w:br/>
              <w:t>Use this guide as a practical primer for government relations professionals, lobbyists, and policy staff who need to explain CTG facilities to nontechnical audiences. It is meant to help readers understand the technology, speak credibly about reliability and emissions, and identify which facts require expert validation before external use.</w:t>
            </w:r>
          </w:p>
        </w:tc>
      </w:tr>
    </w:tbl>
    <w:p w14:paraId="672A6659" w14:textId="77777777" w:rsidR="00B26B42" w:rsidRDefault="00B26B42">
      <w:pPr>
        <w:spacing w:after="20"/>
      </w:pPr>
    </w:p>
    <w:tbl>
      <w:tblPr>
        <w:tblW w:w="0" w:type="auto"/>
        <w:jc w:val="center"/>
        <w:tblLook w:val="04A0" w:firstRow="1" w:lastRow="0" w:firstColumn="1" w:lastColumn="0" w:noHBand="0" w:noVBand="1"/>
      </w:tblPr>
      <w:tblGrid>
        <w:gridCol w:w="10166"/>
      </w:tblGrid>
      <w:tr w:rsidR="00B26B42" w14:paraId="0F7AEA16" w14:textId="77777777">
        <w:trPr>
          <w:cantSplit/>
          <w:jc w:val="center"/>
        </w:trPr>
        <w:tc>
          <w:tcPr>
            <w:tcW w:w="10166" w:type="dxa"/>
            <w:shd w:val="clear" w:color="auto" w:fill="FFF4DD"/>
            <w:tcMar>
              <w:top w:w="130" w:type="dxa"/>
              <w:left w:w="150" w:type="dxa"/>
              <w:bottom w:w="130" w:type="dxa"/>
              <w:right w:w="150" w:type="dxa"/>
            </w:tcMar>
          </w:tcPr>
          <w:p w14:paraId="202A38D6" w14:textId="77777777" w:rsidR="00B26B42" w:rsidRDefault="0005018D">
            <w:r>
              <w:rPr>
                <w:b/>
                <w:color w:val="17365D"/>
              </w:rPr>
              <w:t>Important data discipline</w:t>
            </w:r>
            <w:r>
              <w:rPr>
                <w:b/>
                <w:color w:val="17365D"/>
              </w:rPr>
              <w:br/>
            </w:r>
            <w:r>
              <w:t>The source materials use different capacity bases. This guide separates nameplate capability, seasonal or dependable capability, and values used in policy briefs. Do not combine figures from different bases. Legislative districts and final externally approved emissions tables require address-level or unit-level verification before public use.</w:t>
            </w:r>
          </w:p>
        </w:tc>
      </w:tr>
    </w:tbl>
    <w:p w14:paraId="0A37501D" w14:textId="77777777" w:rsidR="00B26B42" w:rsidRDefault="00B26B42">
      <w:pPr>
        <w:spacing w:after="20"/>
      </w:pPr>
    </w:p>
    <w:p w14:paraId="5DAB6C7B" w14:textId="77777777" w:rsidR="00B26B42" w:rsidRDefault="0005018D">
      <w:r>
        <w:br w:type="page"/>
      </w:r>
    </w:p>
    <w:p w14:paraId="61924617" w14:textId="77777777" w:rsidR="00B26B42" w:rsidRDefault="401013BF">
      <w:pPr>
        <w:pStyle w:val="Heading1"/>
      </w:pPr>
      <w:r>
        <w:lastRenderedPageBreak/>
        <w:t>How to use this guide</w:t>
      </w:r>
    </w:p>
    <w:p w14:paraId="11DD46D9" w14:textId="282DEBC1" w:rsidR="401013BF" w:rsidRDefault="401013BF" w:rsidP="401013BF">
      <w:r>
        <w:t>This guide is designed to move from basic understanding to briefing readiness. The first sections define the technology and why the facilities matter. The middle sections explain the five plants, emissions, regulation, emergencies, and community impact. The final sections translate that information into advocacy frames, scripts, assessment questions, and validation steps for external use.</w:t>
      </w:r>
    </w:p>
    <w:p w14:paraId="3D2A6B49" w14:textId="77777777" w:rsidR="00B26B42" w:rsidRDefault="0005018D">
      <w:pPr>
        <w:pStyle w:val="ListBullet"/>
      </w:pPr>
      <w:r>
        <w:t>Read Sections 1 through 4 first. They establish the vocabulary, operating model, and legal framework.</w:t>
      </w:r>
    </w:p>
    <w:p w14:paraId="50CFD587" w14:textId="77777777" w:rsidR="00B26B42" w:rsidRDefault="0005018D">
      <w:pPr>
        <w:pStyle w:val="ListBullet"/>
      </w:pPr>
      <w:r>
        <w:t>Use Section 5 as the five-plant reference.</w:t>
      </w:r>
    </w:p>
    <w:p w14:paraId="7BA7163C" w14:textId="77777777" w:rsidR="00B26B42" w:rsidRDefault="0005018D">
      <w:pPr>
        <w:pStyle w:val="ListBullet"/>
      </w:pPr>
      <w:r>
        <w:t>Practice the scripts aloud. The short version is designed for a legislative hallway conversation; the longer version fits a briefing.</w:t>
      </w:r>
    </w:p>
    <w:p w14:paraId="5E379E04" w14:textId="77777777" w:rsidR="00B26B42" w:rsidRDefault="0005018D">
      <w:pPr>
        <w:pStyle w:val="ListBullet"/>
      </w:pPr>
      <w:r>
        <w:t>Complete each knowledge check without looking back. Then use the answer key to identify weak areas.</w:t>
      </w:r>
    </w:p>
    <w:p w14:paraId="17D1ACD0" w14:textId="77777777" w:rsidR="00B26B42" w:rsidRDefault="0005018D">
      <w:pPr>
        <w:pStyle w:val="ListBullet"/>
      </w:pPr>
      <w:r>
        <w:t>Before external use, complete the validation checklist in the appendix.</w:t>
      </w:r>
    </w:p>
    <w:p w14:paraId="1EEBD241" w14:textId="77777777" w:rsidR="00B26B42" w:rsidRDefault="0005018D">
      <w:pPr>
        <w:pStyle w:val="Heading2"/>
      </w:pPr>
      <w:r>
        <w:t>Course map</w:t>
      </w:r>
    </w:p>
    <w:tbl>
      <w:tblPr>
        <w:tblStyle w:val="TableGrid"/>
        <w:tblW w:w="0" w:type="auto"/>
        <w:jc w:val="center"/>
        <w:tblLook w:val="04A0" w:firstRow="1" w:lastRow="0" w:firstColumn="1" w:lastColumn="0" w:noHBand="0" w:noVBand="1"/>
      </w:tblPr>
      <w:tblGrid>
        <w:gridCol w:w="2592"/>
        <w:gridCol w:w="6912"/>
      </w:tblGrid>
      <w:tr w:rsidR="00B26B42" w14:paraId="4B64B18F" w14:textId="77777777">
        <w:trPr>
          <w:cantSplit/>
          <w:tblHeader/>
          <w:jc w:val="center"/>
        </w:trPr>
        <w:tc>
          <w:tcPr>
            <w:tcW w:w="2592" w:type="dxa"/>
            <w:shd w:val="clear" w:color="auto" w:fill="17365D"/>
            <w:tcMar>
              <w:top w:w="80" w:type="dxa"/>
              <w:left w:w="90" w:type="dxa"/>
              <w:bottom w:w="80" w:type="dxa"/>
              <w:right w:w="90" w:type="dxa"/>
            </w:tcMar>
            <w:vAlign w:val="center"/>
          </w:tcPr>
          <w:p w14:paraId="6604EB22" w14:textId="77777777" w:rsidR="00B26B42" w:rsidRDefault="0005018D">
            <w:r>
              <w:rPr>
                <w:b/>
                <w:color w:val="FFFFFF"/>
                <w:sz w:val="18"/>
              </w:rPr>
              <w:t>Section</w:t>
            </w:r>
          </w:p>
        </w:tc>
        <w:tc>
          <w:tcPr>
            <w:tcW w:w="6912" w:type="dxa"/>
            <w:shd w:val="clear" w:color="auto" w:fill="17365D"/>
            <w:tcMar>
              <w:top w:w="80" w:type="dxa"/>
              <w:left w:w="90" w:type="dxa"/>
              <w:bottom w:w="80" w:type="dxa"/>
              <w:right w:w="90" w:type="dxa"/>
            </w:tcMar>
            <w:vAlign w:val="center"/>
          </w:tcPr>
          <w:p w14:paraId="24DFDA8C" w14:textId="77777777" w:rsidR="00B26B42" w:rsidRDefault="0005018D">
            <w:r>
              <w:rPr>
                <w:b/>
                <w:color w:val="FFFFFF"/>
                <w:sz w:val="18"/>
              </w:rPr>
              <w:t>What you should be able to explain</w:t>
            </w:r>
          </w:p>
        </w:tc>
      </w:tr>
      <w:tr w:rsidR="00B26B42" w14:paraId="78868053" w14:textId="77777777">
        <w:trPr>
          <w:cantSplit/>
          <w:jc w:val="center"/>
        </w:trPr>
        <w:tc>
          <w:tcPr>
            <w:tcW w:w="2592" w:type="dxa"/>
            <w:tcMar>
              <w:top w:w="80" w:type="dxa"/>
              <w:left w:w="90" w:type="dxa"/>
              <w:bottom w:w="80" w:type="dxa"/>
              <w:right w:w="90" w:type="dxa"/>
            </w:tcMar>
            <w:vAlign w:val="center"/>
          </w:tcPr>
          <w:p w14:paraId="54C8B402" w14:textId="77777777" w:rsidR="00B26B42" w:rsidRDefault="0005018D">
            <w:pPr>
              <w:spacing w:after="0"/>
            </w:pPr>
            <w:r>
              <w:rPr>
                <w:sz w:val="18"/>
              </w:rPr>
              <w:t>1. The basic machine</w:t>
            </w:r>
          </w:p>
        </w:tc>
        <w:tc>
          <w:tcPr>
            <w:tcW w:w="6912" w:type="dxa"/>
            <w:tcMar>
              <w:top w:w="80" w:type="dxa"/>
              <w:left w:w="90" w:type="dxa"/>
              <w:bottom w:w="80" w:type="dxa"/>
              <w:right w:w="90" w:type="dxa"/>
            </w:tcMar>
            <w:vAlign w:val="center"/>
          </w:tcPr>
          <w:p w14:paraId="11A465A2" w14:textId="77777777" w:rsidR="00B26B42" w:rsidRDefault="0005018D">
            <w:pPr>
              <w:spacing w:after="0"/>
            </w:pPr>
            <w:r>
              <w:rPr>
                <w:sz w:val="18"/>
              </w:rPr>
              <w:t>What a CTG is and how it produces electricity</w:t>
            </w:r>
          </w:p>
        </w:tc>
      </w:tr>
      <w:tr w:rsidR="00B26B42" w14:paraId="36A7AF4F" w14:textId="77777777">
        <w:trPr>
          <w:cantSplit/>
          <w:jc w:val="center"/>
        </w:trPr>
        <w:tc>
          <w:tcPr>
            <w:tcW w:w="2592" w:type="dxa"/>
            <w:shd w:val="clear" w:color="auto" w:fill="F5F7F9"/>
            <w:tcMar>
              <w:top w:w="80" w:type="dxa"/>
              <w:left w:w="90" w:type="dxa"/>
              <w:bottom w:w="80" w:type="dxa"/>
              <w:right w:w="90" w:type="dxa"/>
            </w:tcMar>
            <w:vAlign w:val="center"/>
          </w:tcPr>
          <w:p w14:paraId="22188036" w14:textId="77777777" w:rsidR="00B26B42" w:rsidRDefault="0005018D">
            <w:pPr>
              <w:spacing w:after="0"/>
            </w:pPr>
            <w:r>
              <w:rPr>
                <w:sz w:val="18"/>
              </w:rPr>
              <w:t>2. Why the fleet exists</w:t>
            </w:r>
          </w:p>
        </w:tc>
        <w:tc>
          <w:tcPr>
            <w:tcW w:w="6912" w:type="dxa"/>
            <w:shd w:val="clear" w:color="auto" w:fill="F5F7F9"/>
            <w:tcMar>
              <w:top w:w="80" w:type="dxa"/>
              <w:left w:w="90" w:type="dxa"/>
              <w:bottom w:w="80" w:type="dxa"/>
              <w:right w:w="90" w:type="dxa"/>
            </w:tcMar>
            <w:vAlign w:val="center"/>
          </w:tcPr>
          <w:p w14:paraId="0EDF1CE7" w14:textId="77777777" w:rsidR="00B26B42" w:rsidRDefault="0005018D">
            <w:pPr>
              <w:spacing w:after="0"/>
            </w:pPr>
            <w:r>
              <w:rPr>
                <w:sz w:val="18"/>
              </w:rPr>
              <w:t>Peaking, contingency, capacity, and emergency value</w:t>
            </w:r>
          </w:p>
        </w:tc>
      </w:tr>
      <w:tr w:rsidR="00B26B42" w14:paraId="7E5AF9DB" w14:textId="77777777">
        <w:trPr>
          <w:cantSplit/>
          <w:jc w:val="center"/>
        </w:trPr>
        <w:tc>
          <w:tcPr>
            <w:tcW w:w="2592" w:type="dxa"/>
            <w:tcMar>
              <w:top w:w="80" w:type="dxa"/>
              <w:left w:w="90" w:type="dxa"/>
              <w:bottom w:w="80" w:type="dxa"/>
              <w:right w:w="90" w:type="dxa"/>
            </w:tcMar>
            <w:vAlign w:val="center"/>
          </w:tcPr>
          <w:p w14:paraId="13A5D8E6" w14:textId="77777777" w:rsidR="00B26B42" w:rsidRDefault="0005018D">
            <w:pPr>
              <w:spacing w:after="0"/>
            </w:pPr>
            <w:r>
              <w:rPr>
                <w:sz w:val="18"/>
              </w:rPr>
              <w:t>3. The five facilities</w:t>
            </w:r>
          </w:p>
        </w:tc>
        <w:tc>
          <w:tcPr>
            <w:tcW w:w="6912" w:type="dxa"/>
            <w:tcMar>
              <w:top w:w="80" w:type="dxa"/>
              <w:left w:w="90" w:type="dxa"/>
              <w:bottom w:w="80" w:type="dxa"/>
              <w:right w:w="90" w:type="dxa"/>
            </w:tcMar>
            <w:vAlign w:val="center"/>
          </w:tcPr>
          <w:p w14:paraId="08A69ECC" w14:textId="77777777" w:rsidR="00B26B42" w:rsidRDefault="0005018D">
            <w:pPr>
              <w:spacing w:after="0"/>
            </w:pPr>
            <w:r>
              <w:rPr>
                <w:sz w:val="18"/>
              </w:rPr>
              <w:t>Ownership, location, capacity basis, operation, local taxes, and retirement timing</w:t>
            </w:r>
          </w:p>
        </w:tc>
      </w:tr>
      <w:tr w:rsidR="00B26B42" w14:paraId="07C100C1" w14:textId="77777777">
        <w:trPr>
          <w:cantSplit/>
          <w:jc w:val="center"/>
        </w:trPr>
        <w:tc>
          <w:tcPr>
            <w:tcW w:w="2592" w:type="dxa"/>
            <w:shd w:val="clear" w:color="auto" w:fill="F5F7F9"/>
            <w:tcMar>
              <w:top w:w="80" w:type="dxa"/>
              <w:left w:w="90" w:type="dxa"/>
              <w:bottom w:w="80" w:type="dxa"/>
              <w:right w:w="90" w:type="dxa"/>
            </w:tcMar>
            <w:vAlign w:val="center"/>
          </w:tcPr>
          <w:p w14:paraId="4D63F89C" w14:textId="77777777" w:rsidR="00B26B42" w:rsidRDefault="0005018D">
            <w:pPr>
              <w:spacing w:after="0"/>
            </w:pPr>
            <w:r>
              <w:rPr>
                <w:sz w:val="18"/>
              </w:rPr>
              <w:t>4. Emissions and regulation</w:t>
            </w:r>
          </w:p>
        </w:tc>
        <w:tc>
          <w:tcPr>
            <w:tcW w:w="6912" w:type="dxa"/>
            <w:shd w:val="clear" w:color="auto" w:fill="F5F7F9"/>
            <w:tcMar>
              <w:top w:w="80" w:type="dxa"/>
              <w:left w:w="90" w:type="dxa"/>
              <w:bottom w:w="80" w:type="dxa"/>
              <w:right w:w="90" w:type="dxa"/>
            </w:tcMar>
            <w:vAlign w:val="center"/>
          </w:tcPr>
          <w:p w14:paraId="3BCD9998" w14:textId="77777777" w:rsidR="00B26B42" w:rsidRDefault="0005018D">
            <w:pPr>
              <w:spacing w:after="0"/>
            </w:pPr>
            <w:r>
              <w:rPr>
                <w:sz w:val="18"/>
              </w:rPr>
              <w:t>What is emitted, how limits work, and what CEJA changes</w:t>
            </w:r>
          </w:p>
        </w:tc>
      </w:tr>
      <w:tr w:rsidR="00B26B42" w14:paraId="54C59924" w14:textId="77777777">
        <w:trPr>
          <w:cantSplit/>
          <w:jc w:val="center"/>
        </w:trPr>
        <w:tc>
          <w:tcPr>
            <w:tcW w:w="2592" w:type="dxa"/>
            <w:tcMar>
              <w:top w:w="80" w:type="dxa"/>
              <w:left w:w="90" w:type="dxa"/>
              <w:bottom w:w="80" w:type="dxa"/>
              <w:right w:w="90" w:type="dxa"/>
            </w:tcMar>
            <w:vAlign w:val="center"/>
          </w:tcPr>
          <w:p w14:paraId="5E95C9C7" w14:textId="77777777" w:rsidR="00B26B42" w:rsidRDefault="0005018D">
            <w:pPr>
              <w:spacing w:after="0"/>
            </w:pPr>
            <w:r>
              <w:rPr>
                <w:sz w:val="18"/>
              </w:rPr>
              <w:t>5. Emergencies and MISO</w:t>
            </w:r>
          </w:p>
        </w:tc>
        <w:tc>
          <w:tcPr>
            <w:tcW w:w="6912" w:type="dxa"/>
            <w:tcMar>
              <w:top w:w="80" w:type="dxa"/>
              <w:left w:w="90" w:type="dxa"/>
              <w:bottom w:w="80" w:type="dxa"/>
              <w:right w:w="90" w:type="dxa"/>
            </w:tcMar>
            <w:vAlign w:val="center"/>
          </w:tcPr>
          <w:p w14:paraId="646E6E4D" w14:textId="77777777" w:rsidR="00B26B42" w:rsidRDefault="0005018D">
            <w:pPr>
              <w:spacing w:after="0"/>
            </w:pPr>
            <w:r>
              <w:rPr>
                <w:sz w:val="18"/>
              </w:rPr>
              <w:t>How the plants are called and why low annual run time can still matter</w:t>
            </w:r>
          </w:p>
        </w:tc>
      </w:tr>
      <w:tr w:rsidR="00B26B42" w14:paraId="6BB8EE09" w14:textId="77777777">
        <w:trPr>
          <w:cantSplit/>
          <w:jc w:val="center"/>
        </w:trPr>
        <w:tc>
          <w:tcPr>
            <w:tcW w:w="2592" w:type="dxa"/>
            <w:shd w:val="clear" w:color="auto" w:fill="F5F7F9"/>
            <w:tcMar>
              <w:top w:w="80" w:type="dxa"/>
              <w:left w:w="90" w:type="dxa"/>
              <w:bottom w:w="80" w:type="dxa"/>
              <w:right w:w="90" w:type="dxa"/>
            </w:tcMar>
            <w:vAlign w:val="center"/>
          </w:tcPr>
          <w:p w14:paraId="440E7DB8" w14:textId="77777777" w:rsidR="00B26B42" w:rsidRDefault="0005018D">
            <w:pPr>
              <w:spacing w:after="0"/>
            </w:pPr>
            <w:r>
              <w:rPr>
                <w:sz w:val="18"/>
              </w:rPr>
              <w:t>6. Policy and advocacy</w:t>
            </w:r>
          </w:p>
        </w:tc>
        <w:tc>
          <w:tcPr>
            <w:tcW w:w="6912" w:type="dxa"/>
            <w:shd w:val="clear" w:color="auto" w:fill="F5F7F9"/>
            <w:tcMar>
              <w:top w:w="80" w:type="dxa"/>
              <w:left w:w="90" w:type="dxa"/>
              <w:bottom w:w="80" w:type="dxa"/>
              <w:right w:w="90" w:type="dxa"/>
            </w:tcMar>
            <w:vAlign w:val="center"/>
          </w:tcPr>
          <w:p w14:paraId="50BE8AE7" w14:textId="77777777" w:rsidR="00B26B42" w:rsidRDefault="0005018D">
            <w:pPr>
              <w:spacing w:after="0"/>
            </w:pPr>
            <w:r>
              <w:rPr>
                <w:sz w:val="18"/>
              </w:rPr>
              <w:t>How to frame reliability, affordability, environment, and community impact together</w:t>
            </w:r>
          </w:p>
        </w:tc>
      </w:tr>
      <w:tr w:rsidR="00B26B42" w14:paraId="06DD030E" w14:textId="77777777">
        <w:trPr>
          <w:cantSplit/>
          <w:jc w:val="center"/>
        </w:trPr>
        <w:tc>
          <w:tcPr>
            <w:tcW w:w="2592" w:type="dxa"/>
            <w:tcMar>
              <w:top w:w="80" w:type="dxa"/>
              <w:left w:w="90" w:type="dxa"/>
              <w:bottom w:w="80" w:type="dxa"/>
              <w:right w:w="90" w:type="dxa"/>
            </w:tcMar>
            <w:vAlign w:val="center"/>
          </w:tcPr>
          <w:p w14:paraId="509AC838" w14:textId="77777777" w:rsidR="00B26B42" w:rsidRDefault="0005018D">
            <w:pPr>
              <w:spacing w:after="0"/>
            </w:pPr>
            <w:r>
              <w:rPr>
                <w:sz w:val="18"/>
              </w:rPr>
              <w:t>7. Presentation scripts</w:t>
            </w:r>
          </w:p>
        </w:tc>
        <w:tc>
          <w:tcPr>
            <w:tcW w:w="6912" w:type="dxa"/>
            <w:tcMar>
              <w:top w:w="80" w:type="dxa"/>
              <w:left w:w="90" w:type="dxa"/>
              <w:bottom w:w="80" w:type="dxa"/>
              <w:right w:w="90" w:type="dxa"/>
            </w:tcMar>
            <w:vAlign w:val="center"/>
          </w:tcPr>
          <w:p w14:paraId="546ACAB4" w14:textId="77777777" w:rsidR="00B26B42" w:rsidRDefault="0005018D">
            <w:pPr>
              <w:spacing w:after="0"/>
            </w:pPr>
            <w:r>
              <w:rPr>
                <w:sz w:val="18"/>
              </w:rPr>
              <w:t>Plain-language delivery for an unfamiliar audience</w:t>
            </w:r>
          </w:p>
        </w:tc>
      </w:tr>
      <w:tr w:rsidR="00B26B42" w14:paraId="58981C72" w14:textId="77777777">
        <w:trPr>
          <w:cantSplit/>
          <w:jc w:val="center"/>
        </w:trPr>
        <w:tc>
          <w:tcPr>
            <w:tcW w:w="2592" w:type="dxa"/>
            <w:shd w:val="clear" w:color="auto" w:fill="F5F7F9"/>
            <w:tcMar>
              <w:top w:w="80" w:type="dxa"/>
              <w:left w:w="90" w:type="dxa"/>
              <w:bottom w:w="80" w:type="dxa"/>
              <w:right w:w="90" w:type="dxa"/>
            </w:tcMar>
            <w:vAlign w:val="center"/>
          </w:tcPr>
          <w:p w14:paraId="3B338059" w14:textId="77777777" w:rsidR="00B26B42" w:rsidRDefault="0005018D">
            <w:pPr>
              <w:spacing w:after="0"/>
            </w:pPr>
            <w:r>
              <w:rPr>
                <w:sz w:val="18"/>
              </w:rPr>
              <w:t>8. Tests and appendix</w:t>
            </w:r>
          </w:p>
        </w:tc>
        <w:tc>
          <w:tcPr>
            <w:tcW w:w="6912" w:type="dxa"/>
            <w:shd w:val="clear" w:color="auto" w:fill="F5F7F9"/>
            <w:tcMar>
              <w:top w:w="80" w:type="dxa"/>
              <w:left w:w="90" w:type="dxa"/>
              <w:bottom w:w="80" w:type="dxa"/>
              <w:right w:w="90" w:type="dxa"/>
            </w:tcMar>
            <w:vAlign w:val="center"/>
          </w:tcPr>
          <w:p w14:paraId="7E5F5BBC" w14:textId="77777777" w:rsidR="00B26B42" w:rsidRDefault="0005018D">
            <w:pPr>
              <w:spacing w:after="0"/>
            </w:pPr>
            <w:r>
              <w:rPr>
                <w:sz w:val="18"/>
              </w:rPr>
              <w:t>Review, essay prompts, glossary, sources, and validation checklist</w:t>
            </w:r>
          </w:p>
        </w:tc>
      </w:tr>
    </w:tbl>
    <w:p w14:paraId="02EB378F" w14:textId="77777777" w:rsidR="00B26B42" w:rsidRDefault="00B26B42">
      <w:pPr>
        <w:spacing w:after="20"/>
      </w:pPr>
    </w:p>
    <w:p w14:paraId="6A05A809" w14:textId="77777777" w:rsidR="00B26B42" w:rsidRDefault="0005018D">
      <w:r>
        <w:br w:type="page"/>
      </w:r>
    </w:p>
    <w:tbl>
      <w:tblPr>
        <w:tblStyle w:val="TableGrid"/>
        <w:tblW w:w="0" w:type="auto"/>
        <w:tblLook w:val="04A0" w:firstRow="1" w:lastRow="0" w:firstColumn="1" w:lastColumn="0" w:noHBand="0" w:noVBand="1"/>
      </w:tblPr>
      <w:tblGrid>
        <w:gridCol w:w="10155"/>
      </w:tblGrid>
      <w:tr w:rsidR="401013BF" w14:paraId="562228F4" w14:textId="77777777" w:rsidTr="401013BF">
        <w:tc>
          <w:tcPr>
            <w:tcW w:w="10155" w:type="dxa"/>
            <w:shd w:val="clear" w:color="auto" w:fill="EAF1F5"/>
          </w:tcPr>
          <w:p w14:paraId="79339D53" w14:textId="30E0AFB5" w:rsidR="401013BF" w:rsidRDefault="401013BF" w:rsidP="401013BF">
            <w:r w:rsidRPr="401013BF">
              <w:rPr>
                <w:b/>
                <w:bCs/>
                <w:color w:val="17365D" w:themeColor="text2" w:themeShade="BF"/>
              </w:rPr>
              <w:lastRenderedPageBreak/>
              <w:t>Briefing snapshot</w:t>
            </w:r>
            <w:r>
              <w:br/>
              <w:t>The five Illinois CTG facilities are fast-start resources owned and operated by Ameren Missouri, legally Union Electric Company. Their core value is availability during peak demand, outages, transmission constraints, and MISO emergency conditions. The policy challenge is timing: statutory emissions and retirement requirements must be evaluated alongside replacement capacity, deliverability, customer cost, environmental goals, and local tax impacts. Venice is the near-term pressure point in the internal materials because its cited retirement timing is January 1, 2030.</w:t>
            </w:r>
          </w:p>
        </w:tc>
      </w:tr>
    </w:tbl>
    <w:p w14:paraId="2A52EF07" w14:textId="72C972C5" w:rsidR="401013BF" w:rsidRDefault="401013BF" w:rsidP="401013BF"/>
    <w:p w14:paraId="5AEFAD45" w14:textId="77777777" w:rsidR="00B26B42" w:rsidRDefault="0005018D">
      <w:pPr>
        <w:pStyle w:val="Heading1"/>
      </w:pPr>
      <w:r>
        <w:t>Executive learning objectives</w:t>
      </w:r>
    </w:p>
    <w:p w14:paraId="541847F9" w14:textId="77777777" w:rsidR="00B26B42" w:rsidRDefault="0005018D">
      <w:pPr>
        <w:pStyle w:val="ListBullet"/>
      </w:pPr>
      <w:r>
        <w:t>Define combustion turbine generation without jargon.</w:t>
      </w:r>
    </w:p>
    <w:p w14:paraId="5106D179" w14:textId="77777777" w:rsidR="00B26B42" w:rsidRDefault="0005018D">
      <w:pPr>
        <w:pStyle w:val="ListBullet"/>
      </w:pPr>
      <w:r>
        <w:t>Distinguish energy, capacity, dispatchability, nameplate capacity, seasonal capability, capacity factor, and run hours.</w:t>
      </w:r>
    </w:p>
    <w:p w14:paraId="2D37D0E0" w14:textId="77777777" w:rsidR="00B26B42" w:rsidRDefault="0005018D">
      <w:pPr>
        <w:pStyle w:val="ListBullet"/>
      </w:pPr>
      <w:r>
        <w:t>Describe the five Illinois facilities owned and operated by Ameren Missouri, legally Union Electric Company.</w:t>
      </w:r>
    </w:p>
    <w:p w14:paraId="59B29E97" w14:textId="77777777" w:rsidR="00B26B42" w:rsidRDefault="0005018D">
      <w:pPr>
        <w:pStyle w:val="ListBullet"/>
      </w:pPr>
      <w:r>
        <w:t>Explain the reliability purpose of fast-start peaking and contingency plants.</w:t>
      </w:r>
    </w:p>
    <w:p w14:paraId="3EF33A6F" w14:textId="77777777" w:rsidR="00B26B42" w:rsidRDefault="0005018D">
      <w:pPr>
        <w:pStyle w:val="ListBullet"/>
      </w:pPr>
      <w:r>
        <w:t>Explain why a facility that runs only a small number of hours may still have high reliability value.</w:t>
      </w:r>
    </w:p>
    <w:p w14:paraId="50876058" w14:textId="77777777" w:rsidR="00B26B42" w:rsidRDefault="0005018D">
      <w:pPr>
        <w:pStyle w:val="ListBullet"/>
      </w:pPr>
      <w:r>
        <w:t>Describe CEJA retirement and emissions requirements without claiming that reliability exceptions are automatic or permanent.</w:t>
      </w:r>
    </w:p>
    <w:p w14:paraId="68ACF138" w14:textId="77777777" w:rsidR="00B26B42" w:rsidRDefault="0005018D">
      <w:pPr>
        <w:pStyle w:val="ListBullet"/>
      </w:pPr>
      <w:r>
        <w:t>Explain emissions honestly: natural gas combustion produces greenhouse gases and criteria pollutants, while infrequent operation limits annual totals relative to continuously running plants.</w:t>
      </w:r>
    </w:p>
    <w:p w14:paraId="3E8CED35" w14:textId="77777777" w:rsidR="00B26B42" w:rsidRDefault="0005018D">
      <w:pPr>
        <w:pStyle w:val="ListBullet"/>
      </w:pPr>
      <w:r>
        <w:t>Connect plant decisions to local schools, municipal services, public safety, and the tax base.</w:t>
      </w:r>
    </w:p>
    <w:p w14:paraId="353AFA13" w14:textId="77777777" w:rsidR="00B26B42" w:rsidRDefault="0005018D">
      <w:pPr>
        <w:pStyle w:val="ListBullet"/>
      </w:pPr>
      <w:r>
        <w:t>Present a balanced policy message: support transition goals while aligning retirement timing with proven replacement capability.</w:t>
      </w:r>
    </w:p>
    <w:tbl>
      <w:tblPr>
        <w:tblW w:w="0" w:type="auto"/>
        <w:jc w:val="center"/>
        <w:tblLook w:val="04A0" w:firstRow="1" w:lastRow="0" w:firstColumn="1" w:lastColumn="0" w:noHBand="0" w:noVBand="1"/>
      </w:tblPr>
      <w:tblGrid>
        <w:gridCol w:w="10166"/>
      </w:tblGrid>
      <w:tr w:rsidR="00B26B42" w14:paraId="7996B8AB" w14:textId="77777777" w:rsidTr="401013BF">
        <w:trPr>
          <w:cantSplit/>
          <w:jc w:val="center"/>
        </w:trPr>
        <w:tc>
          <w:tcPr>
            <w:tcW w:w="10166" w:type="dxa"/>
            <w:shd w:val="clear" w:color="auto" w:fill="EAF1F5"/>
            <w:tcMar>
              <w:top w:w="130" w:type="dxa"/>
              <w:left w:w="150" w:type="dxa"/>
              <w:bottom w:w="130" w:type="dxa"/>
              <w:right w:w="150" w:type="dxa"/>
            </w:tcMar>
          </w:tcPr>
          <w:p w14:paraId="517B9CA9" w14:textId="3E8B5B13" w:rsidR="401013BF" w:rsidRDefault="401013BF" w:rsidP="401013BF">
            <w:r w:rsidRPr="401013BF">
              <w:rPr>
                <w:b/>
                <w:bCs/>
                <w:color w:val="17365D" w:themeColor="text2" w:themeShade="BF"/>
              </w:rPr>
              <w:t>The central sentence</w:t>
            </w:r>
            <w:r>
              <w:br/>
              <w:t>These plants are not designed to run every day. They are designed to be available, start quickly, and produce power when demand is high, another resource is unavailable, imports are constrained, or MISO declares emergency conditions. Their value should be evaluated by both output and readiness, because a resource can run for relatively few hours and still matter during scarcity conditions.</w:t>
            </w:r>
          </w:p>
        </w:tc>
      </w:tr>
    </w:tbl>
    <w:p w14:paraId="5A39BBE3" w14:textId="77777777" w:rsidR="00B26B42" w:rsidRDefault="00B26B42">
      <w:pPr>
        <w:spacing w:after="20"/>
      </w:pPr>
    </w:p>
    <w:p w14:paraId="73B94AB8" w14:textId="77777777" w:rsidR="00B26B42" w:rsidRDefault="0005018D">
      <w:pPr>
        <w:pStyle w:val="Heading1"/>
      </w:pPr>
      <w:r>
        <w:t>Mind map</w:t>
      </w:r>
    </w:p>
    <w:p w14:paraId="5ACA5145" w14:textId="77777777" w:rsidR="00B26B42" w:rsidRDefault="0005018D">
      <w:r>
        <w:rPr>
          <w:b/>
        </w:rPr>
        <w:t>CTG portfolio</w:t>
      </w:r>
    </w:p>
    <w:p w14:paraId="369AF858" w14:textId="77777777" w:rsidR="00B26B42" w:rsidRDefault="0005018D">
      <w:pPr>
        <w:ind w:left="259"/>
      </w:pPr>
      <w:r>
        <w:t xml:space="preserve">  1. Asset facts -&gt; five plants -&gt; Ameren Missouri ownership -&gt; central and southern Illinois</w:t>
      </w:r>
    </w:p>
    <w:p w14:paraId="4926CB03" w14:textId="77777777" w:rsidR="00B26B42" w:rsidRDefault="0005018D">
      <w:pPr>
        <w:ind w:left="259"/>
      </w:pPr>
      <w:r>
        <w:t xml:space="preserve">  2. Grid role -&gt; fast start -&gt; peak demand -&gt; outages -&gt; transmission constraints -&gt; MISO emergencies</w:t>
      </w:r>
    </w:p>
    <w:p w14:paraId="405FC38F" w14:textId="77777777" w:rsidR="00B26B42" w:rsidRDefault="0005018D">
      <w:pPr>
        <w:ind w:left="259"/>
      </w:pPr>
      <w:r>
        <w:t xml:space="preserve">  3. Operating profile -&gt; limited hours -&gt; readiness matters more than annual energy volume</w:t>
      </w:r>
    </w:p>
    <w:p w14:paraId="374FC0BB" w14:textId="77777777" w:rsidR="00B26B42" w:rsidRDefault="0005018D">
      <w:pPr>
        <w:ind w:left="259"/>
      </w:pPr>
      <w:r>
        <w:t xml:space="preserve">  4. Environmental profile -&gt; natural gas combustion -&gt; CO2 and criteria pollutants -&gt; permit and CEJA limits</w:t>
      </w:r>
    </w:p>
    <w:p w14:paraId="6449CFDC" w14:textId="77777777" w:rsidR="00B26B42" w:rsidRDefault="0005018D">
      <w:pPr>
        <w:ind w:left="259"/>
      </w:pPr>
      <w:r>
        <w:t xml:space="preserve">  5. Policy clock -&gt; Venice 2030 -&gt; remaining plants 2040 in internal briefs -&gt; reliability exception process</w:t>
      </w:r>
    </w:p>
    <w:p w14:paraId="5A2CF5D7" w14:textId="77777777" w:rsidR="00B26B42" w:rsidRDefault="0005018D">
      <w:pPr>
        <w:ind w:left="259"/>
      </w:pPr>
      <w:r>
        <w:t xml:space="preserve">  6. Community role -&gt; property taxes -&gt; schools -&gt; municipalities -&gt; fire, roads, libraries, colleges</w:t>
      </w:r>
    </w:p>
    <w:p w14:paraId="16E9332E" w14:textId="77777777" w:rsidR="00B26B42" w:rsidRDefault="401013BF">
      <w:pPr>
        <w:ind w:left="259"/>
      </w:pPr>
      <w:r>
        <w:t xml:space="preserve">  7. Advocacy question -&gt; replacement built, interconnected, accredited, and deliverable before retirement?</w:t>
      </w:r>
    </w:p>
    <w:p w14:paraId="226851A1" w14:textId="589FBB99" w:rsidR="401013BF" w:rsidRDefault="401013BF" w:rsidP="401013BF">
      <w:pPr>
        <w:pStyle w:val="Heading1"/>
      </w:pPr>
      <w:r>
        <w:lastRenderedPageBreak/>
        <w:t>Slide-by-slide presentation script</w:t>
      </w:r>
    </w:p>
    <w:p w14:paraId="1749BA04" w14:textId="79FD61B2" w:rsidR="401013BF" w:rsidRDefault="401013BF" w:rsidP="401013BF">
      <w:r>
        <w:t>Use this script for a briefing with lobbyists, government relations professionals, or policy staff who are unfamiliar with combustion turbine generators. The tone should be practical, conversational, and confidence-building. The goal is not to turn the audience into engineers. The goal is to help them understand why these facilities matter, how to explain their reliability value, and where the externally validated facts are needed before legislative outreach.</w:t>
      </w:r>
    </w:p>
    <w:p w14:paraId="1229905A" w14:textId="08A2C10F" w:rsidR="401013BF" w:rsidRDefault="401013BF" w:rsidP="401013BF">
      <w:pPr>
        <w:pStyle w:val="Heading2"/>
      </w:pPr>
      <w:r>
        <w:t>Mind map for presenters</w:t>
      </w:r>
    </w:p>
    <w:p w14:paraId="4FC9AC70" w14:textId="648B249F" w:rsidR="401013BF" w:rsidRDefault="401013BF" w:rsidP="401013BF">
      <w:r w:rsidRPr="401013BF">
        <w:rPr>
          <w:b/>
          <w:bCs/>
        </w:rPr>
        <w:t>Central idea:</w:t>
      </w:r>
      <w:r>
        <w:t xml:space="preserve"> Illinois CTGs are fast-start reliability resources. </w:t>
      </w:r>
      <w:r w:rsidRPr="401013BF">
        <w:rPr>
          <w:b/>
          <w:bCs/>
        </w:rPr>
        <w:t>First branch:</w:t>
      </w:r>
      <w:r>
        <w:t xml:space="preserve"> what they are, meaning jet-engine-style generators that can start quickly. </w:t>
      </w:r>
      <w:r w:rsidRPr="401013BF">
        <w:rPr>
          <w:b/>
          <w:bCs/>
        </w:rPr>
        <w:t>Second branch:</w:t>
      </w:r>
      <w:r>
        <w:t xml:space="preserve"> why they matter, meaning peak demand, outages, transmission constraints, and MISO emergencies. </w:t>
      </w:r>
      <w:r w:rsidRPr="401013BF">
        <w:rPr>
          <w:b/>
          <w:bCs/>
        </w:rPr>
        <w:t>Third branch:</w:t>
      </w:r>
      <w:r>
        <w:t xml:space="preserve"> what complicates the issue, meaning emissions, CEJA deadlines, replacement timing, customer affordability, and host-community tax impacts. </w:t>
      </w:r>
      <w:r w:rsidRPr="401013BF">
        <w:rPr>
          <w:b/>
          <w:bCs/>
        </w:rPr>
        <w:t>Fourth branch:</w:t>
      </w:r>
      <w:r>
        <w:t xml:space="preserve"> what we need legislators to understand, meaning retirement timing should be matched to proven replacement capability and a credible community transition plan.</w:t>
      </w:r>
    </w:p>
    <w:p w14:paraId="44DB520D" w14:textId="1ABD03A7" w:rsidR="401013BF" w:rsidRDefault="401013BF" w:rsidP="401013BF">
      <w:pPr>
        <w:pStyle w:val="Heading2"/>
      </w:pPr>
      <w:r>
        <w:t>Slide 1. Opening and purpose</w:t>
      </w:r>
    </w:p>
    <w:p w14:paraId="56FE4868" w14:textId="38167EDE" w:rsidR="401013BF" w:rsidRDefault="401013BF" w:rsidP="401013BF">
      <w:r w:rsidRPr="401013BF">
        <w:rPr>
          <w:b/>
          <w:bCs/>
        </w:rPr>
        <w:t>Speaker script:</w:t>
      </w:r>
      <w:r>
        <w:t xml:space="preserve"> We have spent the last several months gathering information, reviewing the data, and building profiles for these plants. The main thing we have learned is </w:t>
      </w:r>
      <w:proofErr w:type="gramStart"/>
      <w:r>
        <w:t>pretty straightforward</w:t>
      </w:r>
      <w:proofErr w:type="gramEnd"/>
      <w:r>
        <w:t>: these are not plants that are meant to run all day, every day. Their value is that they can show up quickly when the grid is under stress. Today, I want to walk through why that matters, so we can explain it clearly and responsibly to legislators.</w:t>
      </w:r>
    </w:p>
    <w:p w14:paraId="16B05732" w14:textId="58775D3C" w:rsidR="401013BF" w:rsidRDefault="401013BF" w:rsidP="401013BF">
      <w:r w:rsidRPr="401013BF">
        <w:rPr>
          <w:b/>
          <w:bCs/>
          <w:color w:val="17365D" w:themeColor="text2" w:themeShade="BF"/>
        </w:rPr>
        <w:t>Presenter notes:</w:t>
      </w:r>
      <w:r>
        <w:t xml:space="preserve"> Start by reminding the group we have done the homework. Keep it practical and focused on why the plants matter.</w:t>
      </w:r>
    </w:p>
    <w:p w14:paraId="15522C08" w14:textId="4DD8063D" w:rsidR="401013BF" w:rsidRDefault="401013BF" w:rsidP="401013BF">
      <w:pPr>
        <w:pStyle w:val="Heading2"/>
      </w:pPr>
      <w:r>
        <w:t>Slide 2. Icebreaker quiz</w:t>
      </w:r>
    </w:p>
    <w:p w14:paraId="0C29264C" w14:textId="42D1D61D" w:rsidR="401013BF" w:rsidRDefault="401013BF" w:rsidP="401013BF">
      <w:r w:rsidRPr="401013BF">
        <w:rPr>
          <w:b/>
          <w:bCs/>
        </w:rPr>
        <w:t>Ask the room:</w:t>
      </w:r>
      <w:r>
        <w:t xml:space="preserve"> If a power plant runs only a small part of the year, does that automatically mean it is not important? </w:t>
      </w:r>
      <w:r w:rsidRPr="401013BF">
        <w:rPr>
          <w:b/>
          <w:bCs/>
        </w:rPr>
        <w:t>A.</w:t>
      </w:r>
      <w:r>
        <w:t xml:space="preserve"> Yes, low run time means low value. </w:t>
      </w:r>
      <w:r w:rsidRPr="401013BF">
        <w:rPr>
          <w:b/>
          <w:bCs/>
        </w:rPr>
        <w:t>B.</w:t>
      </w:r>
      <w:r>
        <w:t xml:space="preserve"> No, a plant can run rarely and still matter when the grid is tight. </w:t>
      </w:r>
      <w:r w:rsidRPr="401013BF">
        <w:rPr>
          <w:b/>
          <w:bCs/>
        </w:rPr>
        <w:t>C.</w:t>
      </w:r>
      <w:r>
        <w:t xml:space="preserve"> It depends only on property taxes. </w:t>
      </w:r>
      <w:r w:rsidRPr="401013BF">
        <w:rPr>
          <w:b/>
          <w:bCs/>
        </w:rPr>
        <w:t>D.</w:t>
      </w:r>
      <w:r>
        <w:t xml:space="preserve"> It depends only on emissions. </w:t>
      </w:r>
      <w:r w:rsidRPr="401013BF">
        <w:rPr>
          <w:b/>
          <w:bCs/>
        </w:rPr>
        <w:t>Correct answer:</w:t>
      </w:r>
      <w:r>
        <w:t xml:space="preserve"> B. </w:t>
      </w:r>
      <w:r w:rsidRPr="401013BF">
        <w:rPr>
          <w:b/>
          <w:bCs/>
        </w:rPr>
        <w:t>Transition:</w:t>
      </w:r>
      <w:r>
        <w:t xml:space="preserve"> That is the basic idea for this whole presentation. These plants are a lot like fire engines. They may sit most days, but when there is a fire, you need them ready to go.</w:t>
      </w:r>
    </w:p>
    <w:p w14:paraId="69EBA33C" w14:textId="5FD711C6" w:rsidR="401013BF" w:rsidRDefault="401013BF" w:rsidP="401013BF">
      <w:r w:rsidRPr="401013BF">
        <w:rPr>
          <w:b/>
          <w:bCs/>
          <w:color w:val="17365D" w:themeColor="text2" w:themeShade="BF"/>
        </w:rPr>
        <w:t>Presenter notes:</w:t>
      </w:r>
      <w:r>
        <w:t xml:space="preserve"> Use this to break the ice and make the point that low run time does not automatically mean low value.</w:t>
      </w:r>
    </w:p>
    <w:p w14:paraId="2E72C3CA" w14:textId="41BDA7A4" w:rsidR="401013BF" w:rsidRDefault="401013BF" w:rsidP="401013BF">
      <w:pPr>
        <w:pStyle w:val="Heading2"/>
      </w:pPr>
      <w:r>
        <w:t>Slide 3. What is a CTG?</w:t>
      </w:r>
    </w:p>
    <w:p w14:paraId="33DBDF87" w14:textId="77D39B17" w:rsidR="401013BF" w:rsidRDefault="401013BF" w:rsidP="401013BF">
      <w:r w:rsidRPr="401013BF">
        <w:rPr>
          <w:b/>
          <w:bCs/>
        </w:rPr>
        <w:t>Speaker script:</w:t>
      </w:r>
      <w:r>
        <w:t xml:space="preserve"> A CTG is basically a large jet engine connected to a generator. It pulls in air, compresses it, burns fuel, spins a turbine, and turns that motion into electricity. For this audience, the engineering details are less important than the practical point: this kind of plant can start quickly and provide power when the grid needs something dispatchable.</w:t>
      </w:r>
    </w:p>
    <w:p w14:paraId="15D64E23" w14:textId="076C83C2" w:rsidR="401013BF" w:rsidRDefault="401013BF" w:rsidP="401013BF">
      <w:r w:rsidRPr="401013BF">
        <w:rPr>
          <w:b/>
          <w:bCs/>
          <w:color w:val="17365D" w:themeColor="text2" w:themeShade="BF"/>
        </w:rPr>
        <w:t>Presenter notes:</w:t>
      </w:r>
      <w:r>
        <w:t xml:space="preserve"> Keep this simple. The takeaway is not the mechanics, it is quick-start power when the grid needs it.</w:t>
      </w:r>
    </w:p>
    <w:p w14:paraId="00301463" w14:textId="37065768" w:rsidR="401013BF" w:rsidRDefault="401013BF" w:rsidP="401013BF">
      <w:pPr>
        <w:pStyle w:val="Heading2"/>
      </w:pPr>
      <w:r>
        <w:t>Slide 4. Why the plants exist</w:t>
      </w:r>
    </w:p>
    <w:p w14:paraId="68571882" w14:textId="4783BC5C" w:rsidR="401013BF" w:rsidRDefault="401013BF" w:rsidP="401013BF">
      <w:r w:rsidRPr="401013BF">
        <w:rPr>
          <w:b/>
          <w:bCs/>
        </w:rPr>
        <w:t>Speaker script:</w:t>
      </w:r>
      <w:r>
        <w:t xml:space="preserve"> These plants are not built to run nonstop. They are built to be ready when the system is under pressure. That could be extreme heat, a cold snap, a generator going offline, a transmission constraint, or a MISO emergency. </w:t>
      </w:r>
      <w:proofErr w:type="gramStart"/>
      <w:r>
        <w:t>So</w:t>
      </w:r>
      <w:proofErr w:type="gramEnd"/>
      <w:r>
        <w:t xml:space="preserve"> when someone says, “They do not run very often,” the answer is: that may be true, but that is also the point. Their value is being available when the grid needs a quick response.</w:t>
      </w:r>
    </w:p>
    <w:p w14:paraId="52313B08" w14:textId="6012359B" w:rsidR="401013BF" w:rsidRDefault="401013BF" w:rsidP="401013BF">
      <w:r w:rsidRPr="401013BF">
        <w:rPr>
          <w:b/>
          <w:bCs/>
          <w:color w:val="17365D" w:themeColor="text2" w:themeShade="BF"/>
        </w:rPr>
        <w:t>Presenter notes:</w:t>
      </w:r>
      <w:r>
        <w:t xml:space="preserve"> This is the main reliability point. They do not run often because they are there for tight conditions.</w:t>
      </w:r>
    </w:p>
    <w:p w14:paraId="6A312A5E" w14:textId="64E225F3" w:rsidR="401013BF" w:rsidRDefault="401013BF" w:rsidP="401013BF">
      <w:pPr>
        <w:pStyle w:val="Heading2"/>
      </w:pPr>
      <w:r>
        <w:lastRenderedPageBreak/>
        <w:t>Slide 5. The five Illinois facilities</w:t>
      </w:r>
    </w:p>
    <w:p w14:paraId="3DA9B92F" w14:textId="1D549603" w:rsidR="401013BF" w:rsidRDefault="401013BF" w:rsidP="401013BF">
      <w:r w:rsidRPr="401013BF">
        <w:rPr>
          <w:b/>
          <w:bCs/>
        </w:rPr>
        <w:t>Speaker script:</w:t>
      </w:r>
      <w:r>
        <w:t xml:space="preserve"> The five facilities are Venice, Goose Creek, Pinckneyville, Raccoon Creek, and Kinmundy. They are physically located in Illinois, but they are owned and operated by Ameren Missouri, legally Union Electric Company. That distinction matters. The policy conversation is happening in Illinois, the plants support reliability in MISO, and the owner is a Missouri utility. When we talk with legislators, we need to be clear about all three pieces.</w:t>
      </w:r>
    </w:p>
    <w:tbl>
      <w:tblPr>
        <w:tblStyle w:val="TableGrid"/>
        <w:tblW w:w="0" w:type="auto"/>
        <w:tblLook w:val="04A0" w:firstRow="1" w:lastRow="0" w:firstColumn="1" w:lastColumn="0" w:noHBand="0" w:noVBand="1"/>
      </w:tblPr>
      <w:tblGrid>
        <w:gridCol w:w="2031"/>
        <w:gridCol w:w="2031"/>
        <w:gridCol w:w="2031"/>
        <w:gridCol w:w="2031"/>
        <w:gridCol w:w="2032"/>
      </w:tblGrid>
      <w:tr w:rsidR="401013BF" w14:paraId="49D2498F" w14:textId="77777777" w:rsidTr="401013BF">
        <w:tc>
          <w:tcPr>
            <w:tcW w:w="2033" w:type="dxa"/>
            <w:shd w:val="clear" w:color="auto" w:fill="17365D" w:themeFill="text2" w:themeFillShade="BF"/>
          </w:tcPr>
          <w:p w14:paraId="49544D5C" w14:textId="315CA865" w:rsidR="401013BF" w:rsidRDefault="401013BF" w:rsidP="401013BF">
            <w:r w:rsidRPr="401013BF">
              <w:rPr>
                <w:b/>
                <w:bCs/>
                <w:color w:val="FFFFFF" w:themeColor="background1"/>
              </w:rPr>
              <w:t>Facility</w:t>
            </w:r>
          </w:p>
        </w:tc>
        <w:tc>
          <w:tcPr>
            <w:tcW w:w="2033" w:type="dxa"/>
            <w:shd w:val="clear" w:color="auto" w:fill="17365D" w:themeFill="text2" w:themeFillShade="BF"/>
          </w:tcPr>
          <w:p w14:paraId="1A3C8194" w14:textId="1B6B8C29" w:rsidR="401013BF" w:rsidRDefault="401013BF" w:rsidP="401013BF">
            <w:r w:rsidRPr="401013BF">
              <w:rPr>
                <w:b/>
                <w:bCs/>
                <w:color w:val="FFFFFF" w:themeColor="background1"/>
              </w:rPr>
              <w:t>County</w:t>
            </w:r>
          </w:p>
        </w:tc>
        <w:tc>
          <w:tcPr>
            <w:tcW w:w="2033" w:type="dxa"/>
            <w:shd w:val="clear" w:color="auto" w:fill="17365D" w:themeFill="text2" w:themeFillShade="BF"/>
          </w:tcPr>
          <w:p w14:paraId="47203F9A" w14:textId="245A77D2" w:rsidR="401013BF" w:rsidRDefault="401013BF" w:rsidP="401013BF">
            <w:r w:rsidRPr="401013BF">
              <w:rPr>
                <w:b/>
                <w:bCs/>
                <w:color w:val="FFFFFF" w:themeColor="background1"/>
              </w:rPr>
              <w:t>Illinois Senate</w:t>
            </w:r>
          </w:p>
        </w:tc>
        <w:tc>
          <w:tcPr>
            <w:tcW w:w="2033" w:type="dxa"/>
            <w:shd w:val="clear" w:color="auto" w:fill="17365D" w:themeFill="text2" w:themeFillShade="BF"/>
          </w:tcPr>
          <w:p w14:paraId="120D57F7" w14:textId="6292ACC0" w:rsidR="401013BF" w:rsidRDefault="401013BF" w:rsidP="401013BF">
            <w:r w:rsidRPr="401013BF">
              <w:rPr>
                <w:b/>
                <w:bCs/>
                <w:color w:val="FFFFFF" w:themeColor="background1"/>
              </w:rPr>
              <w:t>Illinois House</w:t>
            </w:r>
          </w:p>
        </w:tc>
        <w:tc>
          <w:tcPr>
            <w:tcW w:w="2033" w:type="dxa"/>
            <w:shd w:val="clear" w:color="auto" w:fill="17365D" w:themeFill="text2" w:themeFillShade="BF"/>
          </w:tcPr>
          <w:p w14:paraId="5AA46BE2" w14:textId="173D8D9E" w:rsidR="401013BF" w:rsidRDefault="401013BF" w:rsidP="401013BF">
            <w:r w:rsidRPr="401013BF">
              <w:rPr>
                <w:b/>
                <w:bCs/>
                <w:color w:val="FFFFFF" w:themeColor="background1"/>
              </w:rPr>
              <w:t>Source note</w:t>
            </w:r>
          </w:p>
        </w:tc>
      </w:tr>
      <w:tr w:rsidR="401013BF" w14:paraId="1152A028" w14:textId="77777777" w:rsidTr="401013BF">
        <w:tc>
          <w:tcPr>
            <w:tcW w:w="2033" w:type="dxa"/>
          </w:tcPr>
          <w:p w14:paraId="6BE3692B" w14:textId="25975808" w:rsidR="401013BF" w:rsidRDefault="401013BF" w:rsidP="401013BF">
            <w:r>
              <w:t>Venice Energy Center</w:t>
            </w:r>
          </w:p>
        </w:tc>
        <w:tc>
          <w:tcPr>
            <w:tcW w:w="2033" w:type="dxa"/>
          </w:tcPr>
          <w:p w14:paraId="4F22F35B" w14:textId="258F5C66" w:rsidR="401013BF" w:rsidRDefault="401013BF" w:rsidP="401013BF">
            <w:r>
              <w:t>Madison</w:t>
            </w:r>
          </w:p>
        </w:tc>
        <w:tc>
          <w:tcPr>
            <w:tcW w:w="2033" w:type="dxa"/>
          </w:tcPr>
          <w:p w14:paraId="1A10E89B" w14:textId="45677A24" w:rsidR="401013BF" w:rsidRDefault="401013BF" w:rsidP="401013BF">
            <w:r>
              <w:t>Chris Belt, SD 57</w:t>
            </w:r>
          </w:p>
        </w:tc>
        <w:tc>
          <w:tcPr>
            <w:tcW w:w="2033" w:type="dxa"/>
          </w:tcPr>
          <w:p w14:paraId="38D5C863" w14:textId="45AE7878" w:rsidR="401013BF" w:rsidRDefault="401013BF" w:rsidP="401013BF">
            <w:r>
              <w:t>Jay Hoffman, HD 113</w:t>
            </w:r>
          </w:p>
        </w:tc>
        <w:tc>
          <w:tcPr>
            <w:tcW w:w="2033" w:type="dxa"/>
          </w:tcPr>
          <w:p w14:paraId="3BA01CC9" w14:textId="41B448E4" w:rsidR="401013BF" w:rsidRDefault="401013BF" w:rsidP="401013BF">
            <w:r>
              <w:t>Listed as district legislators with direct exposure in the CTG Facility Legislative Cards.</w:t>
            </w:r>
          </w:p>
        </w:tc>
      </w:tr>
      <w:tr w:rsidR="401013BF" w14:paraId="680B814D" w14:textId="77777777" w:rsidTr="401013BF">
        <w:tc>
          <w:tcPr>
            <w:tcW w:w="2033" w:type="dxa"/>
          </w:tcPr>
          <w:p w14:paraId="22077EF3" w14:textId="6E8149BA" w:rsidR="401013BF" w:rsidRDefault="401013BF" w:rsidP="401013BF">
            <w:r>
              <w:t>Goose Creek Energy Center</w:t>
            </w:r>
          </w:p>
        </w:tc>
        <w:tc>
          <w:tcPr>
            <w:tcW w:w="2033" w:type="dxa"/>
          </w:tcPr>
          <w:p w14:paraId="35FE2861" w14:textId="7A754F53" w:rsidR="401013BF" w:rsidRDefault="401013BF" w:rsidP="401013BF">
            <w:r>
              <w:t>Piatt</w:t>
            </w:r>
          </w:p>
        </w:tc>
        <w:tc>
          <w:tcPr>
            <w:tcW w:w="2033" w:type="dxa"/>
          </w:tcPr>
          <w:p w14:paraId="1309DD8E" w14:textId="3EE0909C" w:rsidR="401013BF" w:rsidRDefault="401013BF" w:rsidP="401013BF">
            <w:r>
              <w:t>Sally Turner, SD 44</w:t>
            </w:r>
          </w:p>
        </w:tc>
        <w:tc>
          <w:tcPr>
            <w:tcW w:w="2033" w:type="dxa"/>
          </w:tcPr>
          <w:p w14:paraId="63177D18" w14:textId="15FC85AA" w:rsidR="401013BF" w:rsidRDefault="401013BF" w:rsidP="401013BF">
            <w:r>
              <w:t>Regan Deering, HD 88</w:t>
            </w:r>
          </w:p>
        </w:tc>
        <w:tc>
          <w:tcPr>
            <w:tcW w:w="2033" w:type="dxa"/>
          </w:tcPr>
          <w:p w14:paraId="2EBEEE3F" w14:textId="6E69CFA4" w:rsidR="401013BF" w:rsidRDefault="401013BF" w:rsidP="401013BF">
            <w:r>
              <w:t>Listed as district legislators with direct exposure in the CTG Facility Legislative Cards.</w:t>
            </w:r>
          </w:p>
        </w:tc>
      </w:tr>
      <w:tr w:rsidR="401013BF" w14:paraId="139D969A" w14:textId="77777777" w:rsidTr="401013BF">
        <w:tc>
          <w:tcPr>
            <w:tcW w:w="2033" w:type="dxa"/>
          </w:tcPr>
          <w:p w14:paraId="5F2B3D15" w14:textId="5FC5AEC4" w:rsidR="401013BF" w:rsidRDefault="401013BF" w:rsidP="401013BF">
            <w:r>
              <w:t>Pinckneyville Energy Center</w:t>
            </w:r>
          </w:p>
        </w:tc>
        <w:tc>
          <w:tcPr>
            <w:tcW w:w="2033" w:type="dxa"/>
          </w:tcPr>
          <w:p w14:paraId="35D84DCC" w14:textId="4812B63D" w:rsidR="401013BF" w:rsidRDefault="401013BF" w:rsidP="401013BF">
            <w:r>
              <w:t>Perry</w:t>
            </w:r>
          </w:p>
        </w:tc>
        <w:tc>
          <w:tcPr>
            <w:tcW w:w="2033" w:type="dxa"/>
          </w:tcPr>
          <w:p w14:paraId="1C6F0A98" w14:textId="7503DC35" w:rsidR="401013BF" w:rsidRDefault="401013BF" w:rsidP="401013BF">
            <w:r>
              <w:t>Terri Bryant, SD 58</w:t>
            </w:r>
          </w:p>
        </w:tc>
        <w:tc>
          <w:tcPr>
            <w:tcW w:w="2033" w:type="dxa"/>
          </w:tcPr>
          <w:p w14:paraId="05029FD7" w14:textId="2B41FB7B" w:rsidR="401013BF" w:rsidRDefault="401013BF" w:rsidP="401013BF">
            <w:r>
              <w:t>David Friess, HD 116</w:t>
            </w:r>
          </w:p>
        </w:tc>
        <w:tc>
          <w:tcPr>
            <w:tcW w:w="2033" w:type="dxa"/>
          </w:tcPr>
          <w:p w14:paraId="1136D529" w14:textId="2360D7A6" w:rsidR="401013BF" w:rsidRDefault="401013BF" w:rsidP="401013BF">
            <w:r>
              <w:t>Listed as district legislators with direct exposure in the CTG Facility Legislative Cards.</w:t>
            </w:r>
          </w:p>
        </w:tc>
      </w:tr>
      <w:tr w:rsidR="401013BF" w14:paraId="697605D1" w14:textId="77777777" w:rsidTr="401013BF">
        <w:tc>
          <w:tcPr>
            <w:tcW w:w="2033" w:type="dxa"/>
          </w:tcPr>
          <w:p w14:paraId="06604C8E" w14:textId="13BAF945" w:rsidR="401013BF" w:rsidRDefault="401013BF" w:rsidP="401013BF">
            <w:r>
              <w:t>Raccoon Creek Energy Center</w:t>
            </w:r>
          </w:p>
        </w:tc>
        <w:tc>
          <w:tcPr>
            <w:tcW w:w="2033" w:type="dxa"/>
          </w:tcPr>
          <w:p w14:paraId="565A48BA" w14:textId="606AB7CB" w:rsidR="401013BF" w:rsidRDefault="401013BF" w:rsidP="401013BF">
            <w:r>
              <w:t>Clay</w:t>
            </w:r>
          </w:p>
        </w:tc>
        <w:tc>
          <w:tcPr>
            <w:tcW w:w="2033" w:type="dxa"/>
          </w:tcPr>
          <w:p w14:paraId="66F9F205" w14:textId="70BA766C" w:rsidR="401013BF" w:rsidRDefault="401013BF" w:rsidP="401013BF">
            <w:r>
              <w:t>Jason Plummer, SD 55</w:t>
            </w:r>
          </w:p>
        </w:tc>
        <w:tc>
          <w:tcPr>
            <w:tcW w:w="2033" w:type="dxa"/>
          </w:tcPr>
          <w:p w14:paraId="06882B43" w14:textId="4C2AF3C0" w:rsidR="401013BF" w:rsidRDefault="401013BF" w:rsidP="401013BF">
            <w:r>
              <w:t>Blaine Wilhour, HD 110</w:t>
            </w:r>
          </w:p>
        </w:tc>
        <w:tc>
          <w:tcPr>
            <w:tcW w:w="2033" w:type="dxa"/>
          </w:tcPr>
          <w:p w14:paraId="7D144810" w14:textId="50E6DF62" w:rsidR="401013BF" w:rsidRDefault="401013BF" w:rsidP="401013BF">
            <w:r>
              <w:t>Listed as district legislators with direct exposure in the CTG Facility Legislative Cards.</w:t>
            </w:r>
          </w:p>
        </w:tc>
      </w:tr>
      <w:tr w:rsidR="401013BF" w14:paraId="58EF02D0" w14:textId="77777777" w:rsidTr="401013BF">
        <w:tc>
          <w:tcPr>
            <w:tcW w:w="2033" w:type="dxa"/>
          </w:tcPr>
          <w:p w14:paraId="4D2463AC" w14:textId="6D439425" w:rsidR="401013BF" w:rsidRDefault="401013BF" w:rsidP="401013BF">
            <w:r>
              <w:t>Kinmundy Energy Center</w:t>
            </w:r>
          </w:p>
        </w:tc>
        <w:tc>
          <w:tcPr>
            <w:tcW w:w="2033" w:type="dxa"/>
          </w:tcPr>
          <w:p w14:paraId="72137E74" w14:textId="1A25D420" w:rsidR="401013BF" w:rsidRDefault="401013BF" w:rsidP="401013BF">
            <w:r>
              <w:t>Marion</w:t>
            </w:r>
          </w:p>
        </w:tc>
        <w:tc>
          <w:tcPr>
            <w:tcW w:w="2033" w:type="dxa"/>
          </w:tcPr>
          <w:p w14:paraId="626F1383" w14:textId="75725EA1" w:rsidR="401013BF" w:rsidRDefault="401013BF" w:rsidP="401013BF">
            <w:r>
              <w:t>Jason Plummer, SD 55</w:t>
            </w:r>
          </w:p>
        </w:tc>
        <w:tc>
          <w:tcPr>
            <w:tcW w:w="2033" w:type="dxa"/>
          </w:tcPr>
          <w:p w14:paraId="545F9FB6" w14:textId="0F71D345" w:rsidR="401013BF" w:rsidRDefault="401013BF" w:rsidP="401013BF">
            <w:r>
              <w:t>Not listed in source card</w:t>
            </w:r>
          </w:p>
        </w:tc>
        <w:tc>
          <w:tcPr>
            <w:tcW w:w="2033" w:type="dxa"/>
          </w:tcPr>
          <w:p w14:paraId="1605A542" w14:textId="2C6139AF" w:rsidR="401013BF" w:rsidRDefault="401013BF" w:rsidP="401013BF">
            <w:r>
              <w:t>Senator listed as direct exposure; House representative not shown in the CTG Facility Legislative Cards excerpt.</w:t>
            </w:r>
          </w:p>
        </w:tc>
      </w:tr>
    </w:tbl>
    <w:p w14:paraId="54BBDD34" w14:textId="1326F2C1" w:rsidR="401013BF" w:rsidRDefault="401013BF" w:rsidP="401013BF">
      <w:r w:rsidRPr="401013BF">
        <w:rPr>
          <w:b/>
          <w:bCs/>
          <w:color w:val="17365D" w:themeColor="text2" w:themeShade="BF"/>
        </w:rPr>
        <w:t>Presenter notes:</w:t>
      </w:r>
      <w:r>
        <w:t xml:space="preserve"> Use the table to quickly connect each plant to its direct-exposure legislators. Do not dwell on the source note unless asked.</w:t>
      </w:r>
    </w:p>
    <w:p w14:paraId="123F8FD2" w14:textId="0C4252E5" w:rsidR="401013BF" w:rsidRDefault="401013BF" w:rsidP="401013BF"/>
    <w:p w14:paraId="3A56A621" w14:textId="1C3BFD87" w:rsidR="401013BF" w:rsidRDefault="401013BF" w:rsidP="401013BF">
      <w:pPr>
        <w:pStyle w:val="Heading2"/>
      </w:pPr>
      <w:r>
        <w:t>Slide 6. Reliability events and on-demand energy</w:t>
      </w:r>
    </w:p>
    <w:p w14:paraId="57E6A453" w14:textId="15A598A5" w:rsidR="401013BF" w:rsidRDefault="401013BF" w:rsidP="401013BF">
      <w:r w:rsidRPr="401013BF">
        <w:rPr>
          <w:b/>
          <w:bCs/>
        </w:rPr>
        <w:t>Speaker script:</w:t>
      </w:r>
      <w:r>
        <w:t xml:space="preserve"> This is where the reliability story becomes real. During the 2026 events shown in the chart, these CTGs produced power when the system was under stress. For scale, Venice’s 562 MW is roughly enough to serve about 500,000 homes at full output. Across all five plants, the fleet is about 2,092 MW, or roughly 1.9 to 2.1 million homes at full fleet output. The point is not that we want these plants running more often. The point is that when MISO needs fast, dispatchable power, these plants can provide it.</w:t>
      </w:r>
    </w:p>
    <w:p w14:paraId="1781FF5B" w14:textId="1D347C63" w:rsidR="401013BF" w:rsidRDefault="401013BF" w:rsidP="401013BF">
      <w:r w:rsidRPr="401013BF">
        <w:rPr>
          <w:b/>
          <w:bCs/>
          <w:color w:val="17365D" w:themeColor="text2" w:themeShade="BF"/>
        </w:rPr>
        <w:t>Presenter notes:</w:t>
      </w:r>
      <w:r>
        <w:t xml:space="preserve"> Say “at full output.” The point is scale, not a fixed customer count.</w:t>
      </w:r>
    </w:p>
    <w:p w14:paraId="53875B66" w14:textId="4DF2A4DB" w:rsidR="401013BF" w:rsidRDefault="401013BF" w:rsidP="401013BF">
      <w:pPr>
        <w:pStyle w:val="Heading2"/>
      </w:pPr>
      <w:r>
        <w:lastRenderedPageBreak/>
        <w:t>Slide 7. The Venice question</w:t>
      </w:r>
    </w:p>
    <w:p w14:paraId="3E7A5645" w14:textId="1F1A911C" w:rsidR="401013BF" w:rsidRDefault="401013BF" w:rsidP="401013BF">
      <w:r w:rsidRPr="401013BF">
        <w:rPr>
          <w:b/>
          <w:bCs/>
        </w:rPr>
        <w:t>Speaker script:</w:t>
      </w:r>
      <w:r>
        <w:t xml:space="preserve"> Venice is important because it is the first of these facilities scheduled to retire, with a January 1, </w:t>
      </w:r>
      <w:proofErr w:type="gramStart"/>
      <w:r>
        <w:t>2030</w:t>
      </w:r>
      <w:proofErr w:type="gramEnd"/>
      <w:r>
        <w:t xml:space="preserve"> date in the internal materials. The question is not whether Venice should run all the time. It does not. The question is what happens if the grid needs it during an emergency and it is no longer there.</w:t>
      </w:r>
    </w:p>
    <w:p w14:paraId="643B05BC" w14:textId="2A7701C4" w:rsidR="401013BF" w:rsidRDefault="401013BF" w:rsidP="401013BF">
      <w:r>
        <w:t>We cannot go back and prove exactly what would have happened if Venice had not run during a past event. But we can say this plainly: in a serious transmission or supply emergency, losing a fast-start resource like Venice could make the situation harder to manage. In the worst case, that can increase the risk of customer interruptions. That is why we need to answer the reliability question before the plant retires, not after.</w:t>
      </w:r>
    </w:p>
    <w:p w14:paraId="2F380C76" w14:textId="6317D1F4" w:rsidR="401013BF" w:rsidRDefault="401013BF" w:rsidP="401013BF">
      <w:r w:rsidRPr="401013BF">
        <w:rPr>
          <w:b/>
          <w:bCs/>
          <w:color w:val="17365D" w:themeColor="text2" w:themeShade="BF"/>
        </w:rPr>
        <w:t>Presenter notes:</w:t>
      </w:r>
      <w:r>
        <w:t xml:space="preserve"> Be careful here. Do not say Venice alone prevents outages. Say losing it could make a bad event harder to manage.</w:t>
      </w:r>
    </w:p>
    <w:p w14:paraId="0EC8D2DB" w14:textId="0D5C8B06" w:rsidR="401013BF" w:rsidRDefault="401013BF" w:rsidP="401013BF">
      <w:pPr>
        <w:pStyle w:val="Heading2"/>
      </w:pPr>
      <w:r>
        <w:t>Slide 8. CEJA and the policy clock</w:t>
      </w:r>
    </w:p>
    <w:p w14:paraId="2A7A2818" w14:textId="66E46C68" w:rsidR="401013BF" w:rsidRDefault="401013BF" w:rsidP="401013BF">
      <w:r w:rsidRPr="401013BF">
        <w:rPr>
          <w:b/>
          <w:bCs/>
        </w:rPr>
        <w:t>Speaker script:</w:t>
      </w:r>
      <w:r>
        <w:t xml:space="preserve"> CEJA sets the clock for these plants. We should be direct about that, and we should also be direct that Illinois has clean-energy goals. The issue is how to manage the transition in a way that protects reliability, keeps customer costs in mind, respects environmental goals, and gives host communities time to plan. The strongest message is simple: do not retire dependable capacity before the replacement is real, connected to the grid, counted for reliability, and able to deliver when needed.</w:t>
      </w:r>
    </w:p>
    <w:p w14:paraId="21D9749D" w14:textId="429FF6FF" w:rsidR="401013BF" w:rsidRDefault="401013BF" w:rsidP="401013BF">
      <w:r w:rsidRPr="401013BF">
        <w:rPr>
          <w:b/>
          <w:bCs/>
          <w:color w:val="17365D" w:themeColor="text2" w:themeShade="BF"/>
        </w:rPr>
        <w:t>Presenter notes:</w:t>
      </w:r>
      <w:r>
        <w:t xml:space="preserve"> Keep the tone balanced. Acknowledge CEJA goals, then bring it back to timing and replacement capacity.</w:t>
      </w:r>
    </w:p>
    <w:p w14:paraId="1E3A4820" w14:textId="23442D63" w:rsidR="401013BF" w:rsidRDefault="401013BF" w:rsidP="401013BF">
      <w:pPr>
        <w:pStyle w:val="Heading2"/>
      </w:pPr>
      <w:r>
        <w:t>Slide 9. Community and tax-base impact</w:t>
      </w:r>
    </w:p>
    <w:p w14:paraId="612AF241" w14:textId="7897EA39" w:rsidR="401013BF" w:rsidRDefault="401013BF" w:rsidP="401013BF">
      <w:r w:rsidRPr="401013BF">
        <w:rPr>
          <w:b/>
          <w:bCs/>
        </w:rPr>
        <w:t>Speaker script:</w:t>
      </w:r>
      <w:r>
        <w:t xml:space="preserve"> These plants also matter to the communities around them. They pay property taxes that support schools, city services, public safety, roads, libraries, and other local needs. We should not overstate that by saying a specific job or program will </w:t>
      </w:r>
      <w:proofErr w:type="gramStart"/>
      <w:r>
        <w:t>definitely be</w:t>
      </w:r>
      <w:proofErr w:type="gramEnd"/>
      <w:r>
        <w:t xml:space="preserve"> cut. The better way to say it is that these communities have real tax-base exposure. If a plant retires, the community needs a transition plan too.</w:t>
      </w:r>
    </w:p>
    <w:p w14:paraId="01F2F601" w14:textId="295C9DBD" w:rsidR="401013BF" w:rsidRDefault="401013BF" w:rsidP="401013BF">
      <w:r w:rsidRPr="401013BF">
        <w:rPr>
          <w:b/>
          <w:bCs/>
          <w:color w:val="17365D" w:themeColor="text2" w:themeShade="BF"/>
        </w:rPr>
        <w:t>Presenter notes:</w:t>
      </w:r>
      <w:r>
        <w:t xml:space="preserve"> Talk about tax-base exposure, not guaranteed cuts. Keep it grounded in schools and local services.</w:t>
      </w:r>
    </w:p>
    <w:p w14:paraId="7CAD4258" w14:textId="295599EE" w:rsidR="401013BF" w:rsidRDefault="401013BF" w:rsidP="401013BF">
      <w:pPr>
        <w:pStyle w:val="Heading2"/>
      </w:pPr>
      <w:r>
        <w:t>Slide 10. How to talk to legislators</w:t>
      </w:r>
    </w:p>
    <w:p w14:paraId="6DA48339" w14:textId="52B061C5" w:rsidR="401013BF" w:rsidRDefault="401013BF" w:rsidP="401013BF">
      <w:r w:rsidRPr="401013BF">
        <w:rPr>
          <w:b/>
          <w:bCs/>
        </w:rPr>
        <w:t>Speaker script:</w:t>
      </w:r>
      <w:r>
        <w:t xml:space="preserve"> When we talk to legislators, we should avoid making this sound like a choice between reliability and the environment. It is not that simple. The real question is how to handle reliability, affordability, environmental compliance, and community impact at the same time. If someone raises emissions, acknowledge it. If someone asks why the plants run so little, explain the readiness value. The goal is to be clear, balanced, and credible.</w:t>
      </w:r>
    </w:p>
    <w:p w14:paraId="13540946" w14:textId="0F4BEEC1" w:rsidR="401013BF" w:rsidRDefault="401013BF" w:rsidP="401013BF">
      <w:r w:rsidRPr="401013BF">
        <w:rPr>
          <w:b/>
          <w:bCs/>
          <w:color w:val="17365D" w:themeColor="text2" w:themeShade="BF"/>
        </w:rPr>
        <w:t>Presenter notes:</w:t>
      </w:r>
      <w:r>
        <w:t xml:space="preserve"> Do not let this become reliability versus the environment. The stronger message is that all of it </w:t>
      </w:r>
      <w:proofErr w:type="gramStart"/>
      <w:r>
        <w:t>has to</w:t>
      </w:r>
      <w:proofErr w:type="gramEnd"/>
      <w:r>
        <w:t xml:space="preserve"> be managed together.</w:t>
      </w:r>
    </w:p>
    <w:p w14:paraId="179BE29F" w14:textId="62536C6F" w:rsidR="401013BF" w:rsidRDefault="401013BF" w:rsidP="401013BF">
      <w:pPr>
        <w:pStyle w:val="Heading2"/>
      </w:pPr>
      <w:r>
        <w:t>Slide 11. What we need from this group</w:t>
      </w:r>
    </w:p>
    <w:p w14:paraId="76F50BCC" w14:textId="6E3EFCAE" w:rsidR="401013BF" w:rsidRDefault="401013BF" w:rsidP="401013BF">
      <w:r w:rsidRPr="401013BF">
        <w:rPr>
          <w:b/>
          <w:bCs/>
        </w:rPr>
        <w:t>Speaker script:</w:t>
      </w:r>
      <w:r>
        <w:t xml:space="preserve"> What we need from this group is simple. First, understand the basic reliability value. Second, know which facts we can </w:t>
      </w:r>
      <w:proofErr w:type="gramStart"/>
      <w:r>
        <w:t>use</w:t>
      </w:r>
      <w:proofErr w:type="gramEnd"/>
      <w:r>
        <w:t xml:space="preserve"> and which ones still need to be checked. Third, help us turn a technical issue into a clear legislative conversation. No one needs to memorize every number. But we do need everyone to understand the story and know where precision matters.</w:t>
      </w:r>
    </w:p>
    <w:p w14:paraId="68F89EDD" w14:textId="17949748" w:rsidR="401013BF" w:rsidRDefault="401013BF" w:rsidP="401013BF">
      <w:r w:rsidRPr="401013BF">
        <w:rPr>
          <w:b/>
          <w:bCs/>
          <w:color w:val="17365D" w:themeColor="text2" w:themeShade="BF"/>
        </w:rPr>
        <w:t>Presenter notes:</w:t>
      </w:r>
      <w:r>
        <w:t xml:space="preserve"> Remind the group they do not need to be experts. They just need to understand the story and know what needs checking.</w:t>
      </w:r>
    </w:p>
    <w:p w14:paraId="65529FB7" w14:textId="583385F1" w:rsidR="401013BF" w:rsidRDefault="401013BF" w:rsidP="401013BF">
      <w:pPr>
        <w:pStyle w:val="Heading2"/>
      </w:pPr>
      <w:r>
        <w:lastRenderedPageBreak/>
        <w:t>Slide 12. Closing message</w:t>
      </w:r>
    </w:p>
    <w:p w14:paraId="69788780" w14:textId="572A59AB" w:rsidR="401013BF" w:rsidRDefault="401013BF" w:rsidP="401013BF">
      <w:r w:rsidRPr="401013BF">
        <w:rPr>
          <w:b/>
          <w:bCs/>
        </w:rPr>
        <w:t>Speaker script:</w:t>
      </w:r>
      <w:r>
        <w:t xml:space="preserve"> The bottom line is this: Illinois can pursue cleaner energy and still be thoughtful about reliability, affordability, and local communities. These plants may not run often, but when the grid is under stress, readiness matters. Our job is to help legislators understand that value and make sure retirement decisions are tied to proven replacement capacity and a real transition plan.</w:t>
      </w:r>
    </w:p>
    <w:p w14:paraId="6A4F149C" w14:textId="2330839E" w:rsidR="401013BF" w:rsidRDefault="401013BF" w:rsidP="401013BF">
      <w:r w:rsidRPr="401013BF">
        <w:rPr>
          <w:b/>
          <w:bCs/>
          <w:color w:val="17365D" w:themeColor="text2" w:themeShade="BF"/>
        </w:rPr>
        <w:t>Presenter notes:</w:t>
      </w:r>
      <w:r>
        <w:t xml:space="preserve"> End on balance. Cleaner energy, reliability, affordability, and community transition all </w:t>
      </w:r>
      <w:proofErr w:type="gramStart"/>
      <w:r>
        <w:t>have to</w:t>
      </w:r>
      <w:proofErr w:type="gramEnd"/>
      <w:r>
        <w:t xml:space="preserve"> fit together.</w:t>
      </w:r>
    </w:p>
    <w:p w14:paraId="41C8F396" w14:textId="77777777" w:rsidR="00B26B42" w:rsidRDefault="0005018D">
      <w:r>
        <w:br w:type="page"/>
      </w:r>
    </w:p>
    <w:p w14:paraId="3CBB0ADE" w14:textId="77777777" w:rsidR="00B26B42" w:rsidRDefault="0005018D">
      <w:pPr>
        <w:pStyle w:val="Heading1"/>
      </w:pPr>
      <w:r>
        <w:lastRenderedPageBreak/>
        <w:t>1. What is a CTG facility?</w:t>
      </w:r>
    </w:p>
    <w:p w14:paraId="786E6931" w14:textId="77777777" w:rsidR="00B26B42" w:rsidRDefault="0005018D">
      <w:r>
        <w:t>CTG means combustion turbine generator. A CTG works much like a large jet engine connected to an electric generator. Air is compressed, fuel is burned, hot gases expand through turbine blades, and the spinning shaft drives a generator that makes electricity.</w:t>
      </w:r>
    </w:p>
    <w:p w14:paraId="1EE6903B" w14:textId="77777777" w:rsidR="00B26B42" w:rsidRDefault="0005018D">
      <w:pPr>
        <w:pStyle w:val="Heading2"/>
      </w:pPr>
      <w:r>
        <w:t>Core components</w:t>
      </w:r>
    </w:p>
    <w:tbl>
      <w:tblPr>
        <w:tblStyle w:val="TableGrid"/>
        <w:tblW w:w="0" w:type="auto"/>
        <w:jc w:val="center"/>
        <w:tblLook w:val="04A0" w:firstRow="1" w:lastRow="0" w:firstColumn="1" w:lastColumn="0" w:noHBand="0" w:noVBand="1"/>
      </w:tblPr>
      <w:tblGrid>
        <w:gridCol w:w="2592"/>
        <w:gridCol w:w="6912"/>
      </w:tblGrid>
      <w:tr w:rsidR="00B26B42" w14:paraId="5442C264" w14:textId="77777777">
        <w:trPr>
          <w:cantSplit/>
          <w:tblHeader/>
          <w:jc w:val="center"/>
        </w:trPr>
        <w:tc>
          <w:tcPr>
            <w:tcW w:w="2592" w:type="dxa"/>
            <w:shd w:val="clear" w:color="auto" w:fill="17365D"/>
            <w:tcMar>
              <w:top w:w="80" w:type="dxa"/>
              <w:left w:w="90" w:type="dxa"/>
              <w:bottom w:w="80" w:type="dxa"/>
              <w:right w:w="90" w:type="dxa"/>
            </w:tcMar>
            <w:vAlign w:val="center"/>
          </w:tcPr>
          <w:p w14:paraId="18089E2F" w14:textId="77777777" w:rsidR="00B26B42" w:rsidRDefault="0005018D">
            <w:r>
              <w:rPr>
                <w:b/>
                <w:color w:val="FFFFFF"/>
                <w:sz w:val="18"/>
              </w:rPr>
              <w:t>Component</w:t>
            </w:r>
          </w:p>
        </w:tc>
        <w:tc>
          <w:tcPr>
            <w:tcW w:w="6912" w:type="dxa"/>
            <w:shd w:val="clear" w:color="auto" w:fill="17365D"/>
            <w:tcMar>
              <w:top w:w="80" w:type="dxa"/>
              <w:left w:w="90" w:type="dxa"/>
              <w:bottom w:w="80" w:type="dxa"/>
              <w:right w:w="90" w:type="dxa"/>
            </w:tcMar>
            <w:vAlign w:val="center"/>
          </w:tcPr>
          <w:p w14:paraId="6866E8D8" w14:textId="77777777" w:rsidR="00B26B42" w:rsidRDefault="0005018D">
            <w:r>
              <w:rPr>
                <w:b/>
                <w:color w:val="FFFFFF"/>
                <w:sz w:val="18"/>
              </w:rPr>
              <w:t>Plain-language function</w:t>
            </w:r>
          </w:p>
        </w:tc>
      </w:tr>
      <w:tr w:rsidR="00B26B42" w14:paraId="45211CE9" w14:textId="77777777">
        <w:trPr>
          <w:cantSplit/>
          <w:jc w:val="center"/>
        </w:trPr>
        <w:tc>
          <w:tcPr>
            <w:tcW w:w="2592" w:type="dxa"/>
            <w:tcMar>
              <w:top w:w="80" w:type="dxa"/>
              <w:left w:w="90" w:type="dxa"/>
              <w:bottom w:w="80" w:type="dxa"/>
              <w:right w:w="90" w:type="dxa"/>
            </w:tcMar>
            <w:vAlign w:val="center"/>
          </w:tcPr>
          <w:p w14:paraId="05FFE5E0" w14:textId="77777777" w:rsidR="00B26B42" w:rsidRDefault="0005018D">
            <w:pPr>
              <w:spacing w:after="0"/>
            </w:pPr>
            <w:r>
              <w:rPr>
                <w:sz w:val="18"/>
              </w:rPr>
              <w:t>Air intake and filters</w:t>
            </w:r>
          </w:p>
        </w:tc>
        <w:tc>
          <w:tcPr>
            <w:tcW w:w="6912" w:type="dxa"/>
            <w:tcMar>
              <w:top w:w="80" w:type="dxa"/>
              <w:left w:w="90" w:type="dxa"/>
              <w:bottom w:w="80" w:type="dxa"/>
              <w:right w:w="90" w:type="dxa"/>
            </w:tcMar>
            <w:vAlign w:val="center"/>
          </w:tcPr>
          <w:p w14:paraId="044A5DDD" w14:textId="77777777" w:rsidR="00B26B42" w:rsidRDefault="0005018D">
            <w:pPr>
              <w:spacing w:after="0"/>
            </w:pPr>
            <w:r>
              <w:rPr>
                <w:sz w:val="18"/>
              </w:rPr>
              <w:t>Pulls in and cleans outside air.</w:t>
            </w:r>
          </w:p>
        </w:tc>
      </w:tr>
      <w:tr w:rsidR="00B26B42" w14:paraId="26B9BCB4" w14:textId="77777777">
        <w:trPr>
          <w:cantSplit/>
          <w:jc w:val="center"/>
        </w:trPr>
        <w:tc>
          <w:tcPr>
            <w:tcW w:w="2592" w:type="dxa"/>
            <w:shd w:val="clear" w:color="auto" w:fill="F5F7F9"/>
            <w:tcMar>
              <w:top w:w="80" w:type="dxa"/>
              <w:left w:w="90" w:type="dxa"/>
              <w:bottom w:w="80" w:type="dxa"/>
              <w:right w:w="90" w:type="dxa"/>
            </w:tcMar>
            <w:vAlign w:val="center"/>
          </w:tcPr>
          <w:p w14:paraId="05F6E40B" w14:textId="77777777" w:rsidR="00B26B42" w:rsidRDefault="0005018D">
            <w:pPr>
              <w:spacing w:after="0"/>
            </w:pPr>
            <w:r>
              <w:rPr>
                <w:sz w:val="18"/>
              </w:rPr>
              <w:t>Compressor</w:t>
            </w:r>
          </w:p>
        </w:tc>
        <w:tc>
          <w:tcPr>
            <w:tcW w:w="6912" w:type="dxa"/>
            <w:shd w:val="clear" w:color="auto" w:fill="F5F7F9"/>
            <w:tcMar>
              <w:top w:w="80" w:type="dxa"/>
              <w:left w:w="90" w:type="dxa"/>
              <w:bottom w:w="80" w:type="dxa"/>
              <w:right w:w="90" w:type="dxa"/>
            </w:tcMar>
            <w:vAlign w:val="center"/>
          </w:tcPr>
          <w:p w14:paraId="059E273F" w14:textId="77777777" w:rsidR="00B26B42" w:rsidRDefault="0005018D">
            <w:pPr>
              <w:spacing w:after="0"/>
            </w:pPr>
            <w:r>
              <w:rPr>
                <w:sz w:val="18"/>
              </w:rPr>
              <w:t>Squeezes the air so combustion can occur efficiently.</w:t>
            </w:r>
          </w:p>
        </w:tc>
      </w:tr>
      <w:tr w:rsidR="00B26B42" w14:paraId="3FA4E590" w14:textId="77777777">
        <w:trPr>
          <w:cantSplit/>
          <w:jc w:val="center"/>
        </w:trPr>
        <w:tc>
          <w:tcPr>
            <w:tcW w:w="2592" w:type="dxa"/>
            <w:tcMar>
              <w:top w:w="80" w:type="dxa"/>
              <w:left w:w="90" w:type="dxa"/>
              <w:bottom w:w="80" w:type="dxa"/>
              <w:right w:w="90" w:type="dxa"/>
            </w:tcMar>
            <w:vAlign w:val="center"/>
          </w:tcPr>
          <w:p w14:paraId="63669FC2" w14:textId="77777777" w:rsidR="00B26B42" w:rsidRDefault="0005018D">
            <w:pPr>
              <w:spacing w:after="0"/>
            </w:pPr>
            <w:r>
              <w:rPr>
                <w:sz w:val="18"/>
              </w:rPr>
              <w:t>Combustor</w:t>
            </w:r>
          </w:p>
        </w:tc>
        <w:tc>
          <w:tcPr>
            <w:tcW w:w="6912" w:type="dxa"/>
            <w:tcMar>
              <w:top w:w="80" w:type="dxa"/>
              <w:left w:w="90" w:type="dxa"/>
              <w:bottom w:w="80" w:type="dxa"/>
              <w:right w:w="90" w:type="dxa"/>
            </w:tcMar>
            <w:vAlign w:val="center"/>
          </w:tcPr>
          <w:p w14:paraId="059F4831" w14:textId="77777777" w:rsidR="00B26B42" w:rsidRDefault="0005018D">
            <w:pPr>
              <w:spacing w:after="0"/>
            </w:pPr>
            <w:r>
              <w:rPr>
                <w:sz w:val="18"/>
              </w:rPr>
              <w:t>Mixes compressed air with fuel and burns it.</w:t>
            </w:r>
          </w:p>
        </w:tc>
      </w:tr>
      <w:tr w:rsidR="00B26B42" w14:paraId="6CD0A75E" w14:textId="77777777">
        <w:trPr>
          <w:cantSplit/>
          <w:jc w:val="center"/>
        </w:trPr>
        <w:tc>
          <w:tcPr>
            <w:tcW w:w="2592" w:type="dxa"/>
            <w:shd w:val="clear" w:color="auto" w:fill="F5F7F9"/>
            <w:tcMar>
              <w:top w:w="80" w:type="dxa"/>
              <w:left w:w="90" w:type="dxa"/>
              <w:bottom w:w="80" w:type="dxa"/>
              <w:right w:w="90" w:type="dxa"/>
            </w:tcMar>
            <w:vAlign w:val="center"/>
          </w:tcPr>
          <w:p w14:paraId="215C122E" w14:textId="77777777" w:rsidR="00B26B42" w:rsidRDefault="0005018D">
            <w:pPr>
              <w:spacing w:after="0"/>
            </w:pPr>
            <w:r>
              <w:rPr>
                <w:sz w:val="18"/>
              </w:rPr>
              <w:t>Turbine</w:t>
            </w:r>
          </w:p>
        </w:tc>
        <w:tc>
          <w:tcPr>
            <w:tcW w:w="6912" w:type="dxa"/>
            <w:shd w:val="clear" w:color="auto" w:fill="F5F7F9"/>
            <w:tcMar>
              <w:top w:w="80" w:type="dxa"/>
              <w:left w:w="90" w:type="dxa"/>
              <w:bottom w:w="80" w:type="dxa"/>
              <w:right w:w="90" w:type="dxa"/>
            </w:tcMar>
            <w:vAlign w:val="center"/>
          </w:tcPr>
          <w:p w14:paraId="719E6BF3" w14:textId="77777777" w:rsidR="00B26B42" w:rsidRDefault="0005018D">
            <w:pPr>
              <w:spacing w:after="0"/>
            </w:pPr>
            <w:r>
              <w:rPr>
                <w:sz w:val="18"/>
              </w:rPr>
              <w:t>Hot gases turn turbine blades and the main shaft.</w:t>
            </w:r>
          </w:p>
        </w:tc>
      </w:tr>
      <w:tr w:rsidR="00B26B42" w14:paraId="1C576281" w14:textId="77777777">
        <w:trPr>
          <w:cantSplit/>
          <w:jc w:val="center"/>
        </w:trPr>
        <w:tc>
          <w:tcPr>
            <w:tcW w:w="2592" w:type="dxa"/>
            <w:tcMar>
              <w:top w:w="80" w:type="dxa"/>
              <w:left w:w="90" w:type="dxa"/>
              <w:bottom w:w="80" w:type="dxa"/>
              <w:right w:w="90" w:type="dxa"/>
            </w:tcMar>
            <w:vAlign w:val="center"/>
          </w:tcPr>
          <w:p w14:paraId="5863D83A" w14:textId="77777777" w:rsidR="00B26B42" w:rsidRDefault="0005018D">
            <w:pPr>
              <w:spacing w:after="0"/>
            </w:pPr>
            <w:r>
              <w:rPr>
                <w:sz w:val="18"/>
              </w:rPr>
              <w:t>Generator</w:t>
            </w:r>
          </w:p>
        </w:tc>
        <w:tc>
          <w:tcPr>
            <w:tcW w:w="6912" w:type="dxa"/>
            <w:tcMar>
              <w:top w:w="80" w:type="dxa"/>
              <w:left w:w="90" w:type="dxa"/>
              <w:bottom w:w="80" w:type="dxa"/>
              <w:right w:w="90" w:type="dxa"/>
            </w:tcMar>
            <w:vAlign w:val="center"/>
          </w:tcPr>
          <w:p w14:paraId="45FEBE91" w14:textId="77777777" w:rsidR="00B26B42" w:rsidRDefault="0005018D">
            <w:pPr>
              <w:spacing w:after="0"/>
            </w:pPr>
            <w:r>
              <w:rPr>
                <w:sz w:val="18"/>
              </w:rPr>
              <w:t>Converts mechanical rotation into electricity.</w:t>
            </w:r>
          </w:p>
        </w:tc>
      </w:tr>
      <w:tr w:rsidR="00B26B42" w14:paraId="0AE0F78C" w14:textId="77777777">
        <w:trPr>
          <w:cantSplit/>
          <w:jc w:val="center"/>
        </w:trPr>
        <w:tc>
          <w:tcPr>
            <w:tcW w:w="2592" w:type="dxa"/>
            <w:shd w:val="clear" w:color="auto" w:fill="F5F7F9"/>
            <w:tcMar>
              <w:top w:w="80" w:type="dxa"/>
              <w:left w:w="90" w:type="dxa"/>
              <w:bottom w:w="80" w:type="dxa"/>
              <w:right w:w="90" w:type="dxa"/>
            </w:tcMar>
            <w:vAlign w:val="center"/>
          </w:tcPr>
          <w:p w14:paraId="6CF01032" w14:textId="77777777" w:rsidR="00B26B42" w:rsidRDefault="0005018D">
            <w:pPr>
              <w:spacing w:after="0"/>
            </w:pPr>
            <w:r>
              <w:rPr>
                <w:sz w:val="18"/>
              </w:rPr>
              <w:t>Transformer and switchyard</w:t>
            </w:r>
          </w:p>
        </w:tc>
        <w:tc>
          <w:tcPr>
            <w:tcW w:w="6912" w:type="dxa"/>
            <w:shd w:val="clear" w:color="auto" w:fill="F5F7F9"/>
            <w:tcMar>
              <w:top w:w="80" w:type="dxa"/>
              <w:left w:w="90" w:type="dxa"/>
              <w:bottom w:w="80" w:type="dxa"/>
              <w:right w:w="90" w:type="dxa"/>
            </w:tcMar>
            <w:vAlign w:val="center"/>
          </w:tcPr>
          <w:p w14:paraId="3B4F2E35" w14:textId="77777777" w:rsidR="00B26B42" w:rsidRDefault="0005018D">
            <w:pPr>
              <w:spacing w:after="0"/>
            </w:pPr>
            <w:r>
              <w:rPr>
                <w:sz w:val="18"/>
              </w:rPr>
              <w:t>Raises voltage and connects power to the transmission system.</w:t>
            </w:r>
          </w:p>
        </w:tc>
      </w:tr>
      <w:tr w:rsidR="00B26B42" w14:paraId="5433679B" w14:textId="77777777">
        <w:trPr>
          <w:cantSplit/>
          <w:jc w:val="center"/>
        </w:trPr>
        <w:tc>
          <w:tcPr>
            <w:tcW w:w="2592" w:type="dxa"/>
            <w:tcMar>
              <w:top w:w="80" w:type="dxa"/>
              <w:left w:w="90" w:type="dxa"/>
              <w:bottom w:w="80" w:type="dxa"/>
              <w:right w:w="90" w:type="dxa"/>
            </w:tcMar>
            <w:vAlign w:val="center"/>
          </w:tcPr>
          <w:p w14:paraId="1353BAF6" w14:textId="77777777" w:rsidR="00B26B42" w:rsidRDefault="0005018D">
            <w:pPr>
              <w:spacing w:after="0"/>
            </w:pPr>
            <w:r>
              <w:rPr>
                <w:sz w:val="18"/>
              </w:rPr>
              <w:t>Fuel supply</w:t>
            </w:r>
          </w:p>
        </w:tc>
        <w:tc>
          <w:tcPr>
            <w:tcW w:w="6912" w:type="dxa"/>
            <w:tcMar>
              <w:top w:w="80" w:type="dxa"/>
              <w:left w:w="90" w:type="dxa"/>
              <w:bottom w:w="80" w:type="dxa"/>
              <w:right w:w="90" w:type="dxa"/>
            </w:tcMar>
            <w:vAlign w:val="center"/>
          </w:tcPr>
          <w:p w14:paraId="751F65B6" w14:textId="77777777" w:rsidR="00B26B42" w:rsidRDefault="0005018D">
            <w:pPr>
              <w:spacing w:after="0"/>
            </w:pPr>
            <w:r>
              <w:rPr>
                <w:sz w:val="18"/>
              </w:rPr>
              <w:t>Delivers natural gas; some units may have a liquid-fuel capability depending on unit configuration.</w:t>
            </w:r>
          </w:p>
        </w:tc>
      </w:tr>
      <w:tr w:rsidR="00B26B42" w14:paraId="3D3D5B52" w14:textId="77777777">
        <w:trPr>
          <w:cantSplit/>
          <w:jc w:val="center"/>
        </w:trPr>
        <w:tc>
          <w:tcPr>
            <w:tcW w:w="2592" w:type="dxa"/>
            <w:shd w:val="clear" w:color="auto" w:fill="F5F7F9"/>
            <w:tcMar>
              <w:top w:w="80" w:type="dxa"/>
              <w:left w:w="90" w:type="dxa"/>
              <w:bottom w:w="80" w:type="dxa"/>
              <w:right w:w="90" w:type="dxa"/>
            </w:tcMar>
            <w:vAlign w:val="center"/>
          </w:tcPr>
          <w:p w14:paraId="3676D863" w14:textId="77777777" w:rsidR="00B26B42" w:rsidRDefault="0005018D">
            <w:pPr>
              <w:spacing w:after="0"/>
            </w:pPr>
            <w:r>
              <w:rPr>
                <w:sz w:val="18"/>
              </w:rPr>
              <w:t>Controls and protection</w:t>
            </w:r>
          </w:p>
        </w:tc>
        <w:tc>
          <w:tcPr>
            <w:tcW w:w="6912" w:type="dxa"/>
            <w:shd w:val="clear" w:color="auto" w:fill="F5F7F9"/>
            <w:tcMar>
              <w:top w:w="80" w:type="dxa"/>
              <w:left w:w="90" w:type="dxa"/>
              <w:bottom w:w="80" w:type="dxa"/>
              <w:right w:w="90" w:type="dxa"/>
            </w:tcMar>
            <w:vAlign w:val="center"/>
          </w:tcPr>
          <w:p w14:paraId="4365EA46" w14:textId="77777777" w:rsidR="00B26B42" w:rsidRDefault="0005018D">
            <w:pPr>
              <w:spacing w:after="0"/>
            </w:pPr>
            <w:r>
              <w:rPr>
                <w:sz w:val="18"/>
              </w:rPr>
              <w:t>Starts, monitors, and safely shuts down equipment.</w:t>
            </w:r>
          </w:p>
        </w:tc>
      </w:tr>
      <w:tr w:rsidR="00B26B42" w14:paraId="358B6CE2" w14:textId="77777777">
        <w:trPr>
          <w:cantSplit/>
          <w:jc w:val="center"/>
        </w:trPr>
        <w:tc>
          <w:tcPr>
            <w:tcW w:w="2592" w:type="dxa"/>
            <w:tcMar>
              <w:top w:w="80" w:type="dxa"/>
              <w:left w:w="90" w:type="dxa"/>
              <w:bottom w:w="80" w:type="dxa"/>
              <w:right w:w="90" w:type="dxa"/>
            </w:tcMar>
            <w:vAlign w:val="center"/>
          </w:tcPr>
          <w:p w14:paraId="2B6548BC" w14:textId="77777777" w:rsidR="00B26B42" w:rsidRDefault="0005018D">
            <w:pPr>
              <w:spacing w:after="0"/>
            </w:pPr>
            <w:r>
              <w:rPr>
                <w:sz w:val="18"/>
              </w:rPr>
              <w:t>Emissions controls and monitoring</w:t>
            </w:r>
          </w:p>
        </w:tc>
        <w:tc>
          <w:tcPr>
            <w:tcW w:w="6912" w:type="dxa"/>
            <w:tcMar>
              <w:top w:w="80" w:type="dxa"/>
              <w:left w:w="90" w:type="dxa"/>
              <w:bottom w:w="80" w:type="dxa"/>
              <w:right w:w="90" w:type="dxa"/>
            </w:tcMar>
            <w:vAlign w:val="center"/>
          </w:tcPr>
          <w:p w14:paraId="765EE27F" w14:textId="77777777" w:rsidR="00B26B42" w:rsidRDefault="0005018D">
            <w:pPr>
              <w:spacing w:after="0"/>
            </w:pPr>
            <w:r>
              <w:rPr>
                <w:sz w:val="18"/>
              </w:rPr>
              <w:t>Reduce or measure pollutants as required by permits and regulation.</w:t>
            </w:r>
          </w:p>
        </w:tc>
      </w:tr>
    </w:tbl>
    <w:p w14:paraId="72A3D3EC" w14:textId="77777777" w:rsidR="00B26B42" w:rsidRDefault="00B26B42">
      <w:pPr>
        <w:spacing w:after="20"/>
      </w:pPr>
    </w:p>
    <w:tbl>
      <w:tblPr>
        <w:tblW w:w="0" w:type="auto"/>
        <w:jc w:val="center"/>
        <w:tblLook w:val="04A0" w:firstRow="1" w:lastRow="0" w:firstColumn="1" w:lastColumn="0" w:noHBand="0" w:noVBand="1"/>
      </w:tblPr>
      <w:tblGrid>
        <w:gridCol w:w="10166"/>
      </w:tblGrid>
      <w:tr w:rsidR="00B26B42" w14:paraId="173FA5BB" w14:textId="77777777">
        <w:trPr>
          <w:cantSplit/>
          <w:jc w:val="center"/>
        </w:trPr>
        <w:tc>
          <w:tcPr>
            <w:tcW w:w="10166" w:type="dxa"/>
            <w:shd w:val="clear" w:color="auto" w:fill="EAF1F5"/>
            <w:tcMar>
              <w:top w:w="130" w:type="dxa"/>
              <w:left w:w="150" w:type="dxa"/>
              <w:bottom w:w="130" w:type="dxa"/>
              <w:right w:w="150" w:type="dxa"/>
            </w:tcMar>
          </w:tcPr>
          <w:p w14:paraId="36AA01BD" w14:textId="77777777" w:rsidR="00B26B42" w:rsidRDefault="0005018D">
            <w:r>
              <w:rPr>
                <w:b/>
                <w:color w:val="17365D"/>
              </w:rPr>
              <w:t>Simple analogy</w:t>
            </w:r>
            <w:r>
              <w:rPr>
                <w:b/>
                <w:color w:val="17365D"/>
              </w:rPr>
              <w:br/>
            </w:r>
            <w:r>
              <w:t>A CTG is a jet engine whose useful output is electricity instead of thrust.</w:t>
            </w:r>
          </w:p>
        </w:tc>
      </w:tr>
    </w:tbl>
    <w:p w14:paraId="0D0B940D" w14:textId="77777777" w:rsidR="00B26B42" w:rsidRDefault="00B26B42">
      <w:pPr>
        <w:spacing w:after="20"/>
      </w:pPr>
    </w:p>
    <w:p w14:paraId="6D062EF2" w14:textId="77777777" w:rsidR="00B26B42" w:rsidRDefault="401013BF">
      <w:pPr>
        <w:pStyle w:val="Heading2"/>
      </w:pPr>
      <w:r>
        <w:t>Simple-cycle versus combined-cycle</w:t>
      </w:r>
    </w:p>
    <w:p w14:paraId="3AB12389" w14:textId="2AEA756A" w:rsidR="401013BF" w:rsidRDefault="401013BF" w:rsidP="401013BF">
      <w:r>
        <w:t>The five facilities are discussed as fast-start CTG resources. In a simple-cycle arrangement, the turbine produces electricity directly and the exhaust heat is not routed through a steam cycle to generate additional electricity. That generally supports faster starts and simpler operation, but it also means the plant typically uses more fuel per megawatt-hour than a combined-cycle plant. Avoid saying that lower efficiency means lower value. Efficiency measures fuel use; reliability value measures whether the resource is available when the grid needs it.</w:t>
      </w:r>
    </w:p>
    <w:p w14:paraId="46B12270" w14:textId="77777777" w:rsidR="00B26B42" w:rsidRDefault="401013BF">
      <w:pPr>
        <w:pStyle w:val="Heading2"/>
      </w:pPr>
      <w:r>
        <w:t>Knowledge check</w:t>
      </w:r>
    </w:p>
    <w:p w14:paraId="76514A91" w14:textId="6D3C0341" w:rsidR="401013BF" w:rsidRDefault="401013BF" w:rsidP="401013BF">
      <w:pPr>
        <w:pStyle w:val="Quiz"/>
      </w:pPr>
      <w:r w:rsidRPr="401013BF">
        <w:rPr>
          <w:b/>
          <w:bCs/>
        </w:rPr>
        <w:t>1. What does the generator do?</w:t>
      </w:r>
    </w:p>
    <w:p w14:paraId="424EBA11" w14:textId="77777777" w:rsidR="00B26B42" w:rsidRDefault="0005018D">
      <w:pPr>
        <w:pStyle w:val="ListBullet2"/>
      </w:pPr>
      <w:r>
        <w:t>A. Compresses air</w:t>
      </w:r>
    </w:p>
    <w:p w14:paraId="06566B7D" w14:textId="77777777" w:rsidR="00B26B42" w:rsidRDefault="0005018D">
      <w:pPr>
        <w:pStyle w:val="ListBullet2"/>
      </w:pPr>
      <w:r>
        <w:t>B. Converts rotation into electricity</w:t>
      </w:r>
    </w:p>
    <w:p w14:paraId="27348C69" w14:textId="77777777" w:rsidR="00B26B42" w:rsidRDefault="0005018D">
      <w:pPr>
        <w:pStyle w:val="ListBullet2"/>
      </w:pPr>
      <w:r>
        <w:t>C. Stores natural gas</w:t>
      </w:r>
    </w:p>
    <w:p w14:paraId="63EB7E1F" w14:textId="77777777" w:rsidR="00B26B42" w:rsidRDefault="0005018D">
      <w:pPr>
        <w:pStyle w:val="ListBullet2"/>
      </w:pPr>
      <w:r>
        <w:t>D. Sets the market price</w:t>
      </w:r>
    </w:p>
    <w:p w14:paraId="59DABA2B" w14:textId="77777777" w:rsidR="00B26B42" w:rsidRDefault="0005018D">
      <w:pPr>
        <w:pStyle w:val="Quiz"/>
      </w:pPr>
      <w:r>
        <w:rPr>
          <w:b/>
        </w:rPr>
        <w:t>2. Which analogy is most useful for a novice audience?</w:t>
      </w:r>
    </w:p>
    <w:p w14:paraId="04748561" w14:textId="77777777" w:rsidR="00B26B42" w:rsidRDefault="0005018D">
      <w:pPr>
        <w:pStyle w:val="ListBullet2"/>
      </w:pPr>
      <w:r>
        <w:t>A. A battery charger</w:t>
      </w:r>
    </w:p>
    <w:p w14:paraId="76AF9979" w14:textId="77777777" w:rsidR="00B26B42" w:rsidRDefault="0005018D">
      <w:pPr>
        <w:pStyle w:val="ListBullet2"/>
      </w:pPr>
      <w:r>
        <w:t>B. A windmill</w:t>
      </w:r>
    </w:p>
    <w:p w14:paraId="13470D0C" w14:textId="77777777" w:rsidR="00B26B42" w:rsidRDefault="0005018D">
      <w:pPr>
        <w:pStyle w:val="ListBullet2"/>
      </w:pPr>
      <w:r>
        <w:lastRenderedPageBreak/>
        <w:t>C. A jet engine connected to a generator</w:t>
      </w:r>
    </w:p>
    <w:p w14:paraId="43067E55" w14:textId="77777777" w:rsidR="00B26B42" w:rsidRDefault="0005018D">
      <w:pPr>
        <w:pStyle w:val="ListBullet2"/>
      </w:pPr>
      <w:r>
        <w:t>D. A transmission line</w:t>
      </w:r>
    </w:p>
    <w:p w14:paraId="7E0478EB" w14:textId="77777777" w:rsidR="00B26B42" w:rsidRDefault="0005018D">
      <w:pPr>
        <w:pStyle w:val="Quiz"/>
      </w:pPr>
      <w:r>
        <w:rPr>
          <w:b/>
        </w:rPr>
        <w:t>Essay 1. Explain the CTG process in five sentences without using the terms Brayton cycle or thermodynamic efficiency.</w:t>
      </w:r>
    </w:p>
    <w:p w14:paraId="1EAD8EC8" w14:textId="77777777" w:rsidR="00B26B42" w:rsidRDefault="0005018D">
      <w:r>
        <w:t>____________________________________________________________________________</w:t>
      </w:r>
    </w:p>
    <w:p w14:paraId="6BE755A6" w14:textId="77777777" w:rsidR="00B26B42" w:rsidRDefault="401013BF">
      <w:r>
        <w:t>____________________________________________________________________________</w:t>
      </w:r>
    </w:p>
    <w:p w14:paraId="6276A462" w14:textId="09AE3145" w:rsidR="401013BF" w:rsidRDefault="401013BF" w:rsidP="401013BF">
      <w:pPr>
        <w:pStyle w:val="Quiz"/>
      </w:pPr>
      <w:r w:rsidRPr="401013BF">
        <w:rPr>
          <w:b/>
          <w:bCs/>
        </w:rPr>
        <w:t>3. In a CTG, what happens first in the basic generation process?</w:t>
      </w:r>
      <w:r>
        <w:br/>
        <w:t>A. Electricity is stored in batteries</w:t>
      </w:r>
      <w:r>
        <w:br/>
        <w:t>B. Air is compressed</w:t>
      </w:r>
      <w:r>
        <w:br/>
        <w:t>C. Steam turns a turbine</w:t>
      </w:r>
      <w:r>
        <w:br/>
        <w:t>D. Solar panels convert sunlight</w:t>
      </w:r>
    </w:p>
    <w:p w14:paraId="1BAEB85B" w14:textId="53D9467A" w:rsidR="401013BF" w:rsidRDefault="401013BF" w:rsidP="401013BF">
      <w:pPr>
        <w:pStyle w:val="Quiz"/>
      </w:pPr>
      <w:r w:rsidRPr="401013BF">
        <w:rPr>
          <w:b/>
          <w:bCs/>
        </w:rPr>
        <w:t>4. What is the combustor’s role?</w:t>
      </w:r>
      <w:r>
        <w:br/>
        <w:t>A. It mixes compressed air with fuel and burns it</w:t>
      </w:r>
      <w:r>
        <w:br/>
        <w:t>B. It raises voltage</w:t>
      </w:r>
      <w:r>
        <w:br/>
        <w:t>C. It measures property taxes</w:t>
      </w:r>
      <w:r>
        <w:br/>
        <w:t>D. It dispatches the unit in MISO</w:t>
      </w:r>
    </w:p>
    <w:p w14:paraId="7C56718D" w14:textId="72E6EE84" w:rsidR="401013BF" w:rsidRDefault="401013BF" w:rsidP="401013BF">
      <w:pPr>
        <w:pStyle w:val="Quiz"/>
      </w:pPr>
      <w:r w:rsidRPr="401013BF">
        <w:rPr>
          <w:b/>
          <w:bCs/>
        </w:rPr>
        <w:t>5. Why is the jet-engine analogy useful?</w:t>
      </w:r>
      <w:r>
        <w:br/>
        <w:t>A. It shows that a CTG uses moving air, fuel combustion, and a spinning shaft</w:t>
      </w:r>
      <w:r>
        <w:br/>
        <w:t>B. It proves the plant has no emissions</w:t>
      </w:r>
      <w:r>
        <w:br/>
        <w:t>C. It means the plant produces thrust instead of electricity</w:t>
      </w:r>
      <w:r>
        <w:br/>
        <w:t>D. It eliminates the need for permits</w:t>
      </w:r>
    </w:p>
    <w:p w14:paraId="2097F2D3" w14:textId="1FB698C2" w:rsidR="401013BF" w:rsidRDefault="401013BF" w:rsidP="401013BF">
      <w:pPr>
        <w:pStyle w:val="Quiz"/>
      </w:pPr>
      <w:r w:rsidRPr="401013BF">
        <w:rPr>
          <w:b/>
          <w:bCs/>
        </w:rPr>
        <w:t>6. What does the transformer and switchyard do?</w:t>
      </w:r>
      <w:r>
        <w:br/>
        <w:t>A. Raises voltage and connects power to the transmission system</w:t>
      </w:r>
      <w:r>
        <w:br/>
        <w:t>B. Stores natural gas</w:t>
      </w:r>
      <w:r>
        <w:br/>
        <w:t>C. Cools the steam cycle</w:t>
      </w:r>
      <w:r>
        <w:br/>
        <w:t>D. Sets the retail rate</w:t>
      </w:r>
    </w:p>
    <w:p w14:paraId="6A7C63FF" w14:textId="0DFD65D4" w:rsidR="401013BF" w:rsidRDefault="401013BF" w:rsidP="401013BF">
      <w:pPr>
        <w:pStyle w:val="Quiz"/>
      </w:pPr>
      <w:r w:rsidRPr="401013BF">
        <w:rPr>
          <w:b/>
          <w:bCs/>
        </w:rPr>
        <w:t>7. What is a key difference between simple-cycle and combined-cycle operation?</w:t>
      </w:r>
      <w:r>
        <w:br/>
        <w:t>A. Simple-cycle exhaust heat is not routed through a steam cycle for additional generation</w:t>
      </w:r>
      <w:r>
        <w:br/>
        <w:t>B. Simple-cycle units do not use fuel</w:t>
      </w:r>
      <w:r>
        <w:br/>
        <w:t>C. Combined-cycle plants never produce electricity</w:t>
      </w:r>
      <w:r>
        <w:br/>
        <w:t>D. Simple-cycle plants are always zero-emission</w:t>
      </w:r>
    </w:p>
    <w:p w14:paraId="291E0D0A" w14:textId="484B3AAC" w:rsidR="401013BF" w:rsidRDefault="401013BF" w:rsidP="401013BF">
      <w:pPr>
        <w:pStyle w:val="Quiz"/>
      </w:pPr>
      <w:r w:rsidRPr="401013BF">
        <w:rPr>
          <w:b/>
          <w:bCs/>
        </w:rPr>
        <w:t>8. Why should a speaker avoid saying lower efficiency means lower value?</w:t>
      </w:r>
      <w:r>
        <w:br/>
        <w:t>A. Efficiency measures fuel use, while reliability value measures availability when the grid needs the resource</w:t>
      </w:r>
      <w:r>
        <w:br/>
        <w:t>B. Efficiency and reliability are the same thing</w:t>
      </w:r>
      <w:r>
        <w:br/>
        <w:t>C. Lower efficiency means no emissions</w:t>
      </w:r>
      <w:r>
        <w:br/>
        <w:t>D. Reliability is determined only by county location</w:t>
      </w:r>
    </w:p>
    <w:p w14:paraId="56A97AA0" w14:textId="7518FA00" w:rsidR="401013BF" w:rsidRDefault="401013BF" w:rsidP="401013BF">
      <w:pPr>
        <w:pStyle w:val="Source"/>
      </w:pPr>
      <w:r w:rsidRPr="401013BF">
        <w:rPr>
          <w:b/>
          <w:bCs/>
        </w:rPr>
        <w:t xml:space="preserve">Answer key: </w:t>
      </w:r>
      <w:r>
        <w:t>1-B; 2-C; 3-B; 4-A; 5-A; 6-A; 7-A; 8-A</w:t>
      </w:r>
    </w:p>
    <w:p w14:paraId="0E27B00A" w14:textId="77777777" w:rsidR="00B26B42" w:rsidRDefault="0005018D">
      <w:r>
        <w:br w:type="page"/>
      </w:r>
    </w:p>
    <w:p w14:paraId="7C3A4530" w14:textId="77777777" w:rsidR="00B26B42" w:rsidRDefault="0005018D">
      <w:pPr>
        <w:pStyle w:val="Heading1"/>
      </w:pPr>
      <w:r>
        <w:lastRenderedPageBreak/>
        <w:t>2. Why these facilities exist</w:t>
      </w:r>
    </w:p>
    <w:p w14:paraId="3E3202B8" w14:textId="77777777" w:rsidR="00B26B42" w:rsidRDefault="0005018D">
      <w:pPr>
        <w:pStyle w:val="Heading2"/>
      </w:pPr>
      <w:r>
        <w:t>Four roles to communicate</w:t>
      </w:r>
    </w:p>
    <w:tbl>
      <w:tblPr>
        <w:tblStyle w:val="TableGrid"/>
        <w:tblW w:w="0" w:type="auto"/>
        <w:jc w:val="center"/>
        <w:tblLook w:val="04A0" w:firstRow="1" w:lastRow="0" w:firstColumn="1" w:lastColumn="0" w:noHBand="0" w:noVBand="1"/>
      </w:tblPr>
      <w:tblGrid>
        <w:gridCol w:w="2016"/>
        <w:gridCol w:w="4320"/>
        <w:gridCol w:w="3312"/>
      </w:tblGrid>
      <w:tr w:rsidR="00B26B42" w14:paraId="0D0CB490" w14:textId="77777777">
        <w:trPr>
          <w:cantSplit/>
          <w:tblHeader/>
          <w:jc w:val="center"/>
        </w:trPr>
        <w:tc>
          <w:tcPr>
            <w:tcW w:w="2016" w:type="dxa"/>
            <w:shd w:val="clear" w:color="auto" w:fill="17365D"/>
            <w:tcMar>
              <w:top w:w="80" w:type="dxa"/>
              <w:left w:w="90" w:type="dxa"/>
              <w:bottom w:w="80" w:type="dxa"/>
              <w:right w:w="90" w:type="dxa"/>
            </w:tcMar>
            <w:vAlign w:val="center"/>
          </w:tcPr>
          <w:p w14:paraId="7810568A" w14:textId="77777777" w:rsidR="00B26B42" w:rsidRDefault="0005018D">
            <w:r>
              <w:rPr>
                <w:b/>
                <w:color w:val="FFFFFF"/>
                <w:sz w:val="17"/>
              </w:rPr>
              <w:t>Role</w:t>
            </w:r>
          </w:p>
        </w:tc>
        <w:tc>
          <w:tcPr>
            <w:tcW w:w="4320" w:type="dxa"/>
            <w:shd w:val="clear" w:color="auto" w:fill="17365D"/>
            <w:tcMar>
              <w:top w:w="80" w:type="dxa"/>
              <w:left w:w="90" w:type="dxa"/>
              <w:bottom w:w="80" w:type="dxa"/>
              <w:right w:w="90" w:type="dxa"/>
            </w:tcMar>
            <w:vAlign w:val="center"/>
          </w:tcPr>
          <w:p w14:paraId="4E789377" w14:textId="77777777" w:rsidR="00B26B42" w:rsidRDefault="0005018D">
            <w:r>
              <w:rPr>
                <w:b/>
                <w:color w:val="FFFFFF"/>
                <w:sz w:val="17"/>
              </w:rPr>
              <w:t>What it means</w:t>
            </w:r>
          </w:p>
        </w:tc>
        <w:tc>
          <w:tcPr>
            <w:tcW w:w="3312" w:type="dxa"/>
            <w:shd w:val="clear" w:color="auto" w:fill="17365D"/>
            <w:tcMar>
              <w:top w:w="80" w:type="dxa"/>
              <w:left w:w="90" w:type="dxa"/>
              <w:bottom w:w="80" w:type="dxa"/>
              <w:right w:w="90" w:type="dxa"/>
            </w:tcMar>
            <w:vAlign w:val="center"/>
          </w:tcPr>
          <w:p w14:paraId="420AF6B5" w14:textId="77777777" w:rsidR="00B26B42" w:rsidRDefault="0005018D">
            <w:r>
              <w:rPr>
                <w:b/>
                <w:color w:val="FFFFFF"/>
                <w:sz w:val="17"/>
              </w:rPr>
              <w:t>When it matters</w:t>
            </w:r>
          </w:p>
        </w:tc>
      </w:tr>
      <w:tr w:rsidR="00B26B42" w14:paraId="28AC6D43" w14:textId="77777777">
        <w:trPr>
          <w:cantSplit/>
          <w:jc w:val="center"/>
        </w:trPr>
        <w:tc>
          <w:tcPr>
            <w:tcW w:w="2016" w:type="dxa"/>
            <w:tcMar>
              <w:top w:w="80" w:type="dxa"/>
              <w:left w:w="90" w:type="dxa"/>
              <w:bottom w:w="80" w:type="dxa"/>
              <w:right w:w="90" w:type="dxa"/>
            </w:tcMar>
            <w:vAlign w:val="center"/>
          </w:tcPr>
          <w:p w14:paraId="034F0F8A" w14:textId="77777777" w:rsidR="00B26B42" w:rsidRDefault="0005018D">
            <w:pPr>
              <w:spacing w:after="0"/>
            </w:pPr>
            <w:r>
              <w:rPr>
                <w:sz w:val="17"/>
              </w:rPr>
              <w:t>Peaking</w:t>
            </w:r>
          </w:p>
        </w:tc>
        <w:tc>
          <w:tcPr>
            <w:tcW w:w="4320" w:type="dxa"/>
            <w:tcMar>
              <w:top w:w="80" w:type="dxa"/>
              <w:left w:w="90" w:type="dxa"/>
              <w:bottom w:w="80" w:type="dxa"/>
              <w:right w:w="90" w:type="dxa"/>
            </w:tcMar>
            <w:vAlign w:val="center"/>
          </w:tcPr>
          <w:p w14:paraId="25DD5760" w14:textId="77777777" w:rsidR="00B26B42" w:rsidRDefault="0005018D">
            <w:pPr>
              <w:spacing w:after="0"/>
            </w:pPr>
            <w:r>
              <w:rPr>
                <w:sz w:val="17"/>
              </w:rPr>
              <w:t>Produces electricity during high-demand periods.</w:t>
            </w:r>
          </w:p>
        </w:tc>
        <w:tc>
          <w:tcPr>
            <w:tcW w:w="3312" w:type="dxa"/>
            <w:tcMar>
              <w:top w:w="80" w:type="dxa"/>
              <w:left w:w="90" w:type="dxa"/>
              <w:bottom w:w="80" w:type="dxa"/>
              <w:right w:w="90" w:type="dxa"/>
            </w:tcMar>
            <w:vAlign w:val="center"/>
          </w:tcPr>
          <w:p w14:paraId="2508734C" w14:textId="77777777" w:rsidR="00B26B42" w:rsidRDefault="0005018D">
            <w:pPr>
              <w:spacing w:after="0"/>
            </w:pPr>
            <w:r>
              <w:rPr>
                <w:sz w:val="17"/>
              </w:rPr>
              <w:t>Hot afternoons, cold snaps, or unusually high load.</w:t>
            </w:r>
          </w:p>
        </w:tc>
      </w:tr>
      <w:tr w:rsidR="00B26B42" w14:paraId="56C32823" w14:textId="77777777">
        <w:trPr>
          <w:cantSplit/>
          <w:jc w:val="center"/>
        </w:trPr>
        <w:tc>
          <w:tcPr>
            <w:tcW w:w="2016" w:type="dxa"/>
            <w:shd w:val="clear" w:color="auto" w:fill="F5F7F9"/>
            <w:tcMar>
              <w:top w:w="80" w:type="dxa"/>
              <w:left w:w="90" w:type="dxa"/>
              <w:bottom w:w="80" w:type="dxa"/>
              <w:right w:w="90" w:type="dxa"/>
            </w:tcMar>
            <w:vAlign w:val="center"/>
          </w:tcPr>
          <w:p w14:paraId="47257ED0" w14:textId="77777777" w:rsidR="00B26B42" w:rsidRDefault="0005018D">
            <w:pPr>
              <w:spacing w:after="0"/>
            </w:pPr>
            <w:r>
              <w:rPr>
                <w:sz w:val="17"/>
              </w:rPr>
              <w:t>Contingency</w:t>
            </w:r>
          </w:p>
        </w:tc>
        <w:tc>
          <w:tcPr>
            <w:tcW w:w="4320" w:type="dxa"/>
            <w:shd w:val="clear" w:color="auto" w:fill="F5F7F9"/>
            <w:tcMar>
              <w:top w:w="80" w:type="dxa"/>
              <w:left w:w="90" w:type="dxa"/>
              <w:bottom w:w="80" w:type="dxa"/>
              <w:right w:w="90" w:type="dxa"/>
            </w:tcMar>
            <w:vAlign w:val="center"/>
          </w:tcPr>
          <w:p w14:paraId="25749434" w14:textId="77777777" w:rsidR="00B26B42" w:rsidRDefault="0005018D">
            <w:pPr>
              <w:spacing w:after="0"/>
            </w:pPr>
            <w:r>
              <w:rPr>
                <w:sz w:val="17"/>
              </w:rPr>
              <w:t>Stands ready if another resource unexpectedly fails.</w:t>
            </w:r>
          </w:p>
        </w:tc>
        <w:tc>
          <w:tcPr>
            <w:tcW w:w="3312" w:type="dxa"/>
            <w:shd w:val="clear" w:color="auto" w:fill="F5F7F9"/>
            <w:tcMar>
              <w:top w:w="80" w:type="dxa"/>
              <w:left w:w="90" w:type="dxa"/>
              <w:bottom w:w="80" w:type="dxa"/>
              <w:right w:w="90" w:type="dxa"/>
            </w:tcMar>
            <w:vAlign w:val="center"/>
          </w:tcPr>
          <w:p w14:paraId="14C38768" w14:textId="77777777" w:rsidR="00B26B42" w:rsidRDefault="0005018D">
            <w:pPr>
              <w:spacing w:after="0"/>
            </w:pPr>
            <w:r>
              <w:rPr>
                <w:sz w:val="17"/>
              </w:rPr>
              <w:t>Generator trips, fuel problems, or forced outages.</w:t>
            </w:r>
          </w:p>
        </w:tc>
      </w:tr>
      <w:tr w:rsidR="00B26B42" w14:paraId="0E909E75" w14:textId="77777777">
        <w:trPr>
          <w:cantSplit/>
          <w:jc w:val="center"/>
        </w:trPr>
        <w:tc>
          <w:tcPr>
            <w:tcW w:w="2016" w:type="dxa"/>
            <w:tcMar>
              <w:top w:w="80" w:type="dxa"/>
              <w:left w:w="90" w:type="dxa"/>
              <w:bottom w:w="80" w:type="dxa"/>
              <w:right w:w="90" w:type="dxa"/>
            </w:tcMar>
            <w:vAlign w:val="center"/>
          </w:tcPr>
          <w:p w14:paraId="7CF9D9C6" w14:textId="77777777" w:rsidR="00B26B42" w:rsidRDefault="0005018D">
            <w:pPr>
              <w:spacing w:after="0"/>
            </w:pPr>
            <w:r>
              <w:rPr>
                <w:sz w:val="17"/>
              </w:rPr>
              <w:t>Local reliability</w:t>
            </w:r>
          </w:p>
        </w:tc>
        <w:tc>
          <w:tcPr>
            <w:tcW w:w="4320" w:type="dxa"/>
            <w:tcMar>
              <w:top w:w="80" w:type="dxa"/>
              <w:left w:w="90" w:type="dxa"/>
              <w:bottom w:w="80" w:type="dxa"/>
              <w:right w:w="90" w:type="dxa"/>
            </w:tcMar>
            <w:vAlign w:val="center"/>
          </w:tcPr>
          <w:p w14:paraId="5F61FD6B" w14:textId="77777777" w:rsidR="00B26B42" w:rsidRDefault="0005018D">
            <w:pPr>
              <w:spacing w:after="0"/>
            </w:pPr>
            <w:r>
              <w:rPr>
                <w:sz w:val="17"/>
              </w:rPr>
              <w:t>Provides generation inside the region when imports are limited.</w:t>
            </w:r>
          </w:p>
        </w:tc>
        <w:tc>
          <w:tcPr>
            <w:tcW w:w="3312" w:type="dxa"/>
            <w:tcMar>
              <w:top w:w="80" w:type="dxa"/>
              <w:left w:w="90" w:type="dxa"/>
              <w:bottom w:w="80" w:type="dxa"/>
              <w:right w:w="90" w:type="dxa"/>
            </w:tcMar>
            <w:vAlign w:val="center"/>
          </w:tcPr>
          <w:p w14:paraId="1432F68F" w14:textId="77777777" w:rsidR="00B26B42" w:rsidRDefault="0005018D">
            <w:pPr>
              <w:spacing w:after="0"/>
            </w:pPr>
            <w:r>
              <w:rPr>
                <w:sz w:val="17"/>
              </w:rPr>
              <w:t>Transmission constraints or heavy regional import dependence.</w:t>
            </w:r>
          </w:p>
        </w:tc>
      </w:tr>
      <w:tr w:rsidR="00B26B42" w14:paraId="08B99B6F" w14:textId="77777777">
        <w:trPr>
          <w:cantSplit/>
          <w:jc w:val="center"/>
        </w:trPr>
        <w:tc>
          <w:tcPr>
            <w:tcW w:w="2016" w:type="dxa"/>
            <w:shd w:val="clear" w:color="auto" w:fill="F5F7F9"/>
            <w:tcMar>
              <w:top w:w="80" w:type="dxa"/>
              <w:left w:w="90" w:type="dxa"/>
              <w:bottom w:w="80" w:type="dxa"/>
              <w:right w:w="90" w:type="dxa"/>
            </w:tcMar>
            <w:vAlign w:val="center"/>
          </w:tcPr>
          <w:p w14:paraId="32500100" w14:textId="77777777" w:rsidR="00B26B42" w:rsidRDefault="0005018D">
            <w:pPr>
              <w:spacing w:after="0"/>
            </w:pPr>
            <w:r>
              <w:rPr>
                <w:sz w:val="17"/>
              </w:rPr>
              <w:t>Emergency response</w:t>
            </w:r>
          </w:p>
        </w:tc>
        <w:tc>
          <w:tcPr>
            <w:tcW w:w="4320" w:type="dxa"/>
            <w:shd w:val="clear" w:color="auto" w:fill="F5F7F9"/>
            <w:tcMar>
              <w:top w:w="80" w:type="dxa"/>
              <w:left w:w="90" w:type="dxa"/>
              <w:bottom w:w="80" w:type="dxa"/>
              <w:right w:w="90" w:type="dxa"/>
            </w:tcMar>
            <w:vAlign w:val="center"/>
          </w:tcPr>
          <w:p w14:paraId="2951460B" w14:textId="77777777" w:rsidR="00B26B42" w:rsidRDefault="0005018D">
            <w:pPr>
              <w:spacing w:after="0"/>
            </w:pPr>
            <w:r>
              <w:rPr>
                <w:sz w:val="17"/>
              </w:rPr>
              <w:t>Responds when MISO takes emergency operating actions.</w:t>
            </w:r>
          </w:p>
        </w:tc>
        <w:tc>
          <w:tcPr>
            <w:tcW w:w="3312" w:type="dxa"/>
            <w:shd w:val="clear" w:color="auto" w:fill="F5F7F9"/>
            <w:tcMar>
              <w:top w:w="80" w:type="dxa"/>
              <w:left w:w="90" w:type="dxa"/>
              <w:bottom w:w="80" w:type="dxa"/>
              <w:right w:w="90" w:type="dxa"/>
            </w:tcMar>
            <w:vAlign w:val="center"/>
          </w:tcPr>
          <w:p w14:paraId="1F27816C" w14:textId="77777777" w:rsidR="00B26B42" w:rsidRDefault="0005018D">
            <w:pPr>
              <w:spacing w:after="0"/>
            </w:pPr>
            <w:r>
              <w:rPr>
                <w:sz w:val="17"/>
              </w:rPr>
              <w:t>Max Gen or other declared emergency conditions.</w:t>
            </w:r>
          </w:p>
        </w:tc>
      </w:tr>
    </w:tbl>
    <w:p w14:paraId="60061E4C" w14:textId="77777777" w:rsidR="00B26B42" w:rsidRDefault="00B26B42">
      <w:pPr>
        <w:spacing w:after="20"/>
      </w:pPr>
    </w:p>
    <w:p w14:paraId="5ACFF062" w14:textId="77777777" w:rsidR="00B26B42" w:rsidRDefault="0005018D">
      <w:pPr>
        <w:pStyle w:val="Heading2"/>
      </w:pPr>
      <w:r>
        <w:t>The fire-station analogy</w:t>
      </w:r>
    </w:p>
    <w:p w14:paraId="76676DCB" w14:textId="77777777" w:rsidR="00B26B42" w:rsidRDefault="0005018D">
      <w:r>
        <w:t>A fire station is not judged by how many hours its trucks are moving. It is judged by whether trained crews and equipment are ready when an emergency occurs. CTGs are similar. Low annual run hours can reflect their intended role, not lack of value.</w:t>
      </w:r>
    </w:p>
    <w:p w14:paraId="045B8847" w14:textId="77777777" w:rsidR="00B26B42" w:rsidRDefault="0005018D">
      <w:pPr>
        <w:pStyle w:val="Heading2"/>
      </w:pPr>
      <w:r>
        <w:t>Vocabulary that lobbyists must master</w:t>
      </w:r>
    </w:p>
    <w:tbl>
      <w:tblPr>
        <w:tblStyle w:val="TableGrid"/>
        <w:tblW w:w="0" w:type="auto"/>
        <w:jc w:val="center"/>
        <w:tblLook w:val="04A0" w:firstRow="1" w:lastRow="0" w:firstColumn="1" w:lastColumn="0" w:noHBand="0" w:noVBand="1"/>
      </w:tblPr>
      <w:tblGrid>
        <w:gridCol w:w="2232"/>
        <w:gridCol w:w="7632"/>
      </w:tblGrid>
      <w:tr w:rsidR="00B26B42" w14:paraId="7370795B" w14:textId="77777777">
        <w:trPr>
          <w:cantSplit/>
          <w:tblHeader/>
          <w:jc w:val="center"/>
        </w:trPr>
        <w:tc>
          <w:tcPr>
            <w:tcW w:w="2232" w:type="dxa"/>
            <w:shd w:val="clear" w:color="auto" w:fill="17365D"/>
            <w:tcMar>
              <w:top w:w="80" w:type="dxa"/>
              <w:left w:w="90" w:type="dxa"/>
              <w:bottom w:w="80" w:type="dxa"/>
              <w:right w:w="90" w:type="dxa"/>
            </w:tcMar>
            <w:vAlign w:val="center"/>
          </w:tcPr>
          <w:p w14:paraId="0CEB4B25" w14:textId="77777777" w:rsidR="00B26B42" w:rsidRDefault="0005018D">
            <w:r>
              <w:rPr>
                <w:b/>
                <w:color w:val="FFFFFF"/>
                <w:sz w:val="17"/>
              </w:rPr>
              <w:t>Term</w:t>
            </w:r>
          </w:p>
        </w:tc>
        <w:tc>
          <w:tcPr>
            <w:tcW w:w="7632" w:type="dxa"/>
            <w:shd w:val="clear" w:color="auto" w:fill="17365D"/>
            <w:tcMar>
              <w:top w:w="80" w:type="dxa"/>
              <w:left w:w="90" w:type="dxa"/>
              <w:bottom w:w="80" w:type="dxa"/>
              <w:right w:w="90" w:type="dxa"/>
            </w:tcMar>
            <w:vAlign w:val="center"/>
          </w:tcPr>
          <w:p w14:paraId="6DD5E124" w14:textId="77777777" w:rsidR="00B26B42" w:rsidRDefault="0005018D">
            <w:r>
              <w:rPr>
                <w:b/>
                <w:color w:val="FFFFFF"/>
                <w:sz w:val="17"/>
              </w:rPr>
              <w:t>Plain-language definition</w:t>
            </w:r>
          </w:p>
        </w:tc>
      </w:tr>
      <w:tr w:rsidR="00B26B42" w14:paraId="49A856D8" w14:textId="77777777">
        <w:trPr>
          <w:cantSplit/>
          <w:jc w:val="center"/>
        </w:trPr>
        <w:tc>
          <w:tcPr>
            <w:tcW w:w="2232" w:type="dxa"/>
            <w:tcMar>
              <w:top w:w="80" w:type="dxa"/>
              <w:left w:w="90" w:type="dxa"/>
              <w:bottom w:w="80" w:type="dxa"/>
              <w:right w:w="90" w:type="dxa"/>
            </w:tcMar>
            <w:vAlign w:val="center"/>
          </w:tcPr>
          <w:p w14:paraId="3D2B8DCD" w14:textId="77777777" w:rsidR="00B26B42" w:rsidRDefault="0005018D">
            <w:pPr>
              <w:spacing w:after="0"/>
            </w:pPr>
            <w:r>
              <w:rPr>
                <w:sz w:val="17"/>
              </w:rPr>
              <w:t>MW</w:t>
            </w:r>
          </w:p>
        </w:tc>
        <w:tc>
          <w:tcPr>
            <w:tcW w:w="7632" w:type="dxa"/>
            <w:tcMar>
              <w:top w:w="80" w:type="dxa"/>
              <w:left w:w="90" w:type="dxa"/>
              <w:bottom w:w="80" w:type="dxa"/>
              <w:right w:w="90" w:type="dxa"/>
            </w:tcMar>
            <w:vAlign w:val="center"/>
          </w:tcPr>
          <w:p w14:paraId="0636D259" w14:textId="77777777" w:rsidR="00B26B42" w:rsidRDefault="0005018D">
            <w:pPr>
              <w:spacing w:after="0"/>
            </w:pPr>
            <w:r>
              <w:rPr>
                <w:sz w:val="17"/>
              </w:rPr>
              <w:t>A measure of instantaneous power output or capability.</w:t>
            </w:r>
          </w:p>
        </w:tc>
      </w:tr>
      <w:tr w:rsidR="00B26B42" w14:paraId="60EC5FE0" w14:textId="77777777">
        <w:trPr>
          <w:cantSplit/>
          <w:jc w:val="center"/>
        </w:trPr>
        <w:tc>
          <w:tcPr>
            <w:tcW w:w="2232" w:type="dxa"/>
            <w:shd w:val="clear" w:color="auto" w:fill="F5F7F9"/>
            <w:tcMar>
              <w:top w:w="80" w:type="dxa"/>
              <w:left w:w="90" w:type="dxa"/>
              <w:bottom w:w="80" w:type="dxa"/>
              <w:right w:w="90" w:type="dxa"/>
            </w:tcMar>
            <w:vAlign w:val="center"/>
          </w:tcPr>
          <w:p w14:paraId="71AC847D" w14:textId="77777777" w:rsidR="00B26B42" w:rsidRDefault="0005018D">
            <w:pPr>
              <w:spacing w:after="0"/>
            </w:pPr>
            <w:r>
              <w:rPr>
                <w:sz w:val="17"/>
              </w:rPr>
              <w:t>MWh</w:t>
            </w:r>
          </w:p>
        </w:tc>
        <w:tc>
          <w:tcPr>
            <w:tcW w:w="7632" w:type="dxa"/>
            <w:shd w:val="clear" w:color="auto" w:fill="F5F7F9"/>
            <w:tcMar>
              <w:top w:w="80" w:type="dxa"/>
              <w:left w:w="90" w:type="dxa"/>
              <w:bottom w:w="80" w:type="dxa"/>
              <w:right w:w="90" w:type="dxa"/>
            </w:tcMar>
            <w:vAlign w:val="center"/>
          </w:tcPr>
          <w:p w14:paraId="00CED57E" w14:textId="77777777" w:rsidR="00B26B42" w:rsidRDefault="0005018D">
            <w:pPr>
              <w:spacing w:after="0"/>
            </w:pPr>
            <w:r>
              <w:rPr>
                <w:sz w:val="17"/>
              </w:rPr>
              <w:t>One megawatt produced for one hour; a measure of energy.</w:t>
            </w:r>
          </w:p>
        </w:tc>
      </w:tr>
      <w:tr w:rsidR="00B26B42" w14:paraId="72C9ABF0" w14:textId="77777777">
        <w:trPr>
          <w:cantSplit/>
          <w:jc w:val="center"/>
        </w:trPr>
        <w:tc>
          <w:tcPr>
            <w:tcW w:w="2232" w:type="dxa"/>
            <w:tcMar>
              <w:top w:w="80" w:type="dxa"/>
              <w:left w:w="90" w:type="dxa"/>
              <w:bottom w:w="80" w:type="dxa"/>
              <w:right w:w="90" w:type="dxa"/>
            </w:tcMar>
            <w:vAlign w:val="center"/>
          </w:tcPr>
          <w:p w14:paraId="7A7916E0" w14:textId="77777777" w:rsidR="00B26B42" w:rsidRDefault="0005018D">
            <w:pPr>
              <w:spacing w:after="0"/>
            </w:pPr>
            <w:r>
              <w:rPr>
                <w:sz w:val="17"/>
              </w:rPr>
              <w:t>Nameplate capacity</w:t>
            </w:r>
          </w:p>
        </w:tc>
        <w:tc>
          <w:tcPr>
            <w:tcW w:w="7632" w:type="dxa"/>
            <w:tcMar>
              <w:top w:w="80" w:type="dxa"/>
              <w:left w:w="90" w:type="dxa"/>
              <w:bottom w:w="80" w:type="dxa"/>
              <w:right w:w="90" w:type="dxa"/>
            </w:tcMar>
            <w:vAlign w:val="center"/>
          </w:tcPr>
          <w:p w14:paraId="69156B02" w14:textId="77777777" w:rsidR="00B26B42" w:rsidRDefault="0005018D">
            <w:pPr>
              <w:spacing w:after="0"/>
            </w:pPr>
            <w:r>
              <w:rPr>
                <w:sz w:val="17"/>
              </w:rPr>
              <w:t>The manufacturer-rated maximum output of equipment.</w:t>
            </w:r>
          </w:p>
        </w:tc>
      </w:tr>
      <w:tr w:rsidR="00B26B42" w14:paraId="2CC21082" w14:textId="77777777">
        <w:trPr>
          <w:cantSplit/>
          <w:jc w:val="center"/>
        </w:trPr>
        <w:tc>
          <w:tcPr>
            <w:tcW w:w="2232" w:type="dxa"/>
            <w:shd w:val="clear" w:color="auto" w:fill="F5F7F9"/>
            <w:tcMar>
              <w:top w:w="80" w:type="dxa"/>
              <w:left w:w="90" w:type="dxa"/>
              <w:bottom w:w="80" w:type="dxa"/>
              <w:right w:w="90" w:type="dxa"/>
            </w:tcMar>
            <w:vAlign w:val="center"/>
          </w:tcPr>
          <w:p w14:paraId="63BB5234" w14:textId="77777777" w:rsidR="00B26B42" w:rsidRDefault="0005018D">
            <w:pPr>
              <w:spacing w:after="0"/>
            </w:pPr>
            <w:r>
              <w:rPr>
                <w:sz w:val="17"/>
              </w:rPr>
              <w:t>Seasonal capability</w:t>
            </w:r>
          </w:p>
        </w:tc>
        <w:tc>
          <w:tcPr>
            <w:tcW w:w="7632" w:type="dxa"/>
            <w:shd w:val="clear" w:color="auto" w:fill="F5F7F9"/>
            <w:tcMar>
              <w:top w:w="80" w:type="dxa"/>
              <w:left w:w="90" w:type="dxa"/>
              <w:bottom w:w="80" w:type="dxa"/>
              <w:right w:w="90" w:type="dxa"/>
            </w:tcMar>
            <w:vAlign w:val="center"/>
          </w:tcPr>
          <w:p w14:paraId="5156069A" w14:textId="77777777" w:rsidR="00B26B42" w:rsidRDefault="0005018D">
            <w:pPr>
              <w:spacing w:after="0"/>
            </w:pPr>
            <w:r>
              <w:rPr>
                <w:sz w:val="17"/>
              </w:rPr>
              <w:t>Output the plant can reliably provide under seasonal conditions.</w:t>
            </w:r>
          </w:p>
        </w:tc>
      </w:tr>
      <w:tr w:rsidR="00B26B42" w14:paraId="05099577" w14:textId="77777777">
        <w:trPr>
          <w:cantSplit/>
          <w:jc w:val="center"/>
        </w:trPr>
        <w:tc>
          <w:tcPr>
            <w:tcW w:w="2232" w:type="dxa"/>
            <w:tcMar>
              <w:top w:w="80" w:type="dxa"/>
              <w:left w:w="90" w:type="dxa"/>
              <w:bottom w:w="80" w:type="dxa"/>
              <w:right w:w="90" w:type="dxa"/>
            </w:tcMar>
            <w:vAlign w:val="center"/>
          </w:tcPr>
          <w:p w14:paraId="2F67B0A1" w14:textId="77777777" w:rsidR="00B26B42" w:rsidRDefault="0005018D">
            <w:pPr>
              <w:spacing w:after="0"/>
            </w:pPr>
            <w:r>
              <w:rPr>
                <w:sz w:val="17"/>
              </w:rPr>
              <w:t>Accredited capacity</w:t>
            </w:r>
          </w:p>
        </w:tc>
        <w:tc>
          <w:tcPr>
            <w:tcW w:w="7632" w:type="dxa"/>
            <w:tcMar>
              <w:top w:w="80" w:type="dxa"/>
              <w:left w:w="90" w:type="dxa"/>
              <w:bottom w:w="80" w:type="dxa"/>
              <w:right w:w="90" w:type="dxa"/>
            </w:tcMar>
            <w:vAlign w:val="center"/>
          </w:tcPr>
          <w:p w14:paraId="2125201A" w14:textId="77777777" w:rsidR="00B26B42" w:rsidRDefault="0005018D">
            <w:pPr>
              <w:spacing w:after="0"/>
            </w:pPr>
            <w:r>
              <w:rPr>
                <w:sz w:val="17"/>
              </w:rPr>
              <w:t>The amount an RTO counts toward meeting reliability requirements.</w:t>
            </w:r>
          </w:p>
        </w:tc>
      </w:tr>
      <w:tr w:rsidR="00B26B42" w14:paraId="35EBF8A5" w14:textId="77777777">
        <w:trPr>
          <w:cantSplit/>
          <w:jc w:val="center"/>
        </w:trPr>
        <w:tc>
          <w:tcPr>
            <w:tcW w:w="2232" w:type="dxa"/>
            <w:shd w:val="clear" w:color="auto" w:fill="F5F7F9"/>
            <w:tcMar>
              <w:top w:w="80" w:type="dxa"/>
              <w:left w:w="90" w:type="dxa"/>
              <w:bottom w:w="80" w:type="dxa"/>
              <w:right w:w="90" w:type="dxa"/>
            </w:tcMar>
            <w:vAlign w:val="center"/>
          </w:tcPr>
          <w:p w14:paraId="34AD52A4" w14:textId="77777777" w:rsidR="00B26B42" w:rsidRDefault="0005018D">
            <w:pPr>
              <w:spacing w:after="0"/>
            </w:pPr>
            <w:r>
              <w:rPr>
                <w:sz w:val="17"/>
              </w:rPr>
              <w:t>Capacity factor</w:t>
            </w:r>
          </w:p>
        </w:tc>
        <w:tc>
          <w:tcPr>
            <w:tcW w:w="7632" w:type="dxa"/>
            <w:shd w:val="clear" w:color="auto" w:fill="F5F7F9"/>
            <w:tcMar>
              <w:top w:w="80" w:type="dxa"/>
              <w:left w:w="90" w:type="dxa"/>
              <w:bottom w:w="80" w:type="dxa"/>
              <w:right w:w="90" w:type="dxa"/>
            </w:tcMar>
            <w:vAlign w:val="center"/>
          </w:tcPr>
          <w:p w14:paraId="25A4C197" w14:textId="77777777" w:rsidR="00B26B42" w:rsidRDefault="0005018D">
            <w:pPr>
              <w:spacing w:after="0"/>
            </w:pPr>
            <w:r>
              <w:rPr>
                <w:sz w:val="17"/>
              </w:rPr>
              <w:t>Actual energy produced divided by the energy the plant could have produced at full output all year.</w:t>
            </w:r>
          </w:p>
        </w:tc>
      </w:tr>
      <w:tr w:rsidR="00B26B42" w14:paraId="2FE8B1FD" w14:textId="77777777">
        <w:trPr>
          <w:cantSplit/>
          <w:jc w:val="center"/>
        </w:trPr>
        <w:tc>
          <w:tcPr>
            <w:tcW w:w="2232" w:type="dxa"/>
            <w:tcMar>
              <w:top w:w="80" w:type="dxa"/>
              <w:left w:w="90" w:type="dxa"/>
              <w:bottom w:w="80" w:type="dxa"/>
              <w:right w:w="90" w:type="dxa"/>
            </w:tcMar>
            <w:vAlign w:val="center"/>
          </w:tcPr>
          <w:p w14:paraId="4D9E5C70" w14:textId="77777777" w:rsidR="00B26B42" w:rsidRDefault="0005018D">
            <w:pPr>
              <w:spacing w:after="0"/>
            </w:pPr>
            <w:r>
              <w:rPr>
                <w:sz w:val="17"/>
              </w:rPr>
              <w:t>Dispatch</w:t>
            </w:r>
          </w:p>
        </w:tc>
        <w:tc>
          <w:tcPr>
            <w:tcW w:w="7632" w:type="dxa"/>
            <w:tcMar>
              <w:top w:w="80" w:type="dxa"/>
              <w:left w:w="90" w:type="dxa"/>
              <w:bottom w:w="80" w:type="dxa"/>
              <w:right w:w="90" w:type="dxa"/>
            </w:tcMar>
            <w:vAlign w:val="center"/>
          </w:tcPr>
          <w:p w14:paraId="527ECB08" w14:textId="77777777" w:rsidR="00B26B42" w:rsidRDefault="0005018D">
            <w:pPr>
              <w:spacing w:after="0"/>
            </w:pPr>
            <w:r>
              <w:rPr>
                <w:sz w:val="17"/>
              </w:rPr>
              <w:t>An instruction or market outcome that causes a unit to operate.</w:t>
            </w:r>
          </w:p>
        </w:tc>
      </w:tr>
      <w:tr w:rsidR="00B26B42" w14:paraId="32CAB97C" w14:textId="77777777">
        <w:trPr>
          <w:cantSplit/>
          <w:jc w:val="center"/>
        </w:trPr>
        <w:tc>
          <w:tcPr>
            <w:tcW w:w="2232" w:type="dxa"/>
            <w:shd w:val="clear" w:color="auto" w:fill="F5F7F9"/>
            <w:tcMar>
              <w:top w:w="80" w:type="dxa"/>
              <w:left w:w="90" w:type="dxa"/>
              <w:bottom w:w="80" w:type="dxa"/>
              <w:right w:w="90" w:type="dxa"/>
            </w:tcMar>
            <w:vAlign w:val="center"/>
          </w:tcPr>
          <w:p w14:paraId="70A01409" w14:textId="77777777" w:rsidR="00B26B42" w:rsidRDefault="0005018D">
            <w:pPr>
              <w:spacing w:after="0"/>
            </w:pPr>
            <w:r>
              <w:rPr>
                <w:sz w:val="17"/>
              </w:rPr>
              <w:t>Fast start</w:t>
            </w:r>
          </w:p>
        </w:tc>
        <w:tc>
          <w:tcPr>
            <w:tcW w:w="7632" w:type="dxa"/>
            <w:shd w:val="clear" w:color="auto" w:fill="F5F7F9"/>
            <w:tcMar>
              <w:top w:w="80" w:type="dxa"/>
              <w:left w:w="90" w:type="dxa"/>
              <w:bottom w:w="80" w:type="dxa"/>
              <w:right w:w="90" w:type="dxa"/>
            </w:tcMar>
            <w:vAlign w:val="center"/>
          </w:tcPr>
          <w:p w14:paraId="787C0995" w14:textId="77777777" w:rsidR="00B26B42" w:rsidRDefault="0005018D">
            <w:pPr>
              <w:spacing w:after="0"/>
            </w:pPr>
            <w:r>
              <w:rPr>
                <w:sz w:val="17"/>
              </w:rPr>
              <w:t>A unit that can move from offline to producing power relatively quickly.</w:t>
            </w:r>
          </w:p>
        </w:tc>
      </w:tr>
      <w:tr w:rsidR="00B26B42" w14:paraId="7D81B082" w14:textId="77777777">
        <w:trPr>
          <w:cantSplit/>
          <w:jc w:val="center"/>
        </w:trPr>
        <w:tc>
          <w:tcPr>
            <w:tcW w:w="2232" w:type="dxa"/>
            <w:tcMar>
              <w:top w:w="80" w:type="dxa"/>
              <w:left w:w="90" w:type="dxa"/>
              <w:bottom w:w="80" w:type="dxa"/>
              <w:right w:w="90" w:type="dxa"/>
            </w:tcMar>
            <w:vAlign w:val="center"/>
          </w:tcPr>
          <w:p w14:paraId="1777A629" w14:textId="77777777" w:rsidR="00B26B42" w:rsidRDefault="0005018D">
            <w:pPr>
              <w:spacing w:after="0"/>
            </w:pPr>
            <w:r>
              <w:rPr>
                <w:sz w:val="17"/>
              </w:rPr>
              <w:t>Resource adequacy</w:t>
            </w:r>
          </w:p>
        </w:tc>
        <w:tc>
          <w:tcPr>
            <w:tcW w:w="7632" w:type="dxa"/>
            <w:tcMar>
              <w:top w:w="80" w:type="dxa"/>
              <w:left w:w="90" w:type="dxa"/>
              <w:bottom w:w="80" w:type="dxa"/>
              <w:right w:w="90" w:type="dxa"/>
            </w:tcMar>
            <w:vAlign w:val="center"/>
          </w:tcPr>
          <w:p w14:paraId="6CF166EF" w14:textId="77777777" w:rsidR="00B26B42" w:rsidRDefault="0005018D">
            <w:pPr>
              <w:spacing w:after="0"/>
            </w:pPr>
            <w:r>
              <w:rPr>
                <w:sz w:val="17"/>
              </w:rPr>
              <w:t>Having enough supply capability to meet demand plus a reserve margin.</w:t>
            </w:r>
          </w:p>
        </w:tc>
      </w:tr>
      <w:tr w:rsidR="00B26B42" w14:paraId="51CD9C9A" w14:textId="77777777">
        <w:trPr>
          <w:cantSplit/>
          <w:jc w:val="center"/>
        </w:trPr>
        <w:tc>
          <w:tcPr>
            <w:tcW w:w="2232" w:type="dxa"/>
            <w:shd w:val="clear" w:color="auto" w:fill="F5F7F9"/>
            <w:tcMar>
              <w:top w:w="80" w:type="dxa"/>
              <w:left w:w="90" w:type="dxa"/>
              <w:bottom w:w="80" w:type="dxa"/>
              <w:right w:w="90" w:type="dxa"/>
            </w:tcMar>
            <w:vAlign w:val="center"/>
          </w:tcPr>
          <w:p w14:paraId="72C3E19D" w14:textId="77777777" w:rsidR="00B26B42" w:rsidRDefault="0005018D">
            <w:pPr>
              <w:spacing w:after="0"/>
            </w:pPr>
            <w:r>
              <w:rPr>
                <w:sz w:val="17"/>
              </w:rPr>
              <w:t>Deliverability</w:t>
            </w:r>
          </w:p>
        </w:tc>
        <w:tc>
          <w:tcPr>
            <w:tcW w:w="7632" w:type="dxa"/>
            <w:shd w:val="clear" w:color="auto" w:fill="F5F7F9"/>
            <w:tcMar>
              <w:top w:w="80" w:type="dxa"/>
              <w:left w:w="90" w:type="dxa"/>
              <w:bottom w:w="80" w:type="dxa"/>
              <w:right w:w="90" w:type="dxa"/>
            </w:tcMar>
            <w:vAlign w:val="center"/>
          </w:tcPr>
          <w:p w14:paraId="669FC796" w14:textId="77777777" w:rsidR="00B26B42" w:rsidRDefault="0005018D">
            <w:pPr>
              <w:spacing w:after="0"/>
            </w:pPr>
            <w:r>
              <w:rPr>
                <w:sz w:val="17"/>
              </w:rPr>
              <w:t>Whether power can reach customers through the transmission system.</w:t>
            </w:r>
          </w:p>
        </w:tc>
      </w:tr>
    </w:tbl>
    <w:p w14:paraId="44EAFD9C" w14:textId="77777777" w:rsidR="00B26B42" w:rsidRDefault="00B26B42">
      <w:pPr>
        <w:spacing w:after="20"/>
      </w:pPr>
    </w:p>
    <w:p w14:paraId="6A92899A" w14:textId="77777777" w:rsidR="00B26B42" w:rsidRDefault="0005018D">
      <w:pPr>
        <w:pStyle w:val="Heading2"/>
      </w:pPr>
      <w:r>
        <w:t>Knowledge check</w:t>
      </w:r>
    </w:p>
    <w:p w14:paraId="4E082A37" w14:textId="77777777" w:rsidR="00B26B42" w:rsidRDefault="0005018D">
      <w:pPr>
        <w:pStyle w:val="Quiz"/>
      </w:pPr>
      <w:r>
        <w:rPr>
          <w:b/>
        </w:rPr>
        <w:t>1. Why can a low-run-hour plant still matter?</w:t>
      </w:r>
    </w:p>
    <w:p w14:paraId="45A8A56F" w14:textId="77777777" w:rsidR="00B26B42" w:rsidRDefault="0005018D">
      <w:pPr>
        <w:pStyle w:val="ListBullet2"/>
      </w:pPr>
      <w:r>
        <w:t>A. It produces no emissions</w:t>
      </w:r>
    </w:p>
    <w:p w14:paraId="705608F7" w14:textId="77777777" w:rsidR="00B26B42" w:rsidRDefault="0005018D">
      <w:pPr>
        <w:pStyle w:val="ListBullet2"/>
      </w:pPr>
      <w:r>
        <w:t>B. Readiness during scarce conditions can have high reliability value</w:t>
      </w:r>
    </w:p>
    <w:p w14:paraId="2B32B750" w14:textId="77777777" w:rsidR="00B26B42" w:rsidRDefault="0005018D">
      <w:pPr>
        <w:pStyle w:val="ListBullet2"/>
      </w:pPr>
      <w:r>
        <w:t>C. It is always cheaper than every alternative</w:t>
      </w:r>
    </w:p>
    <w:p w14:paraId="02D77717" w14:textId="77777777" w:rsidR="00B26B42" w:rsidRDefault="0005018D">
      <w:pPr>
        <w:pStyle w:val="ListBullet2"/>
      </w:pPr>
      <w:r>
        <w:t>D. It replaces all transmission</w:t>
      </w:r>
    </w:p>
    <w:p w14:paraId="315FF08C" w14:textId="77777777" w:rsidR="00B26B42" w:rsidRDefault="0005018D">
      <w:pPr>
        <w:pStyle w:val="Quiz"/>
      </w:pPr>
      <w:r>
        <w:rPr>
          <w:b/>
        </w:rPr>
        <w:lastRenderedPageBreak/>
        <w:t>2. Which term measures energy over time?</w:t>
      </w:r>
    </w:p>
    <w:p w14:paraId="60A3DAB0" w14:textId="77777777" w:rsidR="00B26B42" w:rsidRDefault="0005018D">
      <w:pPr>
        <w:pStyle w:val="ListBullet2"/>
      </w:pPr>
      <w:r>
        <w:t>A. MW</w:t>
      </w:r>
    </w:p>
    <w:p w14:paraId="751AEFCF" w14:textId="77777777" w:rsidR="00B26B42" w:rsidRDefault="0005018D">
      <w:pPr>
        <w:pStyle w:val="ListBullet2"/>
      </w:pPr>
      <w:r>
        <w:t>B. MWh</w:t>
      </w:r>
    </w:p>
    <w:p w14:paraId="5E94F8A3" w14:textId="77777777" w:rsidR="00B26B42" w:rsidRDefault="0005018D">
      <w:pPr>
        <w:pStyle w:val="ListBullet2"/>
      </w:pPr>
      <w:r>
        <w:t>C. Voltage</w:t>
      </w:r>
    </w:p>
    <w:p w14:paraId="25CE8EF0" w14:textId="77777777" w:rsidR="00B26B42" w:rsidRDefault="0005018D">
      <w:pPr>
        <w:pStyle w:val="ListBullet2"/>
      </w:pPr>
      <w:r>
        <w:t>D. Reserve margin</w:t>
      </w:r>
    </w:p>
    <w:p w14:paraId="2BD5E171" w14:textId="77777777" w:rsidR="00B26B42" w:rsidRDefault="0005018D">
      <w:pPr>
        <w:pStyle w:val="Quiz"/>
      </w:pPr>
      <w:r>
        <w:rPr>
          <w:b/>
        </w:rPr>
        <w:t>Essay 1. Compare the role of a CTG with a fire station. State one strength and one limit of the analogy.</w:t>
      </w:r>
    </w:p>
    <w:p w14:paraId="329EE28B" w14:textId="77777777" w:rsidR="00B26B42" w:rsidRDefault="0005018D">
      <w:r>
        <w:t>____________________________________________________________________________</w:t>
      </w:r>
    </w:p>
    <w:p w14:paraId="2EC028FD" w14:textId="77777777" w:rsidR="00B26B42" w:rsidRDefault="401013BF">
      <w:r>
        <w:t>____________________________________________________________________________</w:t>
      </w:r>
    </w:p>
    <w:p w14:paraId="16D0A49D" w14:textId="49DC410C" w:rsidR="401013BF" w:rsidRDefault="401013BF" w:rsidP="401013BF">
      <w:pPr>
        <w:pStyle w:val="Quiz"/>
      </w:pPr>
      <w:r w:rsidRPr="401013BF">
        <w:rPr>
          <w:b/>
          <w:bCs/>
        </w:rPr>
        <w:t>3. What is the best plain-language meaning of “peaking”?</w:t>
      </w:r>
      <w:r>
        <w:br/>
        <w:t>A. Producing during high-demand periods</w:t>
      </w:r>
      <w:r>
        <w:br/>
        <w:t>B. Producing only at night</w:t>
      </w:r>
      <w:r>
        <w:br/>
        <w:t>C. Producing without fuel</w:t>
      </w:r>
      <w:r>
        <w:br/>
        <w:t>D. Setting property-tax values</w:t>
      </w:r>
    </w:p>
    <w:p w14:paraId="214AA84F" w14:textId="7521B088" w:rsidR="401013BF" w:rsidRDefault="401013BF" w:rsidP="401013BF">
      <w:pPr>
        <w:pStyle w:val="Quiz"/>
      </w:pPr>
      <w:r w:rsidRPr="401013BF">
        <w:rPr>
          <w:b/>
          <w:bCs/>
        </w:rPr>
        <w:t>4. What does contingency value mean in this context?</w:t>
      </w:r>
      <w:r>
        <w:br/>
        <w:t>A. A plant stands ready if another resource unexpectedly fails</w:t>
      </w:r>
      <w:r>
        <w:br/>
        <w:t>B. A plant pays local taxes</w:t>
      </w:r>
      <w:r>
        <w:br/>
        <w:t>C. A plant operates only for training</w:t>
      </w:r>
      <w:r>
        <w:br/>
        <w:t>D. A plant replaces all transmission</w:t>
      </w:r>
    </w:p>
    <w:p w14:paraId="66E6345E" w14:textId="3EC23B89" w:rsidR="401013BF" w:rsidRDefault="401013BF" w:rsidP="401013BF">
      <w:pPr>
        <w:pStyle w:val="Quiz"/>
      </w:pPr>
      <w:r w:rsidRPr="401013BF">
        <w:rPr>
          <w:b/>
          <w:bCs/>
        </w:rPr>
        <w:t>5. What does deliverability mean?</w:t>
      </w:r>
      <w:r>
        <w:br/>
        <w:t>A. Whether power can reach customers through the transmission system</w:t>
      </w:r>
      <w:r>
        <w:br/>
        <w:t>B. Whether a plant has a nameplate rating</w:t>
      </w:r>
      <w:r>
        <w:br/>
        <w:t>C. Whether a tax bill has been mailed</w:t>
      </w:r>
      <w:r>
        <w:br/>
        <w:t>D. Whether emissions are zero</w:t>
      </w:r>
    </w:p>
    <w:p w14:paraId="718FAB43" w14:textId="06677849" w:rsidR="401013BF" w:rsidRDefault="401013BF" w:rsidP="401013BF">
      <w:pPr>
        <w:pStyle w:val="Quiz"/>
      </w:pPr>
      <w:r w:rsidRPr="401013BF">
        <w:rPr>
          <w:b/>
          <w:bCs/>
        </w:rPr>
        <w:t>6. What is resource adequacy?</w:t>
      </w:r>
      <w:r>
        <w:br/>
        <w:t>A. Having enough supply capability to meet demand plus reserves</w:t>
      </w:r>
      <w:r>
        <w:br/>
        <w:t>B. Having the lowest property tax bill</w:t>
      </w:r>
      <w:r>
        <w:br/>
        <w:t>C. Having only renewable resources</w:t>
      </w:r>
      <w:r>
        <w:br/>
        <w:t>D. Having no local generation</w:t>
      </w:r>
    </w:p>
    <w:p w14:paraId="620BB2EA" w14:textId="3B4E2E02" w:rsidR="401013BF" w:rsidRDefault="401013BF" w:rsidP="401013BF">
      <w:pPr>
        <w:pStyle w:val="Quiz"/>
      </w:pPr>
      <w:r w:rsidRPr="401013BF">
        <w:rPr>
          <w:b/>
          <w:bCs/>
        </w:rPr>
        <w:t>7. Which term refers to actual energy produced compared with full-year potential?</w:t>
      </w:r>
      <w:r>
        <w:br/>
        <w:t>A. Dispatch</w:t>
      </w:r>
      <w:r>
        <w:br/>
        <w:t>B. Capacity factor</w:t>
      </w:r>
      <w:r>
        <w:br/>
        <w:t>C. Deliverability</w:t>
      </w:r>
      <w:r>
        <w:br/>
        <w:t>D. Nameplate</w:t>
      </w:r>
    </w:p>
    <w:p w14:paraId="4C1E3EDE" w14:textId="371E482F" w:rsidR="401013BF" w:rsidRDefault="401013BF" w:rsidP="401013BF">
      <w:pPr>
        <w:pStyle w:val="Quiz"/>
      </w:pPr>
      <w:r w:rsidRPr="401013BF">
        <w:rPr>
          <w:b/>
          <w:bCs/>
        </w:rPr>
        <w:t>8. What does fast start mean?</w:t>
      </w:r>
      <w:r>
        <w:br/>
        <w:t>A. A unit can move from offline to producing power relatively quickly</w:t>
      </w:r>
      <w:r>
        <w:br/>
        <w:t>B. A unit always runs all year</w:t>
      </w:r>
      <w:r>
        <w:br/>
        <w:t>C. A unit is exempt from regulation</w:t>
      </w:r>
      <w:r>
        <w:br/>
        <w:t>D. A unit has no fuel cost</w:t>
      </w:r>
    </w:p>
    <w:p w14:paraId="01A1A37D" w14:textId="1A53BA8A" w:rsidR="401013BF" w:rsidRDefault="401013BF" w:rsidP="401013BF">
      <w:pPr>
        <w:pStyle w:val="Source"/>
      </w:pPr>
      <w:r w:rsidRPr="401013BF">
        <w:rPr>
          <w:b/>
          <w:bCs/>
        </w:rPr>
        <w:t xml:space="preserve">Answer key: </w:t>
      </w:r>
      <w:r>
        <w:t>1-B; 2-B; 3-A; 4-A; 5-A; 6-A; 7-B; 8-A</w:t>
      </w:r>
    </w:p>
    <w:p w14:paraId="4B94D5A5" w14:textId="77777777" w:rsidR="00B26B42" w:rsidRDefault="0005018D">
      <w:r>
        <w:br w:type="page"/>
      </w:r>
    </w:p>
    <w:p w14:paraId="7E5392EA" w14:textId="77777777" w:rsidR="00B26B42" w:rsidRDefault="0005018D">
      <w:pPr>
        <w:pStyle w:val="Heading1"/>
      </w:pPr>
      <w:r>
        <w:lastRenderedPageBreak/>
        <w:t>3. Portfolio overview and data discipline</w:t>
      </w:r>
    </w:p>
    <w:p w14:paraId="33D92525" w14:textId="77777777" w:rsidR="00B26B42" w:rsidRDefault="0005018D">
      <w:r>
        <w:t xml:space="preserve">The five facilities </w:t>
      </w:r>
      <w:proofErr w:type="gramStart"/>
      <w:r>
        <w:t>are located in</w:t>
      </w:r>
      <w:proofErr w:type="gramEnd"/>
      <w:r>
        <w:t xml:space="preserve"> Illinois but are owned and operated by Ameren Missouri, whose legal utility name is Union Electric Company. This ownership distinction matters because the assets operate in Illinois and MISO while the owning utility is a Missouri-regulated generation company.</w:t>
      </w:r>
    </w:p>
    <w:tbl>
      <w:tblPr>
        <w:tblStyle w:val="TableGrid"/>
        <w:tblW w:w="0" w:type="auto"/>
        <w:jc w:val="center"/>
        <w:tblLook w:val="04A0" w:firstRow="1" w:lastRow="0" w:firstColumn="1" w:lastColumn="0" w:noHBand="0" w:noVBand="1"/>
      </w:tblPr>
      <w:tblGrid>
        <w:gridCol w:w="1755"/>
        <w:gridCol w:w="1128"/>
        <w:gridCol w:w="1885"/>
        <w:gridCol w:w="1875"/>
        <w:gridCol w:w="1062"/>
        <w:gridCol w:w="1056"/>
        <w:gridCol w:w="1395"/>
      </w:tblGrid>
      <w:tr w:rsidR="00B26B42" w14:paraId="157F9412" w14:textId="77777777">
        <w:trPr>
          <w:cantSplit/>
          <w:tblHeader/>
          <w:jc w:val="center"/>
        </w:trPr>
        <w:tc>
          <w:tcPr>
            <w:tcW w:w="1800" w:type="dxa"/>
            <w:shd w:val="clear" w:color="auto" w:fill="17365D"/>
            <w:tcMar>
              <w:top w:w="80" w:type="dxa"/>
              <w:left w:w="90" w:type="dxa"/>
              <w:bottom w:w="80" w:type="dxa"/>
              <w:right w:w="90" w:type="dxa"/>
            </w:tcMar>
            <w:vAlign w:val="center"/>
          </w:tcPr>
          <w:p w14:paraId="4BDB06DE" w14:textId="77777777" w:rsidR="00B26B42" w:rsidRDefault="0005018D">
            <w:r>
              <w:rPr>
                <w:b/>
                <w:color w:val="FFFFFF"/>
                <w:sz w:val="15"/>
              </w:rPr>
              <w:t>Facility</w:t>
            </w:r>
          </w:p>
        </w:tc>
        <w:tc>
          <w:tcPr>
            <w:tcW w:w="1152" w:type="dxa"/>
            <w:shd w:val="clear" w:color="auto" w:fill="17365D"/>
            <w:tcMar>
              <w:top w:w="80" w:type="dxa"/>
              <w:left w:w="90" w:type="dxa"/>
              <w:bottom w:w="80" w:type="dxa"/>
              <w:right w:w="90" w:type="dxa"/>
            </w:tcMar>
            <w:vAlign w:val="center"/>
          </w:tcPr>
          <w:p w14:paraId="15AF2E71" w14:textId="77777777" w:rsidR="00B26B42" w:rsidRDefault="0005018D">
            <w:r>
              <w:rPr>
                <w:b/>
                <w:color w:val="FFFFFF"/>
                <w:sz w:val="15"/>
              </w:rPr>
              <w:t>County</w:t>
            </w:r>
          </w:p>
        </w:tc>
        <w:tc>
          <w:tcPr>
            <w:tcW w:w="1944" w:type="dxa"/>
            <w:shd w:val="clear" w:color="auto" w:fill="17365D"/>
            <w:tcMar>
              <w:top w:w="80" w:type="dxa"/>
              <w:left w:w="90" w:type="dxa"/>
              <w:bottom w:w="80" w:type="dxa"/>
              <w:right w:w="90" w:type="dxa"/>
            </w:tcMar>
            <w:vAlign w:val="center"/>
          </w:tcPr>
          <w:p w14:paraId="0C02FBC6" w14:textId="77777777" w:rsidR="00B26B42" w:rsidRDefault="0005018D">
            <w:r>
              <w:rPr>
                <w:b/>
                <w:color w:val="FFFFFF"/>
                <w:sz w:val="15"/>
              </w:rPr>
              <w:t>Fuel / technology</w:t>
            </w:r>
          </w:p>
        </w:tc>
        <w:tc>
          <w:tcPr>
            <w:tcW w:w="1944" w:type="dxa"/>
            <w:shd w:val="clear" w:color="auto" w:fill="17365D"/>
            <w:tcMar>
              <w:top w:w="80" w:type="dxa"/>
              <w:left w:w="90" w:type="dxa"/>
              <w:bottom w:w="80" w:type="dxa"/>
              <w:right w:w="90" w:type="dxa"/>
            </w:tcMar>
            <w:vAlign w:val="center"/>
          </w:tcPr>
          <w:p w14:paraId="481398F2" w14:textId="77777777" w:rsidR="00B26B42" w:rsidRDefault="0005018D">
            <w:r>
              <w:rPr>
                <w:b/>
                <w:color w:val="FFFFFF"/>
                <w:sz w:val="15"/>
              </w:rPr>
              <w:t>Owner / operator</w:t>
            </w:r>
          </w:p>
        </w:tc>
        <w:tc>
          <w:tcPr>
            <w:tcW w:w="1080" w:type="dxa"/>
            <w:shd w:val="clear" w:color="auto" w:fill="17365D"/>
            <w:tcMar>
              <w:top w:w="80" w:type="dxa"/>
              <w:left w:w="90" w:type="dxa"/>
              <w:bottom w:w="80" w:type="dxa"/>
              <w:right w:w="90" w:type="dxa"/>
            </w:tcMar>
            <w:vAlign w:val="center"/>
          </w:tcPr>
          <w:p w14:paraId="5C5D149C" w14:textId="77777777" w:rsidR="00B26B42" w:rsidRDefault="0005018D">
            <w:r>
              <w:rPr>
                <w:b/>
                <w:color w:val="FFFFFF"/>
                <w:sz w:val="15"/>
              </w:rPr>
              <w:t>Policy-brief capacity</w:t>
            </w:r>
          </w:p>
        </w:tc>
        <w:tc>
          <w:tcPr>
            <w:tcW w:w="1080" w:type="dxa"/>
            <w:shd w:val="clear" w:color="auto" w:fill="17365D"/>
            <w:tcMar>
              <w:top w:w="80" w:type="dxa"/>
              <w:left w:w="90" w:type="dxa"/>
              <w:bottom w:w="80" w:type="dxa"/>
              <w:right w:w="90" w:type="dxa"/>
            </w:tcMar>
            <w:vAlign w:val="center"/>
          </w:tcPr>
          <w:p w14:paraId="24014351" w14:textId="77777777" w:rsidR="00B26B42" w:rsidRDefault="0005018D">
            <w:r>
              <w:rPr>
                <w:b/>
                <w:color w:val="FFFFFF"/>
                <w:sz w:val="15"/>
              </w:rPr>
              <w:t>2024 run hours</w:t>
            </w:r>
          </w:p>
        </w:tc>
        <w:tc>
          <w:tcPr>
            <w:tcW w:w="1440" w:type="dxa"/>
            <w:shd w:val="clear" w:color="auto" w:fill="17365D"/>
            <w:tcMar>
              <w:top w:w="80" w:type="dxa"/>
              <w:left w:w="90" w:type="dxa"/>
              <w:bottom w:w="80" w:type="dxa"/>
              <w:right w:w="90" w:type="dxa"/>
            </w:tcMar>
            <w:vAlign w:val="center"/>
          </w:tcPr>
          <w:p w14:paraId="375A1A8C" w14:textId="77777777" w:rsidR="00B26B42" w:rsidRDefault="0005018D">
            <w:r>
              <w:rPr>
                <w:b/>
                <w:color w:val="FFFFFF"/>
                <w:sz w:val="15"/>
              </w:rPr>
              <w:t>CEJA timing used in briefs</w:t>
            </w:r>
          </w:p>
        </w:tc>
      </w:tr>
      <w:tr w:rsidR="00B26B42" w14:paraId="2678A443" w14:textId="77777777">
        <w:trPr>
          <w:cantSplit/>
          <w:jc w:val="center"/>
        </w:trPr>
        <w:tc>
          <w:tcPr>
            <w:tcW w:w="1800" w:type="dxa"/>
            <w:tcMar>
              <w:top w:w="80" w:type="dxa"/>
              <w:left w:w="90" w:type="dxa"/>
              <w:bottom w:w="80" w:type="dxa"/>
              <w:right w:w="90" w:type="dxa"/>
            </w:tcMar>
            <w:vAlign w:val="center"/>
          </w:tcPr>
          <w:p w14:paraId="3233580C" w14:textId="77777777" w:rsidR="00B26B42" w:rsidRDefault="0005018D">
            <w:pPr>
              <w:spacing w:after="0"/>
            </w:pPr>
            <w:r>
              <w:rPr>
                <w:sz w:val="15"/>
              </w:rPr>
              <w:t>Venice Energy Center</w:t>
            </w:r>
          </w:p>
        </w:tc>
        <w:tc>
          <w:tcPr>
            <w:tcW w:w="1152" w:type="dxa"/>
            <w:tcMar>
              <w:top w:w="80" w:type="dxa"/>
              <w:left w:w="90" w:type="dxa"/>
              <w:bottom w:w="80" w:type="dxa"/>
              <w:right w:w="90" w:type="dxa"/>
            </w:tcMar>
            <w:vAlign w:val="center"/>
          </w:tcPr>
          <w:p w14:paraId="23BFA3A8" w14:textId="77777777" w:rsidR="00B26B42" w:rsidRDefault="0005018D">
            <w:pPr>
              <w:spacing w:after="0"/>
            </w:pPr>
            <w:r>
              <w:rPr>
                <w:sz w:val="15"/>
              </w:rPr>
              <w:t>Madison</w:t>
            </w:r>
          </w:p>
        </w:tc>
        <w:tc>
          <w:tcPr>
            <w:tcW w:w="1944" w:type="dxa"/>
            <w:tcMar>
              <w:top w:w="80" w:type="dxa"/>
              <w:left w:w="90" w:type="dxa"/>
              <w:bottom w:w="80" w:type="dxa"/>
              <w:right w:w="90" w:type="dxa"/>
            </w:tcMar>
            <w:vAlign w:val="center"/>
          </w:tcPr>
          <w:p w14:paraId="6E8BED6D" w14:textId="77777777" w:rsidR="00B26B42" w:rsidRDefault="0005018D">
            <w:pPr>
              <w:spacing w:after="0"/>
            </w:pPr>
            <w:r>
              <w:rPr>
                <w:sz w:val="15"/>
              </w:rPr>
              <w:t>Natural gas CTG; some source data identify liquid-fuel capability on one unit</w:t>
            </w:r>
          </w:p>
        </w:tc>
        <w:tc>
          <w:tcPr>
            <w:tcW w:w="1944" w:type="dxa"/>
            <w:tcMar>
              <w:top w:w="80" w:type="dxa"/>
              <w:left w:w="90" w:type="dxa"/>
              <w:bottom w:w="80" w:type="dxa"/>
              <w:right w:w="90" w:type="dxa"/>
            </w:tcMar>
            <w:vAlign w:val="center"/>
          </w:tcPr>
          <w:p w14:paraId="035630A8" w14:textId="77777777" w:rsidR="00B26B42" w:rsidRDefault="0005018D">
            <w:pPr>
              <w:spacing w:after="0"/>
            </w:pPr>
            <w:r>
              <w:rPr>
                <w:sz w:val="15"/>
              </w:rPr>
              <w:t>Ameren Missouri / Union Electric</w:t>
            </w:r>
          </w:p>
        </w:tc>
        <w:tc>
          <w:tcPr>
            <w:tcW w:w="1080" w:type="dxa"/>
            <w:tcMar>
              <w:top w:w="80" w:type="dxa"/>
              <w:left w:w="90" w:type="dxa"/>
              <w:bottom w:w="80" w:type="dxa"/>
              <w:right w:w="90" w:type="dxa"/>
            </w:tcMar>
            <w:vAlign w:val="center"/>
          </w:tcPr>
          <w:p w14:paraId="52835D76" w14:textId="77777777" w:rsidR="00B26B42" w:rsidRDefault="0005018D">
            <w:pPr>
              <w:spacing w:after="0"/>
            </w:pPr>
            <w:r>
              <w:rPr>
                <w:sz w:val="15"/>
              </w:rPr>
              <w:t>562 MW</w:t>
            </w:r>
          </w:p>
        </w:tc>
        <w:tc>
          <w:tcPr>
            <w:tcW w:w="1080" w:type="dxa"/>
            <w:tcMar>
              <w:top w:w="80" w:type="dxa"/>
              <w:left w:w="90" w:type="dxa"/>
              <w:bottom w:w="80" w:type="dxa"/>
              <w:right w:w="90" w:type="dxa"/>
            </w:tcMar>
            <w:vAlign w:val="center"/>
          </w:tcPr>
          <w:p w14:paraId="1E1971DD" w14:textId="77777777" w:rsidR="00B26B42" w:rsidRDefault="0005018D">
            <w:pPr>
              <w:spacing w:after="0"/>
            </w:pPr>
            <w:r>
              <w:rPr>
                <w:sz w:val="15"/>
              </w:rPr>
              <w:t>217.0</w:t>
            </w:r>
          </w:p>
        </w:tc>
        <w:tc>
          <w:tcPr>
            <w:tcW w:w="1440" w:type="dxa"/>
            <w:tcMar>
              <w:top w:w="80" w:type="dxa"/>
              <w:left w:w="90" w:type="dxa"/>
              <w:bottom w:w="80" w:type="dxa"/>
              <w:right w:w="90" w:type="dxa"/>
            </w:tcMar>
            <w:vAlign w:val="center"/>
          </w:tcPr>
          <w:p w14:paraId="5A2749FE" w14:textId="77777777" w:rsidR="00B26B42" w:rsidRDefault="0005018D">
            <w:pPr>
              <w:spacing w:after="0"/>
            </w:pPr>
            <w:r>
              <w:rPr>
                <w:sz w:val="15"/>
              </w:rPr>
              <w:t>January 1, 2030</w:t>
            </w:r>
          </w:p>
        </w:tc>
      </w:tr>
      <w:tr w:rsidR="00B26B42" w14:paraId="52FC3AEB" w14:textId="77777777">
        <w:trPr>
          <w:cantSplit/>
          <w:jc w:val="center"/>
        </w:trPr>
        <w:tc>
          <w:tcPr>
            <w:tcW w:w="1800" w:type="dxa"/>
            <w:shd w:val="clear" w:color="auto" w:fill="F5F7F9"/>
            <w:tcMar>
              <w:top w:w="80" w:type="dxa"/>
              <w:left w:w="90" w:type="dxa"/>
              <w:bottom w:w="80" w:type="dxa"/>
              <w:right w:w="90" w:type="dxa"/>
            </w:tcMar>
            <w:vAlign w:val="center"/>
          </w:tcPr>
          <w:p w14:paraId="10926268" w14:textId="77777777" w:rsidR="00B26B42" w:rsidRDefault="0005018D">
            <w:pPr>
              <w:spacing w:after="0"/>
            </w:pPr>
            <w:r>
              <w:rPr>
                <w:sz w:val="15"/>
              </w:rPr>
              <w:t>Goose Creek Energy Center</w:t>
            </w:r>
          </w:p>
        </w:tc>
        <w:tc>
          <w:tcPr>
            <w:tcW w:w="1152" w:type="dxa"/>
            <w:shd w:val="clear" w:color="auto" w:fill="F5F7F9"/>
            <w:tcMar>
              <w:top w:w="80" w:type="dxa"/>
              <w:left w:w="90" w:type="dxa"/>
              <w:bottom w:w="80" w:type="dxa"/>
              <w:right w:w="90" w:type="dxa"/>
            </w:tcMar>
            <w:vAlign w:val="center"/>
          </w:tcPr>
          <w:p w14:paraId="0EF19914" w14:textId="77777777" w:rsidR="00B26B42" w:rsidRDefault="0005018D">
            <w:pPr>
              <w:spacing w:after="0"/>
            </w:pPr>
            <w:r>
              <w:rPr>
                <w:sz w:val="15"/>
              </w:rPr>
              <w:t>Piatt</w:t>
            </w:r>
          </w:p>
        </w:tc>
        <w:tc>
          <w:tcPr>
            <w:tcW w:w="1944" w:type="dxa"/>
            <w:shd w:val="clear" w:color="auto" w:fill="F5F7F9"/>
            <w:tcMar>
              <w:top w:w="80" w:type="dxa"/>
              <w:left w:w="90" w:type="dxa"/>
              <w:bottom w:w="80" w:type="dxa"/>
              <w:right w:w="90" w:type="dxa"/>
            </w:tcMar>
            <w:vAlign w:val="center"/>
          </w:tcPr>
          <w:p w14:paraId="2757DC0F" w14:textId="77777777" w:rsidR="00B26B42" w:rsidRDefault="0005018D">
            <w:pPr>
              <w:spacing w:after="0"/>
            </w:pPr>
            <w:r>
              <w:rPr>
                <w:sz w:val="15"/>
              </w:rPr>
              <w:t>Natural gas CTG</w:t>
            </w:r>
          </w:p>
        </w:tc>
        <w:tc>
          <w:tcPr>
            <w:tcW w:w="1944" w:type="dxa"/>
            <w:shd w:val="clear" w:color="auto" w:fill="F5F7F9"/>
            <w:tcMar>
              <w:top w:w="80" w:type="dxa"/>
              <w:left w:w="90" w:type="dxa"/>
              <w:bottom w:w="80" w:type="dxa"/>
              <w:right w:w="90" w:type="dxa"/>
            </w:tcMar>
            <w:vAlign w:val="center"/>
          </w:tcPr>
          <w:p w14:paraId="0279EBC4" w14:textId="77777777" w:rsidR="00B26B42" w:rsidRDefault="0005018D">
            <w:pPr>
              <w:spacing w:after="0"/>
            </w:pPr>
            <w:r>
              <w:rPr>
                <w:sz w:val="15"/>
              </w:rPr>
              <w:t>Ameren Missouri / Union Electric</w:t>
            </w:r>
          </w:p>
        </w:tc>
        <w:tc>
          <w:tcPr>
            <w:tcW w:w="1080" w:type="dxa"/>
            <w:shd w:val="clear" w:color="auto" w:fill="F5F7F9"/>
            <w:tcMar>
              <w:top w:w="80" w:type="dxa"/>
              <w:left w:w="90" w:type="dxa"/>
              <w:bottom w:w="80" w:type="dxa"/>
              <w:right w:w="90" w:type="dxa"/>
            </w:tcMar>
            <w:vAlign w:val="center"/>
          </w:tcPr>
          <w:p w14:paraId="081826D8" w14:textId="77777777" w:rsidR="00B26B42" w:rsidRDefault="0005018D">
            <w:pPr>
              <w:spacing w:after="0"/>
            </w:pPr>
            <w:r>
              <w:rPr>
                <w:sz w:val="15"/>
              </w:rPr>
              <w:t>552 MW</w:t>
            </w:r>
          </w:p>
        </w:tc>
        <w:tc>
          <w:tcPr>
            <w:tcW w:w="1080" w:type="dxa"/>
            <w:shd w:val="clear" w:color="auto" w:fill="F5F7F9"/>
            <w:tcMar>
              <w:top w:w="80" w:type="dxa"/>
              <w:left w:w="90" w:type="dxa"/>
              <w:bottom w:w="80" w:type="dxa"/>
              <w:right w:w="90" w:type="dxa"/>
            </w:tcMar>
            <w:vAlign w:val="center"/>
          </w:tcPr>
          <w:p w14:paraId="7F750C72" w14:textId="77777777" w:rsidR="00B26B42" w:rsidRDefault="0005018D">
            <w:pPr>
              <w:spacing w:after="0"/>
            </w:pPr>
            <w:r>
              <w:rPr>
                <w:sz w:val="15"/>
              </w:rPr>
              <w:t>90.9</w:t>
            </w:r>
          </w:p>
        </w:tc>
        <w:tc>
          <w:tcPr>
            <w:tcW w:w="1440" w:type="dxa"/>
            <w:shd w:val="clear" w:color="auto" w:fill="F5F7F9"/>
            <w:tcMar>
              <w:top w:w="80" w:type="dxa"/>
              <w:left w:w="90" w:type="dxa"/>
              <w:bottom w:w="80" w:type="dxa"/>
              <w:right w:w="90" w:type="dxa"/>
            </w:tcMar>
            <w:vAlign w:val="center"/>
          </w:tcPr>
          <w:p w14:paraId="75CF5939" w14:textId="77777777" w:rsidR="00B26B42" w:rsidRDefault="0005018D">
            <w:pPr>
              <w:spacing w:after="0"/>
            </w:pPr>
            <w:r>
              <w:rPr>
                <w:sz w:val="15"/>
              </w:rPr>
              <w:t>2040</w:t>
            </w:r>
          </w:p>
        </w:tc>
      </w:tr>
      <w:tr w:rsidR="00B26B42" w14:paraId="7315AC8F" w14:textId="77777777">
        <w:trPr>
          <w:cantSplit/>
          <w:jc w:val="center"/>
        </w:trPr>
        <w:tc>
          <w:tcPr>
            <w:tcW w:w="1800" w:type="dxa"/>
            <w:tcMar>
              <w:top w:w="80" w:type="dxa"/>
              <w:left w:w="90" w:type="dxa"/>
              <w:bottom w:w="80" w:type="dxa"/>
              <w:right w:w="90" w:type="dxa"/>
            </w:tcMar>
            <w:vAlign w:val="center"/>
          </w:tcPr>
          <w:p w14:paraId="302CC910" w14:textId="77777777" w:rsidR="00B26B42" w:rsidRDefault="0005018D">
            <w:pPr>
              <w:spacing w:after="0"/>
            </w:pPr>
            <w:r>
              <w:rPr>
                <w:sz w:val="15"/>
              </w:rPr>
              <w:t>Pinckneyville Energy Center</w:t>
            </w:r>
          </w:p>
        </w:tc>
        <w:tc>
          <w:tcPr>
            <w:tcW w:w="1152" w:type="dxa"/>
            <w:tcMar>
              <w:top w:w="80" w:type="dxa"/>
              <w:left w:w="90" w:type="dxa"/>
              <w:bottom w:w="80" w:type="dxa"/>
              <w:right w:w="90" w:type="dxa"/>
            </w:tcMar>
            <w:vAlign w:val="center"/>
          </w:tcPr>
          <w:p w14:paraId="20B6F93A" w14:textId="77777777" w:rsidR="00B26B42" w:rsidRDefault="0005018D">
            <w:pPr>
              <w:spacing w:after="0"/>
            </w:pPr>
            <w:r>
              <w:rPr>
                <w:sz w:val="15"/>
              </w:rPr>
              <w:t>Perry</w:t>
            </w:r>
          </w:p>
        </w:tc>
        <w:tc>
          <w:tcPr>
            <w:tcW w:w="1944" w:type="dxa"/>
            <w:tcMar>
              <w:top w:w="80" w:type="dxa"/>
              <w:left w:w="90" w:type="dxa"/>
              <w:bottom w:w="80" w:type="dxa"/>
              <w:right w:w="90" w:type="dxa"/>
            </w:tcMar>
            <w:vAlign w:val="center"/>
          </w:tcPr>
          <w:p w14:paraId="0260F3B3" w14:textId="77777777" w:rsidR="00B26B42" w:rsidRDefault="0005018D">
            <w:pPr>
              <w:spacing w:after="0"/>
            </w:pPr>
            <w:r>
              <w:rPr>
                <w:sz w:val="15"/>
              </w:rPr>
              <w:t>Natural gas CTG</w:t>
            </w:r>
          </w:p>
        </w:tc>
        <w:tc>
          <w:tcPr>
            <w:tcW w:w="1944" w:type="dxa"/>
            <w:tcMar>
              <w:top w:w="80" w:type="dxa"/>
              <w:left w:w="90" w:type="dxa"/>
              <w:bottom w:w="80" w:type="dxa"/>
              <w:right w:w="90" w:type="dxa"/>
            </w:tcMar>
            <w:vAlign w:val="center"/>
          </w:tcPr>
          <w:p w14:paraId="2DD2912B" w14:textId="77777777" w:rsidR="00B26B42" w:rsidRDefault="0005018D">
            <w:pPr>
              <w:spacing w:after="0"/>
            </w:pPr>
            <w:r>
              <w:rPr>
                <w:sz w:val="15"/>
              </w:rPr>
              <w:t>Ameren Missouri / Union Electric</w:t>
            </w:r>
          </w:p>
        </w:tc>
        <w:tc>
          <w:tcPr>
            <w:tcW w:w="1080" w:type="dxa"/>
            <w:tcMar>
              <w:top w:w="80" w:type="dxa"/>
              <w:left w:w="90" w:type="dxa"/>
              <w:bottom w:w="80" w:type="dxa"/>
              <w:right w:w="90" w:type="dxa"/>
            </w:tcMar>
            <w:vAlign w:val="center"/>
          </w:tcPr>
          <w:p w14:paraId="0FFCF47F" w14:textId="77777777" w:rsidR="00B26B42" w:rsidRDefault="0005018D">
            <w:pPr>
              <w:spacing w:after="0"/>
            </w:pPr>
            <w:r>
              <w:rPr>
                <w:sz w:val="15"/>
              </w:rPr>
              <w:t>360 MW</w:t>
            </w:r>
          </w:p>
        </w:tc>
        <w:tc>
          <w:tcPr>
            <w:tcW w:w="1080" w:type="dxa"/>
            <w:tcMar>
              <w:top w:w="80" w:type="dxa"/>
              <w:left w:w="90" w:type="dxa"/>
              <w:bottom w:w="80" w:type="dxa"/>
              <w:right w:w="90" w:type="dxa"/>
            </w:tcMar>
            <w:vAlign w:val="center"/>
          </w:tcPr>
          <w:p w14:paraId="522D6DDC" w14:textId="77777777" w:rsidR="00B26B42" w:rsidRDefault="0005018D">
            <w:pPr>
              <w:spacing w:after="0"/>
            </w:pPr>
            <w:r>
              <w:rPr>
                <w:sz w:val="15"/>
              </w:rPr>
              <w:t>1,836.3</w:t>
            </w:r>
          </w:p>
        </w:tc>
        <w:tc>
          <w:tcPr>
            <w:tcW w:w="1440" w:type="dxa"/>
            <w:tcMar>
              <w:top w:w="80" w:type="dxa"/>
              <w:left w:w="90" w:type="dxa"/>
              <w:bottom w:w="80" w:type="dxa"/>
              <w:right w:w="90" w:type="dxa"/>
            </w:tcMar>
            <w:vAlign w:val="center"/>
          </w:tcPr>
          <w:p w14:paraId="5CA014B0" w14:textId="77777777" w:rsidR="00B26B42" w:rsidRDefault="0005018D">
            <w:pPr>
              <w:spacing w:after="0"/>
            </w:pPr>
            <w:r>
              <w:rPr>
                <w:sz w:val="15"/>
              </w:rPr>
              <w:t>2040</w:t>
            </w:r>
          </w:p>
        </w:tc>
      </w:tr>
      <w:tr w:rsidR="00B26B42" w14:paraId="424744E9" w14:textId="77777777">
        <w:trPr>
          <w:cantSplit/>
          <w:jc w:val="center"/>
        </w:trPr>
        <w:tc>
          <w:tcPr>
            <w:tcW w:w="1800" w:type="dxa"/>
            <w:shd w:val="clear" w:color="auto" w:fill="F5F7F9"/>
            <w:tcMar>
              <w:top w:w="80" w:type="dxa"/>
              <w:left w:w="90" w:type="dxa"/>
              <w:bottom w:w="80" w:type="dxa"/>
              <w:right w:w="90" w:type="dxa"/>
            </w:tcMar>
            <w:vAlign w:val="center"/>
          </w:tcPr>
          <w:p w14:paraId="2358DBDA" w14:textId="77777777" w:rsidR="00B26B42" w:rsidRDefault="0005018D">
            <w:pPr>
              <w:spacing w:after="0"/>
            </w:pPr>
            <w:r>
              <w:rPr>
                <w:sz w:val="15"/>
              </w:rPr>
              <w:t>Raccoon Creek Energy Center</w:t>
            </w:r>
          </w:p>
        </w:tc>
        <w:tc>
          <w:tcPr>
            <w:tcW w:w="1152" w:type="dxa"/>
            <w:shd w:val="clear" w:color="auto" w:fill="F5F7F9"/>
            <w:tcMar>
              <w:top w:w="80" w:type="dxa"/>
              <w:left w:w="90" w:type="dxa"/>
              <w:bottom w:w="80" w:type="dxa"/>
              <w:right w:w="90" w:type="dxa"/>
            </w:tcMar>
            <w:vAlign w:val="center"/>
          </w:tcPr>
          <w:p w14:paraId="2286E676" w14:textId="77777777" w:rsidR="00B26B42" w:rsidRDefault="0005018D">
            <w:pPr>
              <w:spacing w:after="0"/>
            </w:pPr>
            <w:r>
              <w:rPr>
                <w:sz w:val="15"/>
              </w:rPr>
              <w:t>Clay</w:t>
            </w:r>
          </w:p>
        </w:tc>
        <w:tc>
          <w:tcPr>
            <w:tcW w:w="1944" w:type="dxa"/>
            <w:shd w:val="clear" w:color="auto" w:fill="F5F7F9"/>
            <w:tcMar>
              <w:top w:w="80" w:type="dxa"/>
              <w:left w:w="90" w:type="dxa"/>
              <w:bottom w:w="80" w:type="dxa"/>
              <w:right w:w="90" w:type="dxa"/>
            </w:tcMar>
            <w:vAlign w:val="center"/>
          </w:tcPr>
          <w:p w14:paraId="63E372C6" w14:textId="77777777" w:rsidR="00B26B42" w:rsidRDefault="0005018D">
            <w:pPr>
              <w:spacing w:after="0"/>
            </w:pPr>
            <w:r>
              <w:rPr>
                <w:sz w:val="15"/>
              </w:rPr>
              <w:t>Natural gas CTG</w:t>
            </w:r>
          </w:p>
        </w:tc>
        <w:tc>
          <w:tcPr>
            <w:tcW w:w="1944" w:type="dxa"/>
            <w:shd w:val="clear" w:color="auto" w:fill="F5F7F9"/>
            <w:tcMar>
              <w:top w:w="80" w:type="dxa"/>
              <w:left w:w="90" w:type="dxa"/>
              <w:bottom w:w="80" w:type="dxa"/>
              <w:right w:w="90" w:type="dxa"/>
            </w:tcMar>
            <w:vAlign w:val="center"/>
          </w:tcPr>
          <w:p w14:paraId="3D518127" w14:textId="77777777" w:rsidR="00B26B42" w:rsidRDefault="0005018D">
            <w:pPr>
              <w:spacing w:after="0"/>
            </w:pPr>
            <w:r>
              <w:rPr>
                <w:sz w:val="15"/>
              </w:rPr>
              <w:t>Ameren Missouri / Union Electric</w:t>
            </w:r>
          </w:p>
        </w:tc>
        <w:tc>
          <w:tcPr>
            <w:tcW w:w="1080" w:type="dxa"/>
            <w:shd w:val="clear" w:color="auto" w:fill="F5F7F9"/>
            <w:tcMar>
              <w:top w:w="80" w:type="dxa"/>
              <w:left w:w="90" w:type="dxa"/>
              <w:bottom w:w="80" w:type="dxa"/>
              <w:right w:w="90" w:type="dxa"/>
            </w:tcMar>
            <w:vAlign w:val="center"/>
          </w:tcPr>
          <w:p w14:paraId="4C7DA186" w14:textId="77777777" w:rsidR="00B26B42" w:rsidRDefault="0005018D">
            <w:pPr>
              <w:spacing w:after="0"/>
            </w:pPr>
            <w:r>
              <w:rPr>
                <w:sz w:val="15"/>
              </w:rPr>
              <w:t>368 MW</w:t>
            </w:r>
          </w:p>
        </w:tc>
        <w:tc>
          <w:tcPr>
            <w:tcW w:w="1080" w:type="dxa"/>
            <w:shd w:val="clear" w:color="auto" w:fill="F5F7F9"/>
            <w:tcMar>
              <w:top w:w="80" w:type="dxa"/>
              <w:left w:w="90" w:type="dxa"/>
              <w:bottom w:w="80" w:type="dxa"/>
              <w:right w:w="90" w:type="dxa"/>
            </w:tcMar>
            <w:vAlign w:val="center"/>
          </w:tcPr>
          <w:p w14:paraId="3A2A9960" w14:textId="77777777" w:rsidR="00B26B42" w:rsidRDefault="0005018D">
            <w:pPr>
              <w:spacing w:after="0"/>
            </w:pPr>
            <w:r>
              <w:rPr>
                <w:sz w:val="15"/>
              </w:rPr>
              <w:t>29.9</w:t>
            </w:r>
          </w:p>
        </w:tc>
        <w:tc>
          <w:tcPr>
            <w:tcW w:w="1440" w:type="dxa"/>
            <w:shd w:val="clear" w:color="auto" w:fill="F5F7F9"/>
            <w:tcMar>
              <w:top w:w="80" w:type="dxa"/>
              <w:left w:w="90" w:type="dxa"/>
              <w:bottom w:w="80" w:type="dxa"/>
              <w:right w:w="90" w:type="dxa"/>
            </w:tcMar>
            <w:vAlign w:val="center"/>
          </w:tcPr>
          <w:p w14:paraId="130B6B57" w14:textId="77777777" w:rsidR="00B26B42" w:rsidRDefault="0005018D">
            <w:pPr>
              <w:spacing w:after="0"/>
            </w:pPr>
            <w:r>
              <w:rPr>
                <w:sz w:val="15"/>
              </w:rPr>
              <w:t>2040</w:t>
            </w:r>
          </w:p>
        </w:tc>
      </w:tr>
      <w:tr w:rsidR="00B26B42" w14:paraId="7FADE01A" w14:textId="77777777">
        <w:trPr>
          <w:cantSplit/>
          <w:jc w:val="center"/>
        </w:trPr>
        <w:tc>
          <w:tcPr>
            <w:tcW w:w="1800" w:type="dxa"/>
            <w:tcMar>
              <w:top w:w="80" w:type="dxa"/>
              <w:left w:w="90" w:type="dxa"/>
              <w:bottom w:w="80" w:type="dxa"/>
              <w:right w:w="90" w:type="dxa"/>
            </w:tcMar>
            <w:vAlign w:val="center"/>
          </w:tcPr>
          <w:p w14:paraId="4A647D47" w14:textId="77777777" w:rsidR="00B26B42" w:rsidRDefault="0005018D">
            <w:pPr>
              <w:spacing w:after="0"/>
            </w:pPr>
            <w:r>
              <w:rPr>
                <w:sz w:val="15"/>
              </w:rPr>
              <w:t>Kinmundy Energy Center</w:t>
            </w:r>
          </w:p>
        </w:tc>
        <w:tc>
          <w:tcPr>
            <w:tcW w:w="1152" w:type="dxa"/>
            <w:tcMar>
              <w:top w:w="80" w:type="dxa"/>
              <w:left w:w="90" w:type="dxa"/>
              <w:bottom w:w="80" w:type="dxa"/>
              <w:right w:w="90" w:type="dxa"/>
            </w:tcMar>
            <w:vAlign w:val="center"/>
          </w:tcPr>
          <w:p w14:paraId="3207F541" w14:textId="77777777" w:rsidR="00B26B42" w:rsidRDefault="0005018D">
            <w:pPr>
              <w:spacing w:after="0"/>
            </w:pPr>
            <w:r>
              <w:rPr>
                <w:sz w:val="15"/>
              </w:rPr>
              <w:t>Marion</w:t>
            </w:r>
          </w:p>
        </w:tc>
        <w:tc>
          <w:tcPr>
            <w:tcW w:w="1944" w:type="dxa"/>
            <w:tcMar>
              <w:top w:w="80" w:type="dxa"/>
              <w:left w:w="90" w:type="dxa"/>
              <w:bottom w:w="80" w:type="dxa"/>
              <w:right w:w="90" w:type="dxa"/>
            </w:tcMar>
            <w:vAlign w:val="center"/>
          </w:tcPr>
          <w:p w14:paraId="581BA390" w14:textId="77777777" w:rsidR="00B26B42" w:rsidRDefault="0005018D">
            <w:pPr>
              <w:spacing w:after="0"/>
            </w:pPr>
            <w:r>
              <w:rPr>
                <w:sz w:val="15"/>
              </w:rPr>
              <w:t>Natural gas CTG</w:t>
            </w:r>
          </w:p>
        </w:tc>
        <w:tc>
          <w:tcPr>
            <w:tcW w:w="1944" w:type="dxa"/>
            <w:tcMar>
              <w:top w:w="80" w:type="dxa"/>
              <w:left w:w="90" w:type="dxa"/>
              <w:bottom w:w="80" w:type="dxa"/>
              <w:right w:w="90" w:type="dxa"/>
            </w:tcMar>
            <w:vAlign w:val="center"/>
          </w:tcPr>
          <w:p w14:paraId="51432384" w14:textId="77777777" w:rsidR="00B26B42" w:rsidRDefault="0005018D">
            <w:pPr>
              <w:spacing w:after="0"/>
            </w:pPr>
            <w:r>
              <w:rPr>
                <w:sz w:val="15"/>
              </w:rPr>
              <w:t>Ameren Missouri / Union Electric</w:t>
            </w:r>
          </w:p>
        </w:tc>
        <w:tc>
          <w:tcPr>
            <w:tcW w:w="1080" w:type="dxa"/>
            <w:tcMar>
              <w:top w:w="80" w:type="dxa"/>
              <w:left w:w="90" w:type="dxa"/>
              <w:bottom w:w="80" w:type="dxa"/>
              <w:right w:w="90" w:type="dxa"/>
            </w:tcMar>
            <w:vAlign w:val="center"/>
          </w:tcPr>
          <w:p w14:paraId="76ED7911" w14:textId="77777777" w:rsidR="00B26B42" w:rsidRDefault="0005018D">
            <w:pPr>
              <w:spacing w:after="0"/>
            </w:pPr>
            <w:r>
              <w:rPr>
                <w:sz w:val="15"/>
              </w:rPr>
              <w:t>250 MW</w:t>
            </w:r>
          </w:p>
        </w:tc>
        <w:tc>
          <w:tcPr>
            <w:tcW w:w="1080" w:type="dxa"/>
            <w:tcMar>
              <w:top w:w="80" w:type="dxa"/>
              <w:left w:w="90" w:type="dxa"/>
              <w:bottom w:w="80" w:type="dxa"/>
              <w:right w:w="90" w:type="dxa"/>
            </w:tcMar>
            <w:vAlign w:val="center"/>
          </w:tcPr>
          <w:p w14:paraId="693268AB" w14:textId="77777777" w:rsidR="00B26B42" w:rsidRDefault="0005018D">
            <w:pPr>
              <w:spacing w:after="0"/>
            </w:pPr>
            <w:r>
              <w:rPr>
                <w:sz w:val="15"/>
              </w:rPr>
              <w:t>65.3</w:t>
            </w:r>
          </w:p>
        </w:tc>
        <w:tc>
          <w:tcPr>
            <w:tcW w:w="1440" w:type="dxa"/>
            <w:tcMar>
              <w:top w:w="80" w:type="dxa"/>
              <w:left w:w="90" w:type="dxa"/>
              <w:bottom w:w="80" w:type="dxa"/>
              <w:right w:w="90" w:type="dxa"/>
            </w:tcMar>
            <w:vAlign w:val="center"/>
          </w:tcPr>
          <w:p w14:paraId="7D634869" w14:textId="77777777" w:rsidR="00B26B42" w:rsidRDefault="0005018D">
            <w:pPr>
              <w:spacing w:after="0"/>
            </w:pPr>
            <w:r>
              <w:rPr>
                <w:sz w:val="15"/>
              </w:rPr>
              <w:t>2040</w:t>
            </w:r>
          </w:p>
        </w:tc>
      </w:tr>
    </w:tbl>
    <w:p w14:paraId="3DEEC669" w14:textId="77777777" w:rsidR="00B26B42" w:rsidRDefault="00B26B42">
      <w:pPr>
        <w:spacing w:after="20"/>
      </w:pPr>
    </w:p>
    <w:p w14:paraId="5AB2B025" w14:textId="77777777" w:rsidR="00B26B42" w:rsidRDefault="0005018D">
      <w:pPr>
        <w:pStyle w:val="Source"/>
      </w:pPr>
      <w:r>
        <w:t>Run hours: Resource Reliability Working Paper v1, using EPA CAMPD data. Capacity figures: Powering Illinois through Grid Emergencies presentation. CEJA timing: internal Illinois natural-gas retirement briefs.</w:t>
      </w:r>
    </w:p>
    <w:tbl>
      <w:tblPr>
        <w:tblW w:w="0" w:type="auto"/>
        <w:jc w:val="center"/>
        <w:tblLook w:val="04A0" w:firstRow="1" w:lastRow="0" w:firstColumn="1" w:lastColumn="0" w:noHBand="0" w:noVBand="1"/>
      </w:tblPr>
      <w:tblGrid>
        <w:gridCol w:w="10166"/>
      </w:tblGrid>
      <w:tr w:rsidR="00B26B42" w14:paraId="28E0493C" w14:textId="77777777" w:rsidTr="401013BF">
        <w:trPr>
          <w:cantSplit/>
          <w:jc w:val="center"/>
        </w:trPr>
        <w:tc>
          <w:tcPr>
            <w:tcW w:w="10166" w:type="dxa"/>
            <w:shd w:val="clear" w:color="auto" w:fill="FFF4DD"/>
            <w:tcMar>
              <w:top w:w="130" w:type="dxa"/>
              <w:left w:w="150" w:type="dxa"/>
              <w:bottom w:w="130" w:type="dxa"/>
              <w:right w:w="150" w:type="dxa"/>
            </w:tcMar>
          </w:tcPr>
          <w:p w14:paraId="40F7BC4A" w14:textId="7743CB79" w:rsidR="401013BF" w:rsidRDefault="401013BF" w:rsidP="401013BF">
            <w:r w:rsidRPr="401013BF">
              <w:rPr>
                <w:b/>
                <w:bCs/>
                <w:color w:val="17365D" w:themeColor="text2" w:themeShade="BF"/>
              </w:rPr>
              <w:t>Do not mix capacity bases</w:t>
            </w:r>
            <w:r>
              <w:br/>
              <w:t>The attached materials contain at least three portfolio totals: 2,092 MW in the presentation, 1,918 MW in a strategy brief, and higher EIA-style nameplate totals reflected in public unit inventories. These totals may reflect different measurement bases, dates, or analytical purposes. For external use, use only one approved capacity basis at a time, label it next to the figure, and avoid adding or comparing figures unless the basis and vintage match.</w:t>
            </w:r>
          </w:p>
        </w:tc>
      </w:tr>
    </w:tbl>
    <w:p w14:paraId="3656B9AB" w14:textId="77777777" w:rsidR="00B26B42" w:rsidRDefault="00B26B42">
      <w:pPr>
        <w:spacing w:after="20"/>
      </w:pPr>
    </w:p>
    <w:p w14:paraId="13885033" w14:textId="77777777" w:rsidR="00B26B42" w:rsidRDefault="0005018D">
      <w:pPr>
        <w:pStyle w:val="Heading2"/>
      </w:pPr>
      <w:r>
        <w:t>Legislative districts</w:t>
      </w:r>
    </w:p>
    <w:p w14:paraId="645ED92A" w14:textId="77777777" w:rsidR="00B26B42" w:rsidRDefault="0005018D">
      <w:r>
        <w:t>District assignments must be verified by facility street address or coordinates against the current Illinois General Assembly and congressional district maps immediately before external use. County-only identification is not sufficient because counties may contain more than one district. The plant profile pages below include a validation field rather than an unverified district number.</w:t>
      </w:r>
    </w:p>
    <w:p w14:paraId="2638325F" w14:textId="77777777" w:rsidR="00B26B42" w:rsidRDefault="0005018D">
      <w:pPr>
        <w:pStyle w:val="Heading2"/>
      </w:pPr>
      <w:r>
        <w:t>Knowledge check</w:t>
      </w:r>
    </w:p>
    <w:p w14:paraId="526F03CE" w14:textId="77777777" w:rsidR="00B26B42" w:rsidRDefault="0005018D">
      <w:pPr>
        <w:pStyle w:val="Quiz"/>
      </w:pPr>
      <w:r>
        <w:rPr>
          <w:b/>
        </w:rPr>
        <w:t>1. Who owns and operates the five Illinois CTG facilities?</w:t>
      </w:r>
    </w:p>
    <w:p w14:paraId="63D71494" w14:textId="77777777" w:rsidR="00B26B42" w:rsidRDefault="0005018D">
      <w:pPr>
        <w:pStyle w:val="ListBullet2"/>
      </w:pPr>
      <w:r>
        <w:t>A. Ameren Illinois</w:t>
      </w:r>
    </w:p>
    <w:p w14:paraId="6A94A685" w14:textId="77777777" w:rsidR="00B26B42" w:rsidRDefault="0005018D">
      <w:pPr>
        <w:pStyle w:val="ListBullet2"/>
      </w:pPr>
      <w:r>
        <w:t>B. Ameren Missouri / Union Electric Company</w:t>
      </w:r>
    </w:p>
    <w:p w14:paraId="54981A8A" w14:textId="77777777" w:rsidR="00B26B42" w:rsidRDefault="0005018D">
      <w:pPr>
        <w:pStyle w:val="ListBullet2"/>
      </w:pPr>
      <w:r>
        <w:t>C. MISO</w:t>
      </w:r>
    </w:p>
    <w:p w14:paraId="57F5E35D" w14:textId="77777777" w:rsidR="00B26B42" w:rsidRDefault="0005018D">
      <w:pPr>
        <w:pStyle w:val="ListBullet2"/>
      </w:pPr>
      <w:r>
        <w:t>D. Illinois Power Agency</w:t>
      </w:r>
    </w:p>
    <w:p w14:paraId="44438A0B" w14:textId="77777777" w:rsidR="00B26B42" w:rsidRDefault="0005018D">
      <w:pPr>
        <w:pStyle w:val="Quiz"/>
      </w:pPr>
      <w:r>
        <w:rPr>
          <w:b/>
        </w:rPr>
        <w:t>2. Why should a speaker label the capacity basis?</w:t>
      </w:r>
    </w:p>
    <w:p w14:paraId="351DC087" w14:textId="77777777" w:rsidR="00B26B42" w:rsidRDefault="0005018D">
      <w:pPr>
        <w:pStyle w:val="ListBullet2"/>
      </w:pPr>
      <w:r>
        <w:t>A. MW never changes</w:t>
      </w:r>
    </w:p>
    <w:p w14:paraId="14AD9017" w14:textId="77777777" w:rsidR="00B26B42" w:rsidRDefault="0005018D">
      <w:pPr>
        <w:pStyle w:val="ListBullet2"/>
      </w:pPr>
      <w:r>
        <w:t>B. Sources use different measures and vintages</w:t>
      </w:r>
    </w:p>
    <w:p w14:paraId="2FBDE47F" w14:textId="77777777" w:rsidR="00B26B42" w:rsidRDefault="0005018D">
      <w:pPr>
        <w:pStyle w:val="ListBullet2"/>
      </w:pPr>
      <w:r>
        <w:lastRenderedPageBreak/>
        <w:t>C. Law prohibits nameplate data</w:t>
      </w:r>
    </w:p>
    <w:p w14:paraId="3AB6D860" w14:textId="77777777" w:rsidR="00B26B42" w:rsidRDefault="0005018D">
      <w:pPr>
        <w:pStyle w:val="ListBullet2"/>
      </w:pPr>
      <w:r>
        <w:t>D. Counties set capacity</w:t>
      </w:r>
    </w:p>
    <w:p w14:paraId="76301385" w14:textId="77777777" w:rsidR="00B26B42" w:rsidRDefault="0005018D">
      <w:pPr>
        <w:pStyle w:val="Quiz"/>
      </w:pPr>
      <w:r>
        <w:rPr>
          <w:b/>
        </w:rPr>
        <w:t>Essay 1. Explain why Illinois location and Missouri ownership are both relevant to government relations.</w:t>
      </w:r>
    </w:p>
    <w:p w14:paraId="67978D6E" w14:textId="77777777" w:rsidR="00B26B42" w:rsidRDefault="0005018D">
      <w:r>
        <w:t>____________________________________________________________________________</w:t>
      </w:r>
    </w:p>
    <w:p w14:paraId="0A1E211C" w14:textId="77777777" w:rsidR="00B26B42" w:rsidRDefault="401013BF">
      <w:r>
        <w:t>____________________________________________________________________________</w:t>
      </w:r>
    </w:p>
    <w:p w14:paraId="5DC76A5E" w14:textId="0F2F8C5C" w:rsidR="401013BF" w:rsidRDefault="401013BF" w:rsidP="401013BF">
      <w:pPr>
        <w:pStyle w:val="Quiz"/>
      </w:pPr>
      <w:r w:rsidRPr="401013BF">
        <w:rPr>
          <w:b/>
          <w:bCs/>
        </w:rPr>
        <w:t>3. Why is county-only legislative identification not sufficient?</w:t>
      </w:r>
      <w:r>
        <w:br/>
        <w:t>A. Counties may contain more than one district</w:t>
      </w:r>
      <w:r>
        <w:br/>
        <w:t>B. Counties do not collect taxes</w:t>
      </w:r>
      <w:r>
        <w:br/>
        <w:t>C. Counties determine MISO dispatch</w:t>
      </w:r>
      <w:r>
        <w:br/>
        <w:t>D. Counties replace CEJA requirements</w:t>
      </w:r>
    </w:p>
    <w:p w14:paraId="3510D658" w14:textId="23EC008E" w:rsidR="401013BF" w:rsidRDefault="401013BF" w:rsidP="401013BF">
      <w:pPr>
        <w:pStyle w:val="Quiz"/>
      </w:pPr>
      <w:r w:rsidRPr="401013BF">
        <w:rPr>
          <w:b/>
          <w:bCs/>
        </w:rPr>
        <w:t>4. Which facility is in Madison County?</w:t>
      </w:r>
      <w:r>
        <w:br/>
        <w:t>A. Venice</w:t>
      </w:r>
      <w:r>
        <w:br/>
        <w:t>B. Goose Creek</w:t>
      </w:r>
      <w:r>
        <w:br/>
        <w:t>C. Kinmundy</w:t>
      </w:r>
      <w:r>
        <w:br/>
        <w:t>D. Raccoon Creek</w:t>
      </w:r>
    </w:p>
    <w:p w14:paraId="1E0C4C78" w14:textId="772B651C" w:rsidR="401013BF" w:rsidRDefault="401013BF" w:rsidP="401013BF">
      <w:pPr>
        <w:pStyle w:val="Quiz"/>
      </w:pPr>
      <w:r w:rsidRPr="401013BF">
        <w:rPr>
          <w:b/>
          <w:bCs/>
        </w:rPr>
        <w:t>5. Which facility is in Piatt County?</w:t>
      </w:r>
      <w:r>
        <w:br/>
        <w:t>A. Raccoon Creek</w:t>
      </w:r>
      <w:r>
        <w:br/>
        <w:t>B. Goose Creek</w:t>
      </w:r>
      <w:r>
        <w:br/>
        <w:t>C. Venice</w:t>
      </w:r>
      <w:r>
        <w:br/>
        <w:t>D. Pinckneyville</w:t>
      </w:r>
    </w:p>
    <w:p w14:paraId="77CB4B09" w14:textId="22E36984" w:rsidR="401013BF" w:rsidRDefault="401013BF" w:rsidP="401013BF">
      <w:pPr>
        <w:pStyle w:val="Quiz"/>
      </w:pPr>
      <w:r w:rsidRPr="401013BF">
        <w:rPr>
          <w:b/>
          <w:bCs/>
        </w:rPr>
        <w:t>6. Which capacity figure should be used externally?</w:t>
      </w:r>
      <w:r>
        <w:br/>
        <w:t>A. Any number from any table</w:t>
      </w:r>
      <w:r>
        <w:br/>
        <w:t>B. One approved capacity basis, clearly labeled</w:t>
      </w:r>
      <w:r>
        <w:br/>
        <w:t>C. The largest number available</w:t>
      </w:r>
      <w:r>
        <w:br/>
        <w:t>D. County population</w:t>
      </w:r>
    </w:p>
    <w:p w14:paraId="391C0B8B" w14:textId="43D1ABDA" w:rsidR="401013BF" w:rsidRDefault="401013BF" w:rsidP="401013BF">
      <w:pPr>
        <w:pStyle w:val="Quiz"/>
      </w:pPr>
      <w:r w:rsidRPr="401013BF">
        <w:rPr>
          <w:b/>
          <w:bCs/>
        </w:rPr>
        <w:t>7. Which facility has a 250 MW policy-brief capacity figure?</w:t>
      </w:r>
      <w:r>
        <w:br/>
        <w:t>A. Kinmundy</w:t>
      </w:r>
      <w:r>
        <w:br/>
        <w:t>B. Venice</w:t>
      </w:r>
      <w:r>
        <w:br/>
        <w:t>C. Goose Creek</w:t>
      </w:r>
      <w:r>
        <w:br/>
        <w:t>D. Raccoon Creek</w:t>
      </w:r>
    </w:p>
    <w:p w14:paraId="7E6FC0D0" w14:textId="3F4FCE0A" w:rsidR="401013BF" w:rsidRDefault="401013BF" w:rsidP="401013BF">
      <w:pPr>
        <w:pStyle w:val="Quiz"/>
      </w:pPr>
      <w:r w:rsidRPr="401013BF">
        <w:rPr>
          <w:b/>
          <w:bCs/>
        </w:rPr>
        <w:t>8. Why does ownership matter?</w:t>
      </w:r>
      <w:r>
        <w:br/>
        <w:t>A. The assets are in Illinois but owned and operated by Ameren Missouri / Union Electric</w:t>
      </w:r>
      <w:r>
        <w:br/>
        <w:t>B. MISO owns the plants</w:t>
      </w:r>
      <w:r>
        <w:br/>
        <w:t>C. Counties own the turbines</w:t>
      </w:r>
      <w:r>
        <w:br/>
        <w:t>D. Ownership eliminates emissions requirements</w:t>
      </w:r>
    </w:p>
    <w:p w14:paraId="09F5F590" w14:textId="1AA2E1DD" w:rsidR="401013BF" w:rsidRDefault="401013BF" w:rsidP="401013BF">
      <w:pPr>
        <w:pStyle w:val="Source"/>
      </w:pPr>
      <w:r w:rsidRPr="401013BF">
        <w:rPr>
          <w:b/>
          <w:bCs/>
        </w:rPr>
        <w:t xml:space="preserve">Answer key: </w:t>
      </w:r>
      <w:r>
        <w:t>1-B; 2-B; 3-A; 4-A; 5-B; 6-B; 7-A; 8-A</w:t>
      </w:r>
    </w:p>
    <w:p w14:paraId="45FB0818" w14:textId="77777777" w:rsidR="00B26B42" w:rsidRDefault="0005018D">
      <w:r>
        <w:br w:type="page"/>
      </w:r>
    </w:p>
    <w:p w14:paraId="67E0C981" w14:textId="77777777" w:rsidR="00B26B42" w:rsidRDefault="401013BF">
      <w:pPr>
        <w:pStyle w:val="Heading1"/>
      </w:pPr>
      <w:r>
        <w:lastRenderedPageBreak/>
        <w:t>4. Five facility profiles</w:t>
      </w:r>
    </w:p>
    <w:p w14:paraId="6233ECC1" w14:textId="67A33461" w:rsidR="401013BF" w:rsidRDefault="401013BF" w:rsidP="401013BF">
      <w:r>
        <w:t>The profiles below are designed for quick recall, not exhaustive technical review. Each profile highlights the facts a speaker is most likely to need in a briefing: location, ownership, capacity basis, operating pattern, community impact, CEJA timing, and the safest core message.</w:t>
      </w:r>
    </w:p>
    <w:p w14:paraId="1CE74BC2" w14:textId="77777777" w:rsidR="00B26B42" w:rsidRDefault="0005018D">
      <w:pPr>
        <w:pStyle w:val="Heading2"/>
      </w:pPr>
      <w:r>
        <w:t>Venice Energy Center</w:t>
      </w:r>
    </w:p>
    <w:tbl>
      <w:tblPr>
        <w:tblStyle w:val="TableGrid"/>
        <w:tblW w:w="0" w:type="auto"/>
        <w:jc w:val="center"/>
        <w:tblLook w:val="04A0" w:firstRow="1" w:lastRow="0" w:firstColumn="1" w:lastColumn="0" w:noHBand="0" w:noVBand="1"/>
      </w:tblPr>
      <w:tblGrid>
        <w:gridCol w:w="2304"/>
        <w:gridCol w:w="7488"/>
      </w:tblGrid>
      <w:tr w:rsidR="00B26B42" w14:paraId="060A8736" w14:textId="77777777">
        <w:trPr>
          <w:cantSplit/>
          <w:tblHeader/>
          <w:jc w:val="center"/>
        </w:trPr>
        <w:tc>
          <w:tcPr>
            <w:tcW w:w="2304" w:type="dxa"/>
            <w:shd w:val="clear" w:color="auto" w:fill="17365D"/>
            <w:tcMar>
              <w:top w:w="80" w:type="dxa"/>
              <w:left w:w="90" w:type="dxa"/>
              <w:bottom w:w="80" w:type="dxa"/>
              <w:right w:w="90" w:type="dxa"/>
            </w:tcMar>
            <w:vAlign w:val="center"/>
          </w:tcPr>
          <w:p w14:paraId="4DE3DC5E" w14:textId="77777777" w:rsidR="00B26B42" w:rsidRDefault="0005018D">
            <w:r>
              <w:rPr>
                <w:b/>
                <w:color w:val="FFFFFF"/>
                <w:sz w:val="17"/>
              </w:rPr>
              <w:t>Field</w:t>
            </w:r>
          </w:p>
        </w:tc>
        <w:tc>
          <w:tcPr>
            <w:tcW w:w="7488" w:type="dxa"/>
            <w:shd w:val="clear" w:color="auto" w:fill="17365D"/>
            <w:tcMar>
              <w:top w:w="80" w:type="dxa"/>
              <w:left w:w="90" w:type="dxa"/>
              <w:bottom w:w="80" w:type="dxa"/>
              <w:right w:w="90" w:type="dxa"/>
            </w:tcMar>
            <w:vAlign w:val="center"/>
          </w:tcPr>
          <w:p w14:paraId="680F1B57" w14:textId="77777777" w:rsidR="00B26B42" w:rsidRDefault="0005018D">
            <w:r>
              <w:rPr>
                <w:b/>
                <w:color w:val="FFFFFF"/>
                <w:sz w:val="17"/>
              </w:rPr>
              <w:t>Learning point</w:t>
            </w:r>
          </w:p>
        </w:tc>
      </w:tr>
      <w:tr w:rsidR="00B26B42" w14:paraId="4E697ECC" w14:textId="77777777">
        <w:trPr>
          <w:cantSplit/>
          <w:jc w:val="center"/>
        </w:trPr>
        <w:tc>
          <w:tcPr>
            <w:tcW w:w="2304" w:type="dxa"/>
            <w:tcMar>
              <w:top w:w="80" w:type="dxa"/>
              <w:left w:w="90" w:type="dxa"/>
              <w:bottom w:w="80" w:type="dxa"/>
              <w:right w:w="90" w:type="dxa"/>
            </w:tcMar>
            <w:vAlign w:val="center"/>
          </w:tcPr>
          <w:p w14:paraId="1D2B207C" w14:textId="77777777" w:rsidR="00B26B42" w:rsidRDefault="0005018D">
            <w:pPr>
              <w:spacing w:after="0"/>
            </w:pPr>
            <w:r>
              <w:rPr>
                <w:sz w:val="17"/>
              </w:rPr>
              <w:t>Location</w:t>
            </w:r>
          </w:p>
        </w:tc>
        <w:tc>
          <w:tcPr>
            <w:tcW w:w="7488" w:type="dxa"/>
            <w:tcMar>
              <w:top w:w="80" w:type="dxa"/>
              <w:left w:w="90" w:type="dxa"/>
              <w:bottom w:w="80" w:type="dxa"/>
              <w:right w:w="90" w:type="dxa"/>
            </w:tcMar>
            <w:vAlign w:val="center"/>
          </w:tcPr>
          <w:p w14:paraId="20C56F64" w14:textId="77777777" w:rsidR="00B26B42" w:rsidRDefault="0005018D">
            <w:pPr>
              <w:spacing w:after="0"/>
            </w:pPr>
            <w:r>
              <w:rPr>
                <w:sz w:val="17"/>
              </w:rPr>
              <w:t>Madison County</w:t>
            </w:r>
          </w:p>
        </w:tc>
      </w:tr>
      <w:tr w:rsidR="00B26B42" w14:paraId="3E4E0025" w14:textId="77777777">
        <w:trPr>
          <w:cantSplit/>
          <w:jc w:val="center"/>
        </w:trPr>
        <w:tc>
          <w:tcPr>
            <w:tcW w:w="2304" w:type="dxa"/>
            <w:shd w:val="clear" w:color="auto" w:fill="F5F7F9"/>
            <w:tcMar>
              <w:top w:w="80" w:type="dxa"/>
              <w:left w:w="90" w:type="dxa"/>
              <w:bottom w:w="80" w:type="dxa"/>
              <w:right w:w="90" w:type="dxa"/>
            </w:tcMar>
            <w:vAlign w:val="center"/>
          </w:tcPr>
          <w:p w14:paraId="409F606A" w14:textId="77777777" w:rsidR="00B26B42" w:rsidRDefault="0005018D">
            <w:pPr>
              <w:spacing w:after="0"/>
            </w:pPr>
            <w:r>
              <w:rPr>
                <w:sz w:val="17"/>
              </w:rPr>
              <w:t>Ownership</w:t>
            </w:r>
          </w:p>
        </w:tc>
        <w:tc>
          <w:tcPr>
            <w:tcW w:w="7488" w:type="dxa"/>
            <w:shd w:val="clear" w:color="auto" w:fill="F5F7F9"/>
            <w:tcMar>
              <w:top w:w="80" w:type="dxa"/>
              <w:left w:w="90" w:type="dxa"/>
              <w:bottom w:w="80" w:type="dxa"/>
              <w:right w:w="90" w:type="dxa"/>
            </w:tcMar>
            <w:vAlign w:val="center"/>
          </w:tcPr>
          <w:p w14:paraId="260F2A95" w14:textId="77777777" w:rsidR="00B26B42" w:rsidRDefault="0005018D">
            <w:pPr>
              <w:spacing w:after="0"/>
            </w:pPr>
            <w:r>
              <w:rPr>
                <w:sz w:val="17"/>
              </w:rPr>
              <w:t>Ameren Missouri / Union Electric Company</w:t>
            </w:r>
          </w:p>
        </w:tc>
      </w:tr>
      <w:tr w:rsidR="00B26B42" w14:paraId="4A9AC44D" w14:textId="77777777">
        <w:trPr>
          <w:cantSplit/>
          <w:jc w:val="center"/>
        </w:trPr>
        <w:tc>
          <w:tcPr>
            <w:tcW w:w="2304" w:type="dxa"/>
            <w:tcMar>
              <w:top w:w="80" w:type="dxa"/>
              <w:left w:w="90" w:type="dxa"/>
              <w:bottom w:w="80" w:type="dxa"/>
              <w:right w:w="90" w:type="dxa"/>
            </w:tcMar>
            <w:vAlign w:val="center"/>
          </w:tcPr>
          <w:p w14:paraId="66C2292F" w14:textId="77777777" w:rsidR="00B26B42" w:rsidRDefault="0005018D">
            <w:pPr>
              <w:spacing w:after="0"/>
            </w:pPr>
            <w:r>
              <w:rPr>
                <w:sz w:val="17"/>
              </w:rPr>
              <w:t>Capacity</w:t>
            </w:r>
          </w:p>
        </w:tc>
        <w:tc>
          <w:tcPr>
            <w:tcW w:w="7488" w:type="dxa"/>
            <w:tcMar>
              <w:top w:w="80" w:type="dxa"/>
              <w:left w:w="90" w:type="dxa"/>
              <w:bottom w:w="80" w:type="dxa"/>
              <w:right w:w="90" w:type="dxa"/>
            </w:tcMar>
            <w:vAlign w:val="center"/>
          </w:tcPr>
          <w:p w14:paraId="10E2B80B" w14:textId="77777777" w:rsidR="00B26B42" w:rsidRDefault="0005018D">
            <w:pPr>
              <w:spacing w:after="0"/>
            </w:pPr>
            <w:r>
              <w:rPr>
                <w:sz w:val="17"/>
              </w:rPr>
              <w:t>562 MW policy-brief figure</w:t>
            </w:r>
          </w:p>
        </w:tc>
      </w:tr>
      <w:tr w:rsidR="00B26B42" w14:paraId="51E01995" w14:textId="77777777">
        <w:trPr>
          <w:cantSplit/>
          <w:jc w:val="center"/>
        </w:trPr>
        <w:tc>
          <w:tcPr>
            <w:tcW w:w="2304" w:type="dxa"/>
            <w:shd w:val="clear" w:color="auto" w:fill="F5F7F9"/>
            <w:tcMar>
              <w:top w:w="80" w:type="dxa"/>
              <w:left w:w="90" w:type="dxa"/>
              <w:bottom w:w="80" w:type="dxa"/>
              <w:right w:w="90" w:type="dxa"/>
            </w:tcMar>
            <w:vAlign w:val="center"/>
          </w:tcPr>
          <w:p w14:paraId="08BC6709" w14:textId="77777777" w:rsidR="00B26B42" w:rsidRDefault="0005018D">
            <w:pPr>
              <w:spacing w:after="0"/>
            </w:pPr>
            <w:r>
              <w:rPr>
                <w:sz w:val="17"/>
              </w:rPr>
              <w:t>How often it runs</w:t>
            </w:r>
          </w:p>
        </w:tc>
        <w:tc>
          <w:tcPr>
            <w:tcW w:w="7488" w:type="dxa"/>
            <w:shd w:val="clear" w:color="auto" w:fill="F5F7F9"/>
            <w:tcMar>
              <w:top w:w="80" w:type="dxa"/>
              <w:left w:w="90" w:type="dxa"/>
              <w:bottom w:w="80" w:type="dxa"/>
              <w:right w:w="90" w:type="dxa"/>
            </w:tcMar>
            <w:vAlign w:val="center"/>
          </w:tcPr>
          <w:p w14:paraId="4519B82C" w14:textId="77777777" w:rsidR="00B26B42" w:rsidRDefault="0005018D">
            <w:pPr>
              <w:spacing w:after="0"/>
            </w:pPr>
            <w:r>
              <w:rPr>
                <w:sz w:val="17"/>
              </w:rPr>
              <w:t>217.0 hours in 2024; 241.1 in 2023</w:t>
            </w:r>
          </w:p>
        </w:tc>
      </w:tr>
      <w:tr w:rsidR="00B26B42" w14:paraId="1F621067" w14:textId="77777777">
        <w:trPr>
          <w:cantSplit/>
          <w:jc w:val="center"/>
        </w:trPr>
        <w:tc>
          <w:tcPr>
            <w:tcW w:w="2304" w:type="dxa"/>
            <w:tcMar>
              <w:top w:w="80" w:type="dxa"/>
              <w:left w:w="90" w:type="dxa"/>
              <w:bottom w:w="80" w:type="dxa"/>
              <w:right w:w="90" w:type="dxa"/>
            </w:tcMar>
            <w:vAlign w:val="center"/>
          </w:tcPr>
          <w:p w14:paraId="39EC13BE" w14:textId="77777777" w:rsidR="00B26B42" w:rsidRDefault="0005018D">
            <w:pPr>
              <w:spacing w:after="0"/>
            </w:pPr>
            <w:r>
              <w:rPr>
                <w:sz w:val="17"/>
              </w:rPr>
              <w:t>Purpose</w:t>
            </w:r>
          </w:p>
        </w:tc>
        <w:tc>
          <w:tcPr>
            <w:tcW w:w="7488" w:type="dxa"/>
            <w:tcMar>
              <w:top w:w="80" w:type="dxa"/>
              <w:left w:w="90" w:type="dxa"/>
              <w:bottom w:w="80" w:type="dxa"/>
              <w:right w:w="90" w:type="dxa"/>
            </w:tcMar>
            <w:vAlign w:val="center"/>
          </w:tcPr>
          <w:p w14:paraId="14FA0A6D" w14:textId="77777777" w:rsidR="00B26B42" w:rsidRDefault="0005018D">
            <w:pPr>
              <w:spacing w:after="0"/>
            </w:pPr>
            <w:r>
              <w:rPr>
                <w:sz w:val="17"/>
              </w:rPr>
              <w:t>Fast-start peaking and emergency support</w:t>
            </w:r>
          </w:p>
        </w:tc>
      </w:tr>
      <w:tr w:rsidR="00B26B42" w14:paraId="1D34361A" w14:textId="77777777">
        <w:trPr>
          <w:cantSplit/>
          <w:jc w:val="center"/>
        </w:trPr>
        <w:tc>
          <w:tcPr>
            <w:tcW w:w="2304" w:type="dxa"/>
            <w:shd w:val="clear" w:color="auto" w:fill="F5F7F9"/>
            <w:tcMar>
              <w:top w:w="80" w:type="dxa"/>
              <w:left w:w="90" w:type="dxa"/>
              <w:bottom w:w="80" w:type="dxa"/>
              <w:right w:w="90" w:type="dxa"/>
            </w:tcMar>
            <w:vAlign w:val="center"/>
          </w:tcPr>
          <w:p w14:paraId="20C3A819" w14:textId="77777777" w:rsidR="00B26B42" w:rsidRDefault="0005018D">
            <w:pPr>
              <w:spacing w:after="0"/>
            </w:pPr>
            <w:r>
              <w:rPr>
                <w:sz w:val="17"/>
              </w:rPr>
              <w:t>Fuel</w:t>
            </w:r>
          </w:p>
        </w:tc>
        <w:tc>
          <w:tcPr>
            <w:tcW w:w="7488" w:type="dxa"/>
            <w:shd w:val="clear" w:color="auto" w:fill="F5F7F9"/>
            <w:tcMar>
              <w:top w:w="80" w:type="dxa"/>
              <w:left w:w="90" w:type="dxa"/>
              <w:bottom w:w="80" w:type="dxa"/>
              <w:right w:w="90" w:type="dxa"/>
            </w:tcMar>
            <w:vAlign w:val="center"/>
          </w:tcPr>
          <w:p w14:paraId="7D0383BC" w14:textId="77777777" w:rsidR="00B26B42" w:rsidRDefault="0005018D">
            <w:pPr>
              <w:spacing w:after="0"/>
            </w:pPr>
            <w:r>
              <w:rPr>
                <w:sz w:val="17"/>
              </w:rPr>
              <w:t>Primarily natural gas</w:t>
            </w:r>
          </w:p>
        </w:tc>
      </w:tr>
      <w:tr w:rsidR="00B26B42" w14:paraId="4D7C8303" w14:textId="77777777">
        <w:trPr>
          <w:cantSplit/>
          <w:jc w:val="center"/>
        </w:trPr>
        <w:tc>
          <w:tcPr>
            <w:tcW w:w="2304" w:type="dxa"/>
            <w:tcMar>
              <w:top w:w="80" w:type="dxa"/>
              <w:left w:w="90" w:type="dxa"/>
              <w:bottom w:w="80" w:type="dxa"/>
              <w:right w:w="90" w:type="dxa"/>
            </w:tcMar>
            <w:vAlign w:val="center"/>
          </w:tcPr>
          <w:p w14:paraId="0616B4FF" w14:textId="77777777" w:rsidR="00B26B42" w:rsidRDefault="0005018D">
            <w:pPr>
              <w:spacing w:after="0"/>
            </w:pPr>
            <w:r>
              <w:rPr>
                <w:sz w:val="17"/>
              </w:rPr>
              <w:t>Local economic role</w:t>
            </w:r>
          </w:p>
        </w:tc>
        <w:tc>
          <w:tcPr>
            <w:tcW w:w="7488" w:type="dxa"/>
            <w:tcMar>
              <w:top w:w="80" w:type="dxa"/>
              <w:left w:w="90" w:type="dxa"/>
              <w:bottom w:w="80" w:type="dxa"/>
              <w:right w:w="90" w:type="dxa"/>
            </w:tcMar>
            <w:vAlign w:val="center"/>
          </w:tcPr>
          <w:p w14:paraId="7EFB39F8" w14:textId="77777777" w:rsidR="00B26B42" w:rsidRDefault="0005018D">
            <w:pPr>
              <w:spacing w:after="0"/>
            </w:pPr>
            <w:r>
              <w:rPr>
                <w:sz w:val="17"/>
              </w:rPr>
              <w:t>$666,526 in 2024; $675,000 in 2025; $10.1M since 2006</w:t>
            </w:r>
          </w:p>
        </w:tc>
      </w:tr>
      <w:tr w:rsidR="00B26B42" w14:paraId="628F6B03" w14:textId="77777777">
        <w:trPr>
          <w:cantSplit/>
          <w:jc w:val="center"/>
        </w:trPr>
        <w:tc>
          <w:tcPr>
            <w:tcW w:w="2304" w:type="dxa"/>
            <w:shd w:val="clear" w:color="auto" w:fill="F5F7F9"/>
            <w:tcMar>
              <w:top w:w="80" w:type="dxa"/>
              <w:left w:w="90" w:type="dxa"/>
              <w:bottom w:w="80" w:type="dxa"/>
              <w:right w:w="90" w:type="dxa"/>
            </w:tcMar>
            <w:vAlign w:val="center"/>
          </w:tcPr>
          <w:p w14:paraId="077224D5" w14:textId="77777777" w:rsidR="00B26B42" w:rsidRDefault="0005018D">
            <w:pPr>
              <w:spacing w:after="0"/>
            </w:pPr>
            <w:r>
              <w:rPr>
                <w:sz w:val="17"/>
              </w:rPr>
              <w:t>CEJA timing</w:t>
            </w:r>
          </w:p>
        </w:tc>
        <w:tc>
          <w:tcPr>
            <w:tcW w:w="7488" w:type="dxa"/>
            <w:shd w:val="clear" w:color="auto" w:fill="F5F7F9"/>
            <w:tcMar>
              <w:top w:w="80" w:type="dxa"/>
              <w:left w:w="90" w:type="dxa"/>
              <w:bottom w:w="80" w:type="dxa"/>
              <w:right w:w="90" w:type="dxa"/>
            </w:tcMar>
            <w:vAlign w:val="center"/>
          </w:tcPr>
          <w:p w14:paraId="79B65285" w14:textId="77777777" w:rsidR="00B26B42" w:rsidRDefault="0005018D">
            <w:pPr>
              <w:spacing w:after="0"/>
            </w:pPr>
            <w:r>
              <w:rPr>
                <w:sz w:val="17"/>
              </w:rPr>
              <w:t xml:space="preserve">January 1, </w:t>
            </w:r>
            <w:proofErr w:type="gramStart"/>
            <w:r>
              <w:rPr>
                <w:sz w:val="17"/>
              </w:rPr>
              <w:t>2030</w:t>
            </w:r>
            <w:proofErr w:type="gramEnd"/>
            <w:r>
              <w:rPr>
                <w:sz w:val="17"/>
              </w:rPr>
              <w:t xml:space="preserve"> in the internal profile because of EJ / co-pollutant treatment</w:t>
            </w:r>
          </w:p>
        </w:tc>
      </w:tr>
      <w:tr w:rsidR="00B26B42" w14:paraId="4EB100BE" w14:textId="77777777">
        <w:trPr>
          <w:cantSplit/>
          <w:jc w:val="center"/>
        </w:trPr>
        <w:tc>
          <w:tcPr>
            <w:tcW w:w="2304" w:type="dxa"/>
            <w:tcMar>
              <w:top w:w="80" w:type="dxa"/>
              <w:left w:w="90" w:type="dxa"/>
              <w:bottom w:w="80" w:type="dxa"/>
              <w:right w:w="90" w:type="dxa"/>
            </w:tcMar>
            <w:vAlign w:val="center"/>
          </w:tcPr>
          <w:p w14:paraId="7858564D" w14:textId="77777777" w:rsidR="00B26B42" w:rsidRDefault="0005018D">
            <w:pPr>
              <w:spacing w:after="0"/>
            </w:pPr>
            <w:r>
              <w:rPr>
                <w:sz w:val="17"/>
              </w:rPr>
              <w:t>Legislative districts</w:t>
            </w:r>
          </w:p>
        </w:tc>
        <w:tc>
          <w:tcPr>
            <w:tcW w:w="7488" w:type="dxa"/>
            <w:tcMar>
              <w:top w:w="80" w:type="dxa"/>
              <w:left w:w="90" w:type="dxa"/>
              <w:bottom w:w="80" w:type="dxa"/>
              <w:right w:w="90" w:type="dxa"/>
            </w:tcMar>
            <w:vAlign w:val="center"/>
          </w:tcPr>
          <w:p w14:paraId="408A618B" w14:textId="77777777" w:rsidR="00B26B42" w:rsidRDefault="0005018D">
            <w:pPr>
              <w:spacing w:after="0"/>
            </w:pPr>
            <w:r>
              <w:rPr>
                <w:sz w:val="17"/>
              </w:rPr>
              <w:t>Address-level GIS check required</w:t>
            </w:r>
          </w:p>
        </w:tc>
      </w:tr>
      <w:tr w:rsidR="00B26B42" w14:paraId="05240B9F" w14:textId="77777777">
        <w:trPr>
          <w:cantSplit/>
          <w:jc w:val="center"/>
        </w:trPr>
        <w:tc>
          <w:tcPr>
            <w:tcW w:w="2304" w:type="dxa"/>
            <w:shd w:val="clear" w:color="auto" w:fill="F5F7F9"/>
            <w:tcMar>
              <w:top w:w="80" w:type="dxa"/>
              <w:left w:w="90" w:type="dxa"/>
              <w:bottom w:w="80" w:type="dxa"/>
              <w:right w:w="90" w:type="dxa"/>
            </w:tcMar>
            <w:vAlign w:val="center"/>
          </w:tcPr>
          <w:p w14:paraId="62D4D010" w14:textId="77777777" w:rsidR="00B26B42" w:rsidRDefault="0005018D">
            <w:pPr>
              <w:spacing w:after="0"/>
            </w:pPr>
            <w:r>
              <w:rPr>
                <w:sz w:val="17"/>
              </w:rPr>
              <w:t>Core message</w:t>
            </w:r>
          </w:p>
        </w:tc>
        <w:tc>
          <w:tcPr>
            <w:tcW w:w="7488" w:type="dxa"/>
            <w:shd w:val="clear" w:color="auto" w:fill="F5F7F9"/>
            <w:tcMar>
              <w:top w:w="80" w:type="dxa"/>
              <w:left w:w="90" w:type="dxa"/>
              <w:bottom w:w="80" w:type="dxa"/>
              <w:right w:w="90" w:type="dxa"/>
            </w:tcMar>
            <w:vAlign w:val="center"/>
          </w:tcPr>
          <w:p w14:paraId="7124B5C0" w14:textId="77777777" w:rsidR="00B26B42" w:rsidRDefault="0005018D">
            <w:pPr>
              <w:spacing w:after="0"/>
            </w:pPr>
            <w:r>
              <w:rPr>
                <w:sz w:val="17"/>
              </w:rPr>
              <w:t>The immediate policy priority. Venice combines near-term retirement timing, emergency reliability value, and material local tax exposure.</w:t>
            </w:r>
          </w:p>
        </w:tc>
      </w:tr>
    </w:tbl>
    <w:p w14:paraId="049F31CB" w14:textId="77777777" w:rsidR="00B26B42" w:rsidRDefault="00B26B42">
      <w:pPr>
        <w:spacing w:after="20"/>
      </w:pPr>
    </w:p>
    <w:p w14:paraId="2ADD4DEF" w14:textId="77777777" w:rsidR="00B26B42" w:rsidRDefault="0005018D">
      <w:pPr>
        <w:pStyle w:val="Heading2"/>
      </w:pPr>
      <w:r>
        <w:t>Goose Creek Energy Center</w:t>
      </w:r>
    </w:p>
    <w:tbl>
      <w:tblPr>
        <w:tblStyle w:val="TableGrid"/>
        <w:tblW w:w="0" w:type="auto"/>
        <w:jc w:val="center"/>
        <w:tblLook w:val="04A0" w:firstRow="1" w:lastRow="0" w:firstColumn="1" w:lastColumn="0" w:noHBand="0" w:noVBand="1"/>
      </w:tblPr>
      <w:tblGrid>
        <w:gridCol w:w="2304"/>
        <w:gridCol w:w="7488"/>
      </w:tblGrid>
      <w:tr w:rsidR="00B26B42" w14:paraId="314F3011" w14:textId="77777777">
        <w:trPr>
          <w:cantSplit/>
          <w:tblHeader/>
          <w:jc w:val="center"/>
        </w:trPr>
        <w:tc>
          <w:tcPr>
            <w:tcW w:w="2304" w:type="dxa"/>
            <w:shd w:val="clear" w:color="auto" w:fill="17365D"/>
            <w:tcMar>
              <w:top w:w="80" w:type="dxa"/>
              <w:left w:w="90" w:type="dxa"/>
              <w:bottom w:w="80" w:type="dxa"/>
              <w:right w:w="90" w:type="dxa"/>
            </w:tcMar>
            <w:vAlign w:val="center"/>
          </w:tcPr>
          <w:p w14:paraId="422AB0FD" w14:textId="77777777" w:rsidR="00B26B42" w:rsidRDefault="0005018D">
            <w:r>
              <w:rPr>
                <w:b/>
                <w:color w:val="FFFFFF"/>
                <w:sz w:val="17"/>
              </w:rPr>
              <w:t>Field</w:t>
            </w:r>
          </w:p>
        </w:tc>
        <w:tc>
          <w:tcPr>
            <w:tcW w:w="7488" w:type="dxa"/>
            <w:shd w:val="clear" w:color="auto" w:fill="17365D"/>
            <w:tcMar>
              <w:top w:w="80" w:type="dxa"/>
              <w:left w:w="90" w:type="dxa"/>
              <w:bottom w:w="80" w:type="dxa"/>
              <w:right w:w="90" w:type="dxa"/>
            </w:tcMar>
            <w:vAlign w:val="center"/>
          </w:tcPr>
          <w:p w14:paraId="509A06B4" w14:textId="77777777" w:rsidR="00B26B42" w:rsidRDefault="0005018D">
            <w:r>
              <w:rPr>
                <w:b/>
                <w:color w:val="FFFFFF"/>
                <w:sz w:val="17"/>
              </w:rPr>
              <w:t>Learning point</w:t>
            </w:r>
          </w:p>
        </w:tc>
      </w:tr>
      <w:tr w:rsidR="00B26B42" w14:paraId="1F1A1673" w14:textId="77777777">
        <w:trPr>
          <w:cantSplit/>
          <w:jc w:val="center"/>
        </w:trPr>
        <w:tc>
          <w:tcPr>
            <w:tcW w:w="2304" w:type="dxa"/>
            <w:tcMar>
              <w:top w:w="80" w:type="dxa"/>
              <w:left w:w="90" w:type="dxa"/>
              <w:bottom w:w="80" w:type="dxa"/>
              <w:right w:w="90" w:type="dxa"/>
            </w:tcMar>
            <w:vAlign w:val="center"/>
          </w:tcPr>
          <w:p w14:paraId="54395E17" w14:textId="77777777" w:rsidR="00B26B42" w:rsidRDefault="0005018D">
            <w:pPr>
              <w:spacing w:after="0"/>
            </w:pPr>
            <w:r>
              <w:rPr>
                <w:sz w:val="17"/>
              </w:rPr>
              <w:t>Location</w:t>
            </w:r>
          </w:p>
        </w:tc>
        <w:tc>
          <w:tcPr>
            <w:tcW w:w="7488" w:type="dxa"/>
            <w:tcMar>
              <w:top w:w="80" w:type="dxa"/>
              <w:left w:w="90" w:type="dxa"/>
              <w:bottom w:w="80" w:type="dxa"/>
              <w:right w:w="90" w:type="dxa"/>
            </w:tcMar>
            <w:vAlign w:val="center"/>
          </w:tcPr>
          <w:p w14:paraId="605CC165" w14:textId="77777777" w:rsidR="00B26B42" w:rsidRDefault="0005018D">
            <w:pPr>
              <w:spacing w:after="0"/>
            </w:pPr>
            <w:r>
              <w:rPr>
                <w:sz w:val="17"/>
              </w:rPr>
              <w:t>Piatt County</w:t>
            </w:r>
          </w:p>
        </w:tc>
      </w:tr>
      <w:tr w:rsidR="00B26B42" w14:paraId="45EB6060" w14:textId="77777777">
        <w:trPr>
          <w:cantSplit/>
          <w:jc w:val="center"/>
        </w:trPr>
        <w:tc>
          <w:tcPr>
            <w:tcW w:w="2304" w:type="dxa"/>
            <w:shd w:val="clear" w:color="auto" w:fill="F5F7F9"/>
            <w:tcMar>
              <w:top w:w="80" w:type="dxa"/>
              <w:left w:w="90" w:type="dxa"/>
              <w:bottom w:w="80" w:type="dxa"/>
              <w:right w:w="90" w:type="dxa"/>
            </w:tcMar>
            <w:vAlign w:val="center"/>
          </w:tcPr>
          <w:p w14:paraId="0F7D31B2" w14:textId="77777777" w:rsidR="00B26B42" w:rsidRDefault="0005018D">
            <w:pPr>
              <w:spacing w:after="0"/>
            </w:pPr>
            <w:r>
              <w:rPr>
                <w:sz w:val="17"/>
              </w:rPr>
              <w:t>Ownership</w:t>
            </w:r>
          </w:p>
        </w:tc>
        <w:tc>
          <w:tcPr>
            <w:tcW w:w="7488" w:type="dxa"/>
            <w:shd w:val="clear" w:color="auto" w:fill="F5F7F9"/>
            <w:tcMar>
              <w:top w:w="80" w:type="dxa"/>
              <w:left w:w="90" w:type="dxa"/>
              <w:bottom w:w="80" w:type="dxa"/>
              <w:right w:w="90" w:type="dxa"/>
            </w:tcMar>
            <w:vAlign w:val="center"/>
          </w:tcPr>
          <w:p w14:paraId="2787F374" w14:textId="77777777" w:rsidR="00B26B42" w:rsidRDefault="0005018D">
            <w:pPr>
              <w:spacing w:after="0"/>
            </w:pPr>
            <w:r>
              <w:rPr>
                <w:sz w:val="17"/>
              </w:rPr>
              <w:t>Ameren Missouri / Union Electric Company</w:t>
            </w:r>
          </w:p>
        </w:tc>
      </w:tr>
      <w:tr w:rsidR="00B26B42" w14:paraId="2B58464A" w14:textId="77777777">
        <w:trPr>
          <w:cantSplit/>
          <w:jc w:val="center"/>
        </w:trPr>
        <w:tc>
          <w:tcPr>
            <w:tcW w:w="2304" w:type="dxa"/>
            <w:tcMar>
              <w:top w:w="80" w:type="dxa"/>
              <w:left w:w="90" w:type="dxa"/>
              <w:bottom w:w="80" w:type="dxa"/>
              <w:right w:w="90" w:type="dxa"/>
            </w:tcMar>
            <w:vAlign w:val="center"/>
          </w:tcPr>
          <w:p w14:paraId="370A57BC" w14:textId="77777777" w:rsidR="00B26B42" w:rsidRDefault="0005018D">
            <w:pPr>
              <w:spacing w:after="0"/>
            </w:pPr>
            <w:r>
              <w:rPr>
                <w:sz w:val="17"/>
              </w:rPr>
              <w:t>Capacity</w:t>
            </w:r>
          </w:p>
        </w:tc>
        <w:tc>
          <w:tcPr>
            <w:tcW w:w="7488" w:type="dxa"/>
            <w:tcMar>
              <w:top w:w="80" w:type="dxa"/>
              <w:left w:w="90" w:type="dxa"/>
              <w:bottom w:w="80" w:type="dxa"/>
              <w:right w:w="90" w:type="dxa"/>
            </w:tcMar>
            <w:vAlign w:val="center"/>
          </w:tcPr>
          <w:p w14:paraId="25E8D5DD" w14:textId="77777777" w:rsidR="00B26B42" w:rsidRDefault="0005018D">
            <w:pPr>
              <w:spacing w:after="0"/>
            </w:pPr>
            <w:r>
              <w:rPr>
                <w:sz w:val="17"/>
              </w:rPr>
              <w:t>552 MW policy-brief figure</w:t>
            </w:r>
          </w:p>
        </w:tc>
      </w:tr>
      <w:tr w:rsidR="00B26B42" w14:paraId="608B9F51" w14:textId="77777777">
        <w:trPr>
          <w:cantSplit/>
          <w:jc w:val="center"/>
        </w:trPr>
        <w:tc>
          <w:tcPr>
            <w:tcW w:w="2304" w:type="dxa"/>
            <w:shd w:val="clear" w:color="auto" w:fill="F5F7F9"/>
            <w:tcMar>
              <w:top w:w="80" w:type="dxa"/>
              <w:left w:w="90" w:type="dxa"/>
              <w:bottom w:w="80" w:type="dxa"/>
              <w:right w:w="90" w:type="dxa"/>
            </w:tcMar>
            <w:vAlign w:val="center"/>
          </w:tcPr>
          <w:p w14:paraId="3493E091" w14:textId="77777777" w:rsidR="00B26B42" w:rsidRDefault="0005018D">
            <w:pPr>
              <w:spacing w:after="0"/>
            </w:pPr>
            <w:r>
              <w:rPr>
                <w:sz w:val="17"/>
              </w:rPr>
              <w:t>How often it runs</w:t>
            </w:r>
          </w:p>
        </w:tc>
        <w:tc>
          <w:tcPr>
            <w:tcW w:w="7488" w:type="dxa"/>
            <w:shd w:val="clear" w:color="auto" w:fill="F5F7F9"/>
            <w:tcMar>
              <w:top w:w="80" w:type="dxa"/>
              <w:left w:w="90" w:type="dxa"/>
              <w:bottom w:w="80" w:type="dxa"/>
              <w:right w:w="90" w:type="dxa"/>
            </w:tcMar>
            <w:vAlign w:val="center"/>
          </w:tcPr>
          <w:p w14:paraId="53594E37" w14:textId="77777777" w:rsidR="00B26B42" w:rsidRDefault="0005018D">
            <w:pPr>
              <w:spacing w:after="0"/>
            </w:pPr>
            <w:r>
              <w:rPr>
                <w:sz w:val="17"/>
              </w:rPr>
              <w:t>90.9 hours in 2024; 121.5 in 2023</w:t>
            </w:r>
          </w:p>
        </w:tc>
      </w:tr>
      <w:tr w:rsidR="00B26B42" w14:paraId="2DB406CD" w14:textId="77777777">
        <w:trPr>
          <w:cantSplit/>
          <w:jc w:val="center"/>
        </w:trPr>
        <w:tc>
          <w:tcPr>
            <w:tcW w:w="2304" w:type="dxa"/>
            <w:tcMar>
              <w:top w:w="80" w:type="dxa"/>
              <w:left w:w="90" w:type="dxa"/>
              <w:bottom w:w="80" w:type="dxa"/>
              <w:right w:w="90" w:type="dxa"/>
            </w:tcMar>
            <w:vAlign w:val="center"/>
          </w:tcPr>
          <w:p w14:paraId="426690FC" w14:textId="77777777" w:rsidR="00B26B42" w:rsidRDefault="0005018D">
            <w:pPr>
              <w:spacing w:after="0"/>
            </w:pPr>
            <w:r>
              <w:rPr>
                <w:sz w:val="17"/>
              </w:rPr>
              <w:t>Purpose</w:t>
            </w:r>
          </w:p>
        </w:tc>
        <w:tc>
          <w:tcPr>
            <w:tcW w:w="7488" w:type="dxa"/>
            <w:tcMar>
              <w:top w:w="80" w:type="dxa"/>
              <w:left w:w="90" w:type="dxa"/>
              <w:bottom w:w="80" w:type="dxa"/>
              <w:right w:w="90" w:type="dxa"/>
            </w:tcMar>
            <w:vAlign w:val="center"/>
          </w:tcPr>
          <w:p w14:paraId="62B64370" w14:textId="77777777" w:rsidR="00B26B42" w:rsidRDefault="0005018D">
            <w:pPr>
              <w:spacing w:after="0"/>
            </w:pPr>
            <w:r>
              <w:rPr>
                <w:sz w:val="17"/>
              </w:rPr>
              <w:t>Peaking, contingency, and emergency support</w:t>
            </w:r>
          </w:p>
        </w:tc>
      </w:tr>
      <w:tr w:rsidR="00B26B42" w14:paraId="27706826" w14:textId="77777777">
        <w:trPr>
          <w:cantSplit/>
          <w:jc w:val="center"/>
        </w:trPr>
        <w:tc>
          <w:tcPr>
            <w:tcW w:w="2304" w:type="dxa"/>
            <w:shd w:val="clear" w:color="auto" w:fill="F5F7F9"/>
            <w:tcMar>
              <w:top w:w="80" w:type="dxa"/>
              <w:left w:w="90" w:type="dxa"/>
              <w:bottom w:w="80" w:type="dxa"/>
              <w:right w:w="90" w:type="dxa"/>
            </w:tcMar>
            <w:vAlign w:val="center"/>
          </w:tcPr>
          <w:p w14:paraId="32CF9D91" w14:textId="77777777" w:rsidR="00B26B42" w:rsidRDefault="0005018D">
            <w:pPr>
              <w:spacing w:after="0"/>
            </w:pPr>
            <w:r>
              <w:rPr>
                <w:sz w:val="17"/>
              </w:rPr>
              <w:t>Fuel</w:t>
            </w:r>
          </w:p>
        </w:tc>
        <w:tc>
          <w:tcPr>
            <w:tcW w:w="7488" w:type="dxa"/>
            <w:shd w:val="clear" w:color="auto" w:fill="F5F7F9"/>
            <w:tcMar>
              <w:top w:w="80" w:type="dxa"/>
              <w:left w:w="90" w:type="dxa"/>
              <w:bottom w:w="80" w:type="dxa"/>
              <w:right w:w="90" w:type="dxa"/>
            </w:tcMar>
            <w:vAlign w:val="center"/>
          </w:tcPr>
          <w:p w14:paraId="0A87B0C3" w14:textId="77777777" w:rsidR="00B26B42" w:rsidRDefault="0005018D">
            <w:pPr>
              <w:spacing w:after="0"/>
            </w:pPr>
            <w:r>
              <w:rPr>
                <w:sz w:val="17"/>
              </w:rPr>
              <w:t>Primarily natural gas</w:t>
            </w:r>
          </w:p>
        </w:tc>
      </w:tr>
      <w:tr w:rsidR="00B26B42" w14:paraId="09C80FF7" w14:textId="77777777">
        <w:trPr>
          <w:cantSplit/>
          <w:jc w:val="center"/>
        </w:trPr>
        <w:tc>
          <w:tcPr>
            <w:tcW w:w="2304" w:type="dxa"/>
            <w:tcMar>
              <w:top w:w="80" w:type="dxa"/>
              <w:left w:w="90" w:type="dxa"/>
              <w:bottom w:w="80" w:type="dxa"/>
              <w:right w:w="90" w:type="dxa"/>
            </w:tcMar>
            <w:vAlign w:val="center"/>
          </w:tcPr>
          <w:p w14:paraId="5A0260C6" w14:textId="77777777" w:rsidR="00B26B42" w:rsidRDefault="0005018D">
            <w:pPr>
              <w:spacing w:after="0"/>
            </w:pPr>
            <w:r>
              <w:rPr>
                <w:sz w:val="17"/>
              </w:rPr>
              <w:t>Local economic role</w:t>
            </w:r>
          </w:p>
        </w:tc>
        <w:tc>
          <w:tcPr>
            <w:tcW w:w="7488" w:type="dxa"/>
            <w:tcMar>
              <w:top w:w="80" w:type="dxa"/>
              <w:left w:w="90" w:type="dxa"/>
              <w:bottom w:w="80" w:type="dxa"/>
              <w:right w:w="90" w:type="dxa"/>
            </w:tcMar>
            <w:vAlign w:val="center"/>
          </w:tcPr>
          <w:p w14:paraId="07683AAF" w14:textId="77777777" w:rsidR="00B26B42" w:rsidRDefault="0005018D">
            <w:pPr>
              <w:spacing w:after="0"/>
            </w:pPr>
            <w:r>
              <w:rPr>
                <w:sz w:val="17"/>
              </w:rPr>
              <w:t>$973,872 in 2024; largest portfolio tax payment</w:t>
            </w:r>
          </w:p>
        </w:tc>
      </w:tr>
      <w:tr w:rsidR="00B26B42" w14:paraId="0494C634" w14:textId="77777777">
        <w:trPr>
          <w:cantSplit/>
          <w:jc w:val="center"/>
        </w:trPr>
        <w:tc>
          <w:tcPr>
            <w:tcW w:w="2304" w:type="dxa"/>
            <w:shd w:val="clear" w:color="auto" w:fill="F5F7F9"/>
            <w:tcMar>
              <w:top w:w="80" w:type="dxa"/>
              <w:left w:w="90" w:type="dxa"/>
              <w:bottom w:w="80" w:type="dxa"/>
              <w:right w:w="90" w:type="dxa"/>
            </w:tcMar>
            <w:vAlign w:val="center"/>
          </w:tcPr>
          <w:p w14:paraId="1AC44E51" w14:textId="77777777" w:rsidR="00B26B42" w:rsidRDefault="0005018D">
            <w:pPr>
              <w:spacing w:after="0"/>
            </w:pPr>
            <w:r>
              <w:rPr>
                <w:sz w:val="17"/>
              </w:rPr>
              <w:t>CEJA timing</w:t>
            </w:r>
          </w:p>
        </w:tc>
        <w:tc>
          <w:tcPr>
            <w:tcW w:w="7488" w:type="dxa"/>
            <w:shd w:val="clear" w:color="auto" w:fill="F5F7F9"/>
            <w:tcMar>
              <w:top w:w="80" w:type="dxa"/>
              <w:left w:w="90" w:type="dxa"/>
              <w:bottom w:w="80" w:type="dxa"/>
              <w:right w:w="90" w:type="dxa"/>
            </w:tcMar>
            <w:vAlign w:val="center"/>
          </w:tcPr>
          <w:p w14:paraId="4F98B11E" w14:textId="77777777" w:rsidR="00B26B42" w:rsidRDefault="0005018D">
            <w:pPr>
              <w:spacing w:after="0"/>
            </w:pPr>
            <w:r>
              <w:rPr>
                <w:sz w:val="17"/>
              </w:rPr>
              <w:t>2040 in internal brief</w:t>
            </w:r>
          </w:p>
        </w:tc>
      </w:tr>
      <w:tr w:rsidR="00B26B42" w14:paraId="4E71C134" w14:textId="77777777">
        <w:trPr>
          <w:cantSplit/>
          <w:jc w:val="center"/>
        </w:trPr>
        <w:tc>
          <w:tcPr>
            <w:tcW w:w="2304" w:type="dxa"/>
            <w:tcMar>
              <w:top w:w="80" w:type="dxa"/>
              <w:left w:w="90" w:type="dxa"/>
              <w:bottom w:w="80" w:type="dxa"/>
              <w:right w:w="90" w:type="dxa"/>
            </w:tcMar>
            <w:vAlign w:val="center"/>
          </w:tcPr>
          <w:p w14:paraId="03E97E7A" w14:textId="77777777" w:rsidR="00B26B42" w:rsidRDefault="0005018D">
            <w:pPr>
              <w:spacing w:after="0"/>
            </w:pPr>
            <w:r>
              <w:rPr>
                <w:sz w:val="17"/>
              </w:rPr>
              <w:t>Legislative districts</w:t>
            </w:r>
          </w:p>
        </w:tc>
        <w:tc>
          <w:tcPr>
            <w:tcW w:w="7488" w:type="dxa"/>
            <w:tcMar>
              <w:top w:w="80" w:type="dxa"/>
              <w:left w:w="90" w:type="dxa"/>
              <w:bottom w:w="80" w:type="dxa"/>
              <w:right w:w="90" w:type="dxa"/>
            </w:tcMar>
            <w:vAlign w:val="center"/>
          </w:tcPr>
          <w:p w14:paraId="0723E54D" w14:textId="77777777" w:rsidR="00B26B42" w:rsidRDefault="0005018D">
            <w:pPr>
              <w:spacing w:after="0"/>
            </w:pPr>
            <w:r>
              <w:rPr>
                <w:sz w:val="17"/>
              </w:rPr>
              <w:t>Address-level GIS check required</w:t>
            </w:r>
          </w:p>
        </w:tc>
      </w:tr>
      <w:tr w:rsidR="00B26B42" w14:paraId="291C9D7E" w14:textId="77777777">
        <w:trPr>
          <w:cantSplit/>
          <w:jc w:val="center"/>
        </w:trPr>
        <w:tc>
          <w:tcPr>
            <w:tcW w:w="2304" w:type="dxa"/>
            <w:shd w:val="clear" w:color="auto" w:fill="F5F7F9"/>
            <w:tcMar>
              <w:top w:w="80" w:type="dxa"/>
              <w:left w:w="90" w:type="dxa"/>
              <w:bottom w:w="80" w:type="dxa"/>
              <w:right w:w="90" w:type="dxa"/>
            </w:tcMar>
            <w:vAlign w:val="center"/>
          </w:tcPr>
          <w:p w14:paraId="4A236241" w14:textId="77777777" w:rsidR="00B26B42" w:rsidRDefault="0005018D">
            <w:pPr>
              <w:spacing w:after="0"/>
            </w:pPr>
            <w:r>
              <w:rPr>
                <w:sz w:val="17"/>
              </w:rPr>
              <w:t>Core message</w:t>
            </w:r>
          </w:p>
        </w:tc>
        <w:tc>
          <w:tcPr>
            <w:tcW w:w="7488" w:type="dxa"/>
            <w:shd w:val="clear" w:color="auto" w:fill="F5F7F9"/>
            <w:tcMar>
              <w:top w:w="80" w:type="dxa"/>
              <w:left w:w="90" w:type="dxa"/>
              <w:bottom w:w="80" w:type="dxa"/>
              <w:right w:w="90" w:type="dxa"/>
            </w:tcMar>
            <w:vAlign w:val="center"/>
          </w:tcPr>
          <w:p w14:paraId="0B1A0DDE" w14:textId="77777777" w:rsidR="00B26B42" w:rsidRDefault="0005018D">
            <w:pPr>
              <w:spacing w:after="0"/>
            </w:pPr>
            <w:r>
              <w:rPr>
                <w:sz w:val="17"/>
              </w:rPr>
              <w:t>Low annual operation, but major school-district exposure. Deland-Weldon CUSD 57 received $587,515 in the portfolio tax brief.</w:t>
            </w:r>
          </w:p>
        </w:tc>
      </w:tr>
    </w:tbl>
    <w:p w14:paraId="53128261" w14:textId="77777777" w:rsidR="00B26B42" w:rsidRDefault="00B26B42">
      <w:pPr>
        <w:spacing w:after="20"/>
      </w:pPr>
    </w:p>
    <w:p w14:paraId="62486C05" w14:textId="77777777" w:rsidR="00B26B42" w:rsidRDefault="0005018D">
      <w:r>
        <w:br w:type="page"/>
      </w:r>
    </w:p>
    <w:p w14:paraId="134FCFE0" w14:textId="77777777" w:rsidR="00B26B42" w:rsidRDefault="0005018D">
      <w:pPr>
        <w:pStyle w:val="Heading2"/>
      </w:pPr>
      <w:r>
        <w:lastRenderedPageBreak/>
        <w:t>Pinckneyville Energy Center</w:t>
      </w:r>
    </w:p>
    <w:tbl>
      <w:tblPr>
        <w:tblStyle w:val="TableGrid"/>
        <w:tblW w:w="0" w:type="auto"/>
        <w:jc w:val="center"/>
        <w:tblLook w:val="04A0" w:firstRow="1" w:lastRow="0" w:firstColumn="1" w:lastColumn="0" w:noHBand="0" w:noVBand="1"/>
      </w:tblPr>
      <w:tblGrid>
        <w:gridCol w:w="2304"/>
        <w:gridCol w:w="7488"/>
      </w:tblGrid>
      <w:tr w:rsidR="00B26B42" w14:paraId="75A59BCC" w14:textId="77777777">
        <w:trPr>
          <w:cantSplit/>
          <w:tblHeader/>
          <w:jc w:val="center"/>
        </w:trPr>
        <w:tc>
          <w:tcPr>
            <w:tcW w:w="2304" w:type="dxa"/>
            <w:shd w:val="clear" w:color="auto" w:fill="17365D"/>
            <w:tcMar>
              <w:top w:w="80" w:type="dxa"/>
              <w:left w:w="90" w:type="dxa"/>
              <w:bottom w:w="80" w:type="dxa"/>
              <w:right w:w="90" w:type="dxa"/>
            </w:tcMar>
            <w:vAlign w:val="center"/>
          </w:tcPr>
          <w:p w14:paraId="6943B3D2" w14:textId="77777777" w:rsidR="00B26B42" w:rsidRDefault="0005018D">
            <w:r>
              <w:rPr>
                <w:b/>
                <w:color w:val="FFFFFF"/>
                <w:sz w:val="17"/>
              </w:rPr>
              <w:t>Field</w:t>
            </w:r>
          </w:p>
        </w:tc>
        <w:tc>
          <w:tcPr>
            <w:tcW w:w="7488" w:type="dxa"/>
            <w:shd w:val="clear" w:color="auto" w:fill="17365D"/>
            <w:tcMar>
              <w:top w:w="80" w:type="dxa"/>
              <w:left w:w="90" w:type="dxa"/>
              <w:bottom w:w="80" w:type="dxa"/>
              <w:right w:w="90" w:type="dxa"/>
            </w:tcMar>
            <w:vAlign w:val="center"/>
          </w:tcPr>
          <w:p w14:paraId="7C430C81" w14:textId="77777777" w:rsidR="00B26B42" w:rsidRDefault="0005018D">
            <w:r>
              <w:rPr>
                <w:b/>
                <w:color w:val="FFFFFF"/>
                <w:sz w:val="17"/>
              </w:rPr>
              <w:t>Learning point</w:t>
            </w:r>
          </w:p>
        </w:tc>
      </w:tr>
      <w:tr w:rsidR="00B26B42" w14:paraId="5304FFB3" w14:textId="77777777">
        <w:trPr>
          <w:cantSplit/>
          <w:jc w:val="center"/>
        </w:trPr>
        <w:tc>
          <w:tcPr>
            <w:tcW w:w="2304" w:type="dxa"/>
            <w:tcMar>
              <w:top w:w="80" w:type="dxa"/>
              <w:left w:w="90" w:type="dxa"/>
              <w:bottom w:w="80" w:type="dxa"/>
              <w:right w:w="90" w:type="dxa"/>
            </w:tcMar>
            <w:vAlign w:val="center"/>
          </w:tcPr>
          <w:p w14:paraId="12403541" w14:textId="77777777" w:rsidR="00B26B42" w:rsidRDefault="0005018D">
            <w:pPr>
              <w:spacing w:after="0"/>
            </w:pPr>
            <w:r>
              <w:rPr>
                <w:sz w:val="17"/>
              </w:rPr>
              <w:t>Location</w:t>
            </w:r>
          </w:p>
        </w:tc>
        <w:tc>
          <w:tcPr>
            <w:tcW w:w="7488" w:type="dxa"/>
            <w:tcMar>
              <w:top w:w="80" w:type="dxa"/>
              <w:left w:w="90" w:type="dxa"/>
              <w:bottom w:w="80" w:type="dxa"/>
              <w:right w:w="90" w:type="dxa"/>
            </w:tcMar>
            <w:vAlign w:val="center"/>
          </w:tcPr>
          <w:p w14:paraId="5EA8058A" w14:textId="77777777" w:rsidR="00B26B42" w:rsidRDefault="0005018D">
            <w:pPr>
              <w:spacing w:after="0"/>
            </w:pPr>
            <w:r>
              <w:rPr>
                <w:sz w:val="17"/>
              </w:rPr>
              <w:t>Perry County</w:t>
            </w:r>
          </w:p>
        </w:tc>
      </w:tr>
      <w:tr w:rsidR="00B26B42" w14:paraId="33350D4A" w14:textId="77777777">
        <w:trPr>
          <w:cantSplit/>
          <w:jc w:val="center"/>
        </w:trPr>
        <w:tc>
          <w:tcPr>
            <w:tcW w:w="2304" w:type="dxa"/>
            <w:shd w:val="clear" w:color="auto" w:fill="F5F7F9"/>
            <w:tcMar>
              <w:top w:w="80" w:type="dxa"/>
              <w:left w:w="90" w:type="dxa"/>
              <w:bottom w:w="80" w:type="dxa"/>
              <w:right w:w="90" w:type="dxa"/>
            </w:tcMar>
            <w:vAlign w:val="center"/>
          </w:tcPr>
          <w:p w14:paraId="30208AF9" w14:textId="77777777" w:rsidR="00B26B42" w:rsidRDefault="0005018D">
            <w:pPr>
              <w:spacing w:after="0"/>
            </w:pPr>
            <w:r>
              <w:rPr>
                <w:sz w:val="17"/>
              </w:rPr>
              <w:t>Ownership</w:t>
            </w:r>
          </w:p>
        </w:tc>
        <w:tc>
          <w:tcPr>
            <w:tcW w:w="7488" w:type="dxa"/>
            <w:shd w:val="clear" w:color="auto" w:fill="F5F7F9"/>
            <w:tcMar>
              <w:top w:w="80" w:type="dxa"/>
              <w:left w:w="90" w:type="dxa"/>
              <w:bottom w:w="80" w:type="dxa"/>
              <w:right w:w="90" w:type="dxa"/>
            </w:tcMar>
            <w:vAlign w:val="center"/>
          </w:tcPr>
          <w:p w14:paraId="53CB43DF" w14:textId="77777777" w:rsidR="00B26B42" w:rsidRDefault="0005018D">
            <w:pPr>
              <w:spacing w:after="0"/>
            </w:pPr>
            <w:r>
              <w:rPr>
                <w:sz w:val="17"/>
              </w:rPr>
              <w:t>Ameren Missouri / Union Electric Company</w:t>
            </w:r>
          </w:p>
        </w:tc>
      </w:tr>
      <w:tr w:rsidR="00B26B42" w14:paraId="53305DBA" w14:textId="77777777">
        <w:trPr>
          <w:cantSplit/>
          <w:jc w:val="center"/>
        </w:trPr>
        <w:tc>
          <w:tcPr>
            <w:tcW w:w="2304" w:type="dxa"/>
            <w:tcMar>
              <w:top w:w="80" w:type="dxa"/>
              <w:left w:w="90" w:type="dxa"/>
              <w:bottom w:w="80" w:type="dxa"/>
              <w:right w:w="90" w:type="dxa"/>
            </w:tcMar>
            <w:vAlign w:val="center"/>
          </w:tcPr>
          <w:p w14:paraId="709CC934" w14:textId="77777777" w:rsidR="00B26B42" w:rsidRDefault="0005018D">
            <w:pPr>
              <w:spacing w:after="0"/>
            </w:pPr>
            <w:r>
              <w:rPr>
                <w:sz w:val="17"/>
              </w:rPr>
              <w:t>Capacity</w:t>
            </w:r>
          </w:p>
        </w:tc>
        <w:tc>
          <w:tcPr>
            <w:tcW w:w="7488" w:type="dxa"/>
            <w:tcMar>
              <w:top w:w="80" w:type="dxa"/>
              <w:left w:w="90" w:type="dxa"/>
              <w:bottom w:w="80" w:type="dxa"/>
              <w:right w:w="90" w:type="dxa"/>
            </w:tcMar>
            <w:vAlign w:val="center"/>
          </w:tcPr>
          <w:p w14:paraId="09D03B7B" w14:textId="77777777" w:rsidR="00B26B42" w:rsidRDefault="0005018D">
            <w:pPr>
              <w:spacing w:after="0"/>
            </w:pPr>
            <w:r>
              <w:rPr>
                <w:sz w:val="17"/>
              </w:rPr>
              <w:t>360 MW policy-brief figure</w:t>
            </w:r>
          </w:p>
        </w:tc>
      </w:tr>
      <w:tr w:rsidR="00B26B42" w14:paraId="6310B9BF" w14:textId="77777777">
        <w:trPr>
          <w:cantSplit/>
          <w:jc w:val="center"/>
        </w:trPr>
        <w:tc>
          <w:tcPr>
            <w:tcW w:w="2304" w:type="dxa"/>
            <w:shd w:val="clear" w:color="auto" w:fill="F5F7F9"/>
            <w:tcMar>
              <w:top w:w="80" w:type="dxa"/>
              <w:left w:w="90" w:type="dxa"/>
              <w:bottom w:w="80" w:type="dxa"/>
              <w:right w:w="90" w:type="dxa"/>
            </w:tcMar>
            <w:vAlign w:val="center"/>
          </w:tcPr>
          <w:p w14:paraId="3501354F" w14:textId="77777777" w:rsidR="00B26B42" w:rsidRDefault="0005018D">
            <w:pPr>
              <w:spacing w:after="0"/>
            </w:pPr>
            <w:r>
              <w:rPr>
                <w:sz w:val="17"/>
              </w:rPr>
              <w:t>How often it runs</w:t>
            </w:r>
          </w:p>
        </w:tc>
        <w:tc>
          <w:tcPr>
            <w:tcW w:w="7488" w:type="dxa"/>
            <w:shd w:val="clear" w:color="auto" w:fill="F5F7F9"/>
            <w:tcMar>
              <w:top w:w="80" w:type="dxa"/>
              <w:left w:w="90" w:type="dxa"/>
              <w:bottom w:w="80" w:type="dxa"/>
              <w:right w:w="90" w:type="dxa"/>
            </w:tcMar>
            <w:vAlign w:val="center"/>
          </w:tcPr>
          <w:p w14:paraId="5663874A" w14:textId="77777777" w:rsidR="00B26B42" w:rsidRDefault="0005018D">
            <w:pPr>
              <w:spacing w:after="0"/>
            </w:pPr>
            <w:r>
              <w:rPr>
                <w:sz w:val="17"/>
              </w:rPr>
              <w:t>1,836.3 hours in 2024; 2,075.6 in 2023</w:t>
            </w:r>
          </w:p>
        </w:tc>
      </w:tr>
      <w:tr w:rsidR="00B26B42" w14:paraId="6DE97708" w14:textId="77777777">
        <w:trPr>
          <w:cantSplit/>
          <w:jc w:val="center"/>
        </w:trPr>
        <w:tc>
          <w:tcPr>
            <w:tcW w:w="2304" w:type="dxa"/>
            <w:tcMar>
              <w:top w:w="80" w:type="dxa"/>
              <w:left w:w="90" w:type="dxa"/>
              <w:bottom w:w="80" w:type="dxa"/>
              <w:right w:w="90" w:type="dxa"/>
            </w:tcMar>
            <w:vAlign w:val="center"/>
          </w:tcPr>
          <w:p w14:paraId="5F9A1F46" w14:textId="77777777" w:rsidR="00B26B42" w:rsidRDefault="0005018D">
            <w:pPr>
              <w:spacing w:after="0"/>
            </w:pPr>
            <w:r>
              <w:rPr>
                <w:sz w:val="17"/>
              </w:rPr>
              <w:t>Purpose</w:t>
            </w:r>
          </w:p>
        </w:tc>
        <w:tc>
          <w:tcPr>
            <w:tcW w:w="7488" w:type="dxa"/>
            <w:tcMar>
              <w:top w:w="80" w:type="dxa"/>
              <w:left w:w="90" w:type="dxa"/>
              <w:bottom w:w="80" w:type="dxa"/>
              <w:right w:w="90" w:type="dxa"/>
            </w:tcMar>
            <w:vAlign w:val="center"/>
          </w:tcPr>
          <w:p w14:paraId="7A2D592D" w14:textId="77777777" w:rsidR="00B26B42" w:rsidRDefault="0005018D">
            <w:pPr>
              <w:spacing w:after="0"/>
            </w:pPr>
            <w:r>
              <w:rPr>
                <w:sz w:val="17"/>
              </w:rPr>
              <w:t>Most actively dispatched facility in the cited two-year operating table</w:t>
            </w:r>
          </w:p>
        </w:tc>
      </w:tr>
      <w:tr w:rsidR="00B26B42" w14:paraId="45C84DB0" w14:textId="77777777">
        <w:trPr>
          <w:cantSplit/>
          <w:jc w:val="center"/>
        </w:trPr>
        <w:tc>
          <w:tcPr>
            <w:tcW w:w="2304" w:type="dxa"/>
            <w:shd w:val="clear" w:color="auto" w:fill="F5F7F9"/>
            <w:tcMar>
              <w:top w:w="80" w:type="dxa"/>
              <w:left w:w="90" w:type="dxa"/>
              <w:bottom w:w="80" w:type="dxa"/>
              <w:right w:w="90" w:type="dxa"/>
            </w:tcMar>
            <w:vAlign w:val="center"/>
          </w:tcPr>
          <w:p w14:paraId="71BD8143" w14:textId="77777777" w:rsidR="00B26B42" w:rsidRDefault="0005018D">
            <w:pPr>
              <w:spacing w:after="0"/>
            </w:pPr>
            <w:r>
              <w:rPr>
                <w:sz w:val="17"/>
              </w:rPr>
              <w:t>Fuel</w:t>
            </w:r>
          </w:p>
        </w:tc>
        <w:tc>
          <w:tcPr>
            <w:tcW w:w="7488" w:type="dxa"/>
            <w:shd w:val="clear" w:color="auto" w:fill="F5F7F9"/>
            <w:tcMar>
              <w:top w:w="80" w:type="dxa"/>
              <w:left w:w="90" w:type="dxa"/>
              <w:bottom w:w="80" w:type="dxa"/>
              <w:right w:w="90" w:type="dxa"/>
            </w:tcMar>
            <w:vAlign w:val="center"/>
          </w:tcPr>
          <w:p w14:paraId="6181D203" w14:textId="77777777" w:rsidR="00B26B42" w:rsidRDefault="0005018D">
            <w:pPr>
              <w:spacing w:after="0"/>
            </w:pPr>
            <w:r>
              <w:rPr>
                <w:sz w:val="17"/>
              </w:rPr>
              <w:t>Primarily natural gas</w:t>
            </w:r>
          </w:p>
        </w:tc>
      </w:tr>
      <w:tr w:rsidR="00B26B42" w14:paraId="346336A9" w14:textId="77777777">
        <w:trPr>
          <w:cantSplit/>
          <w:jc w:val="center"/>
        </w:trPr>
        <w:tc>
          <w:tcPr>
            <w:tcW w:w="2304" w:type="dxa"/>
            <w:tcMar>
              <w:top w:w="80" w:type="dxa"/>
              <w:left w:w="90" w:type="dxa"/>
              <w:bottom w:w="80" w:type="dxa"/>
              <w:right w:w="90" w:type="dxa"/>
            </w:tcMar>
            <w:vAlign w:val="center"/>
          </w:tcPr>
          <w:p w14:paraId="00B972BC" w14:textId="77777777" w:rsidR="00B26B42" w:rsidRDefault="0005018D">
            <w:pPr>
              <w:spacing w:after="0"/>
            </w:pPr>
            <w:r>
              <w:rPr>
                <w:sz w:val="17"/>
              </w:rPr>
              <w:t>Local economic role</w:t>
            </w:r>
          </w:p>
        </w:tc>
        <w:tc>
          <w:tcPr>
            <w:tcW w:w="7488" w:type="dxa"/>
            <w:tcMar>
              <w:top w:w="80" w:type="dxa"/>
              <w:left w:w="90" w:type="dxa"/>
              <w:bottom w:w="80" w:type="dxa"/>
              <w:right w:w="90" w:type="dxa"/>
            </w:tcMar>
            <w:vAlign w:val="center"/>
          </w:tcPr>
          <w:p w14:paraId="70813736" w14:textId="77777777" w:rsidR="00B26B42" w:rsidRDefault="0005018D">
            <w:pPr>
              <w:spacing w:after="0"/>
            </w:pPr>
            <w:r>
              <w:rPr>
                <w:sz w:val="17"/>
              </w:rPr>
              <w:t>$597,144 in 2024</w:t>
            </w:r>
          </w:p>
        </w:tc>
      </w:tr>
      <w:tr w:rsidR="00B26B42" w14:paraId="6030A901" w14:textId="77777777">
        <w:trPr>
          <w:cantSplit/>
          <w:jc w:val="center"/>
        </w:trPr>
        <w:tc>
          <w:tcPr>
            <w:tcW w:w="2304" w:type="dxa"/>
            <w:shd w:val="clear" w:color="auto" w:fill="F5F7F9"/>
            <w:tcMar>
              <w:top w:w="80" w:type="dxa"/>
              <w:left w:w="90" w:type="dxa"/>
              <w:bottom w:w="80" w:type="dxa"/>
              <w:right w:w="90" w:type="dxa"/>
            </w:tcMar>
            <w:vAlign w:val="center"/>
          </w:tcPr>
          <w:p w14:paraId="13D3F00F" w14:textId="77777777" w:rsidR="00B26B42" w:rsidRDefault="0005018D">
            <w:pPr>
              <w:spacing w:after="0"/>
            </w:pPr>
            <w:r>
              <w:rPr>
                <w:sz w:val="17"/>
              </w:rPr>
              <w:t>CEJA timing</w:t>
            </w:r>
          </w:p>
        </w:tc>
        <w:tc>
          <w:tcPr>
            <w:tcW w:w="7488" w:type="dxa"/>
            <w:shd w:val="clear" w:color="auto" w:fill="F5F7F9"/>
            <w:tcMar>
              <w:top w:w="80" w:type="dxa"/>
              <w:left w:w="90" w:type="dxa"/>
              <w:bottom w:w="80" w:type="dxa"/>
              <w:right w:w="90" w:type="dxa"/>
            </w:tcMar>
            <w:vAlign w:val="center"/>
          </w:tcPr>
          <w:p w14:paraId="10570272" w14:textId="77777777" w:rsidR="00B26B42" w:rsidRDefault="0005018D">
            <w:pPr>
              <w:spacing w:after="0"/>
            </w:pPr>
            <w:r>
              <w:rPr>
                <w:sz w:val="17"/>
              </w:rPr>
              <w:t>2040 in internal brief</w:t>
            </w:r>
          </w:p>
        </w:tc>
      </w:tr>
      <w:tr w:rsidR="00B26B42" w14:paraId="305878D4" w14:textId="77777777">
        <w:trPr>
          <w:cantSplit/>
          <w:jc w:val="center"/>
        </w:trPr>
        <w:tc>
          <w:tcPr>
            <w:tcW w:w="2304" w:type="dxa"/>
            <w:tcMar>
              <w:top w:w="80" w:type="dxa"/>
              <w:left w:w="90" w:type="dxa"/>
              <w:bottom w:w="80" w:type="dxa"/>
              <w:right w:w="90" w:type="dxa"/>
            </w:tcMar>
            <w:vAlign w:val="center"/>
          </w:tcPr>
          <w:p w14:paraId="3231CDB6" w14:textId="77777777" w:rsidR="00B26B42" w:rsidRDefault="0005018D">
            <w:pPr>
              <w:spacing w:after="0"/>
            </w:pPr>
            <w:r>
              <w:rPr>
                <w:sz w:val="17"/>
              </w:rPr>
              <w:t>Legislative districts</w:t>
            </w:r>
          </w:p>
        </w:tc>
        <w:tc>
          <w:tcPr>
            <w:tcW w:w="7488" w:type="dxa"/>
            <w:tcMar>
              <w:top w:w="80" w:type="dxa"/>
              <w:left w:w="90" w:type="dxa"/>
              <w:bottom w:w="80" w:type="dxa"/>
              <w:right w:w="90" w:type="dxa"/>
            </w:tcMar>
            <w:vAlign w:val="center"/>
          </w:tcPr>
          <w:p w14:paraId="02E36392" w14:textId="77777777" w:rsidR="00B26B42" w:rsidRDefault="0005018D">
            <w:pPr>
              <w:spacing w:after="0"/>
            </w:pPr>
            <w:r>
              <w:rPr>
                <w:sz w:val="17"/>
              </w:rPr>
              <w:t>Address-level GIS check required</w:t>
            </w:r>
          </w:p>
        </w:tc>
      </w:tr>
      <w:tr w:rsidR="00B26B42" w14:paraId="368005E0" w14:textId="77777777">
        <w:trPr>
          <w:cantSplit/>
          <w:jc w:val="center"/>
        </w:trPr>
        <w:tc>
          <w:tcPr>
            <w:tcW w:w="2304" w:type="dxa"/>
            <w:shd w:val="clear" w:color="auto" w:fill="F5F7F9"/>
            <w:tcMar>
              <w:top w:w="80" w:type="dxa"/>
              <w:left w:w="90" w:type="dxa"/>
              <w:bottom w:w="80" w:type="dxa"/>
              <w:right w:w="90" w:type="dxa"/>
            </w:tcMar>
            <w:vAlign w:val="center"/>
          </w:tcPr>
          <w:p w14:paraId="58B5E4C1" w14:textId="77777777" w:rsidR="00B26B42" w:rsidRDefault="0005018D">
            <w:pPr>
              <w:spacing w:after="0"/>
            </w:pPr>
            <w:r>
              <w:rPr>
                <w:sz w:val="17"/>
              </w:rPr>
              <w:t>Core message</w:t>
            </w:r>
          </w:p>
        </w:tc>
        <w:tc>
          <w:tcPr>
            <w:tcW w:w="7488" w:type="dxa"/>
            <w:shd w:val="clear" w:color="auto" w:fill="F5F7F9"/>
            <w:tcMar>
              <w:top w:w="80" w:type="dxa"/>
              <w:left w:w="90" w:type="dxa"/>
              <w:bottom w:w="80" w:type="dxa"/>
              <w:right w:w="90" w:type="dxa"/>
            </w:tcMar>
            <w:vAlign w:val="center"/>
          </w:tcPr>
          <w:p w14:paraId="6D8CB260" w14:textId="77777777" w:rsidR="00B26B42" w:rsidRDefault="0005018D">
            <w:pPr>
              <w:spacing w:after="0"/>
            </w:pPr>
            <w:r>
              <w:rPr>
                <w:sz w:val="17"/>
              </w:rPr>
              <w:t>Its operating pattern differs from the other four. Do not describe the entire fleet as running only a few dozen hours.</w:t>
            </w:r>
          </w:p>
        </w:tc>
      </w:tr>
    </w:tbl>
    <w:p w14:paraId="4101652C" w14:textId="77777777" w:rsidR="00B26B42" w:rsidRDefault="00B26B42">
      <w:pPr>
        <w:spacing w:after="20"/>
      </w:pPr>
    </w:p>
    <w:p w14:paraId="05B1E3B1" w14:textId="77777777" w:rsidR="00B26B42" w:rsidRDefault="0005018D">
      <w:pPr>
        <w:pStyle w:val="Heading2"/>
      </w:pPr>
      <w:r>
        <w:t>Raccoon Creek Energy Center</w:t>
      </w:r>
    </w:p>
    <w:tbl>
      <w:tblPr>
        <w:tblStyle w:val="TableGrid"/>
        <w:tblW w:w="0" w:type="auto"/>
        <w:jc w:val="center"/>
        <w:tblLook w:val="04A0" w:firstRow="1" w:lastRow="0" w:firstColumn="1" w:lastColumn="0" w:noHBand="0" w:noVBand="1"/>
      </w:tblPr>
      <w:tblGrid>
        <w:gridCol w:w="2304"/>
        <w:gridCol w:w="7488"/>
      </w:tblGrid>
      <w:tr w:rsidR="00B26B42" w14:paraId="1DD32D53" w14:textId="77777777">
        <w:trPr>
          <w:cantSplit/>
          <w:tblHeader/>
          <w:jc w:val="center"/>
        </w:trPr>
        <w:tc>
          <w:tcPr>
            <w:tcW w:w="2304" w:type="dxa"/>
            <w:shd w:val="clear" w:color="auto" w:fill="17365D"/>
            <w:tcMar>
              <w:top w:w="80" w:type="dxa"/>
              <w:left w:w="90" w:type="dxa"/>
              <w:bottom w:w="80" w:type="dxa"/>
              <w:right w:w="90" w:type="dxa"/>
            </w:tcMar>
            <w:vAlign w:val="center"/>
          </w:tcPr>
          <w:p w14:paraId="4FDF8C4D" w14:textId="77777777" w:rsidR="00B26B42" w:rsidRDefault="0005018D">
            <w:r>
              <w:rPr>
                <w:b/>
                <w:color w:val="FFFFFF"/>
                <w:sz w:val="17"/>
              </w:rPr>
              <w:t>Field</w:t>
            </w:r>
          </w:p>
        </w:tc>
        <w:tc>
          <w:tcPr>
            <w:tcW w:w="7488" w:type="dxa"/>
            <w:shd w:val="clear" w:color="auto" w:fill="17365D"/>
            <w:tcMar>
              <w:top w:w="80" w:type="dxa"/>
              <w:left w:w="90" w:type="dxa"/>
              <w:bottom w:w="80" w:type="dxa"/>
              <w:right w:w="90" w:type="dxa"/>
            </w:tcMar>
            <w:vAlign w:val="center"/>
          </w:tcPr>
          <w:p w14:paraId="1B386653" w14:textId="77777777" w:rsidR="00B26B42" w:rsidRDefault="0005018D">
            <w:r>
              <w:rPr>
                <w:b/>
                <w:color w:val="FFFFFF"/>
                <w:sz w:val="17"/>
              </w:rPr>
              <w:t>Learning point</w:t>
            </w:r>
          </w:p>
        </w:tc>
      </w:tr>
      <w:tr w:rsidR="00B26B42" w14:paraId="67C85AD9" w14:textId="77777777">
        <w:trPr>
          <w:cantSplit/>
          <w:jc w:val="center"/>
        </w:trPr>
        <w:tc>
          <w:tcPr>
            <w:tcW w:w="2304" w:type="dxa"/>
            <w:tcMar>
              <w:top w:w="80" w:type="dxa"/>
              <w:left w:w="90" w:type="dxa"/>
              <w:bottom w:w="80" w:type="dxa"/>
              <w:right w:w="90" w:type="dxa"/>
            </w:tcMar>
            <w:vAlign w:val="center"/>
          </w:tcPr>
          <w:p w14:paraId="61E5B6B4" w14:textId="77777777" w:rsidR="00B26B42" w:rsidRDefault="0005018D">
            <w:pPr>
              <w:spacing w:after="0"/>
            </w:pPr>
            <w:r>
              <w:rPr>
                <w:sz w:val="17"/>
              </w:rPr>
              <w:t>Location</w:t>
            </w:r>
          </w:p>
        </w:tc>
        <w:tc>
          <w:tcPr>
            <w:tcW w:w="7488" w:type="dxa"/>
            <w:tcMar>
              <w:top w:w="80" w:type="dxa"/>
              <w:left w:w="90" w:type="dxa"/>
              <w:bottom w:w="80" w:type="dxa"/>
              <w:right w:w="90" w:type="dxa"/>
            </w:tcMar>
            <w:vAlign w:val="center"/>
          </w:tcPr>
          <w:p w14:paraId="1227C167" w14:textId="77777777" w:rsidR="00B26B42" w:rsidRDefault="0005018D">
            <w:pPr>
              <w:spacing w:after="0"/>
            </w:pPr>
            <w:r>
              <w:rPr>
                <w:sz w:val="17"/>
              </w:rPr>
              <w:t>Clay County</w:t>
            </w:r>
          </w:p>
        </w:tc>
      </w:tr>
      <w:tr w:rsidR="00B26B42" w14:paraId="3AEED951" w14:textId="77777777">
        <w:trPr>
          <w:cantSplit/>
          <w:jc w:val="center"/>
        </w:trPr>
        <w:tc>
          <w:tcPr>
            <w:tcW w:w="2304" w:type="dxa"/>
            <w:shd w:val="clear" w:color="auto" w:fill="F5F7F9"/>
            <w:tcMar>
              <w:top w:w="80" w:type="dxa"/>
              <w:left w:w="90" w:type="dxa"/>
              <w:bottom w:w="80" w:type="dxa"/>
              <w:right w:w="90" w:type="dxa"/>
            </w:tcMar>
            <w:vAlign w:val="center"/>
          </w:tcPr>
          <w:p w14:paraId="719A06DB" w14:textId="77777777" w:rsidR="00B26B42" w:rsidRDefault="0005018D">
            <w:pPr>
              <w:spacing w:after="0"/>
            </w:pPr>
            <w:r>
              <w:rPr>
                <w:sz w:val="17"/>
              </w:rPr>
              <w:t>Ownership</w:t>
            </w:r>
          </w:p>
        </w:tc>
        <w:tc>
          <w:tcPr>
            <w:tcW w:w="7488" w:type="dxa"/>
            <w:shd w:val="clear" w:color="auto" w:fill="F5F7F9"/>
            <w:tcMar>
              <w:top w:w="80" w:type="dxa"/>
              <w:left w:w="90" w:type="dxa"/>
              <w:bottom w:w="80" w:type="dxa"/>
              <w:right w:w="90" w:type="dxa"/>
            </w:tcMar>
            <w:vAlign w:val="center"/>
          </w:tcPr>
          <w:p w14:paraId="2F1A6F75" w14:textId="77777777" w:rsidR="00B26B42" w:rsidRDefault="0005018D">
            <w:pPr>
              <w:spacing w:after="0"/>
            </w:pPr>
            <w:r>
              <w:rPr>
                <w:sz w:val="17"/>
              </w:rPr>
              <w:t>Ameren Missouri / Union Electric Company</w:t>
            </w:r>
          </w:p>
        </w:tc>
      </w:tr>
      <w:tr w:rsidR="00B26B42" w14:paraId="53434237" w14:textId="77777777">
        <w:trPr>
          <w:cantSplit/>
          <w:jc w:val="center"/>
        </w:trPr>
        <w:tc>
          <w:tcPr>
            <w:tcW w:w="2304" w:type="dxa"/>
            <w:tcMar>
              <w:top w:w="80" w:type="dxa"/>
              <w:left w:w="90" w:type="dxa"/>
              <w:bottom w:w="80" w:type="dxa"/>
              <w:right w:w="90" w:type="dxa"/>
            </w:tcMar>
            <w:vAlign w:val="center"/>
          </w:tcPr>
          <w:p w14:paraId="46BD8CCD" w14:textId="77777777" w:rsidR="00B26B42" w:rsidRDefault="0005018D">
            <w:pPr>
              <w:spacing w:after="0"/>
            </w:pPr>
            <w:r>
              <w:rPr>
                <w:sz w:val="17"/>
              </w:rPr>
              <w:t>Capacity</w:t>
            </w:r>
          </w:p>
        </w:tc>
        <w:tc>
          <w:tcPr>
            <w:tcW w:w="7488" w:type="dxa"/>
            <w:tcMar>
              <w:top w:w="80" w:type="dxa"/>
              <w:left w:w="90" w:type="dxa"/>
              <w:bottom w:w="80" w:type="dxa"/>
              <w:right w:w="90" w:type="dxa"/>
            </w:tcMar>
            <w:vAlign w:val="center"/>
          </w:tcPr>
          <w:p w14:paraId="492259B8" w14:textId="77777777" w:rsidR="00B26B42" w:rsidRDefault="0005018D">
            <w:pPr>
              <w:spacing w:after="0"/>
            </w:pPr>
            <w:r>
              <w:rPr>
                <w:sz w:val="17"/>
              </w:rPr>
              <w:t>368 MW policy-brief figure</w:t>
            </w:r>
          </w:p>
        </w:tc>
      </w:tr>
      <w:tr w:rsidR="00B26B42" w14:paraId="23266F72" w14:textId="77777777">
        <w:trPr>
          <w:cantSplit/>
          <w:jc w:val="center"/>
        </w:trPr>
        <w:tc>
          <w:tcPr>
            <w:tcW w:w="2304" w:type="dxa"/>
            <w:shd w:val="clear" w:color="auto" w:fill="F5F7F9"/>
            <w:tcMar>
              <w:top w:w="80" w:type="dxa"/>
              <w:left w:w="90" w:type="dxa"/>
              <w:bottom w:w="80" w:type="dxa"/>
              <w:right w:w="90" w:type="dxa"/>
            </w:tcMar>
            <w:vAlign w:val="center"/>
          </w:tcPr>
          <w:p w14:paraId="1680031B" w14:textId="77777777" w:rsidR="00B26B42" w:rsidRDefault="0005018D">
            <w:pPr>
              <w:spacing w:after="0"/>
            </w:pPr>
            <w:r>
              <w:rPr>
                <w:sz w:val="17"/>
              </w:rPr>
              <w:t>How often it runs</w:t>
            </w:r>
          </w:p>
        </w:tc>
        <w:tc>
          <w:tcPr>
            <w:tcW w:w="7488" w:type="dxa"/>
            <w:shd w:val="clear" w:color="auto" w:fill="F5F7F9"/>
            <w:tcMar>
              <w:top w:w="80" w:type="dxa"/>
              <w:left w:w="90" w:type="dxa"/>
              <w:bottom w:w="80" w:type="dxa"/>
              <w:right w:w="90" w:type="dxa"/>
            </w:tcMar>
            <w:vAlign w:val="center"/>
          </w:tcPr>
          <w:p w14:paraId="28216DCE" w14:textId="77777777" w:rsidR="00B26B42" w:rsidRDefault="0005018D">
            <w:pPr>
              <w:spacing w:after="0"/>
            </w:pPr>
            <w:r>
              <w:rPr>
                <w:sz w:val="17"/>
              </w:rPr>
              <w:t>29.9 hours in 2024; 36.1 in 2023</w:t>
            </w:r>
          </w:p>
        </w:tc>
      </w:tr>
      <w:tr w:rsidR="00B26B42" w14:paraId="45135C29" w14:textId="77777777">
        <w:trPr>
          <w:cantSplit/>
          <w:jc w:val="center"/>
        </w:trPr>
        <w:tc>
          <w:tcPr>
            <w:tcW w:w="2304" w:type="dxa"/>
            <w:tcMar>
              <w:top w:w="80" w:type="dxa"/>
              <w:left w:w="90" w:type="dxa"/>
              <w:bottom w:w="80" w:type="dxa"/>
              <w:right w:w="90" w:type="dxa"/>
            </w:tcMar>
            <w:vAlign w:val="center"/>
          </w:tcPr>
          <w:p w14:paraId="736E732B" w14:textId="77777777" w:rsidR="00B26B42" w:rsidRDefault="0005018D">
            <w:pPr>
              <w:spacing w:after="0"/>
            </w:pPr>
            <w:r>
              <w:rPr>
                <w:sz w:val="17"/>
              </w:rPr>
              <w:t>Purpose</w:t>
            </w:r>
          </w:p>
        </w:tc>
        <w:tc>
          <w:tcPr>
            <w:tcW w:w="7488" w:type="dxa"/>
            <w:tcMar>
              <w:top w:w="80" w:type="dxa"/>
              <w:left w:w="90" w:type="dxa"/>
              <w:bottom w:w="80" w:type="dxa"/>
              <w:right w:w="90" w:type="dxa"/>
            </w:tcMar>
            <w:vAlign w:val="center"/>
          </w:tcPr>
          <w:p w14:paraId="2B9A7271" w14:textId="77777777" w:rsidR="00B26B42" w:rsidRDefault="0005018D">
            <w:pPr>
              <w:spacing w:after="0"/>
            </w:pPr>
            <w:r>
              <w:rPr>
                <w:sz w:val="17"/>
              </w:rPr>
              <w:t>Very limited annual operation with contingency value</w:t>
            </w:r>
          </w:p>
        </w:tc>
      </w:tr>
      <w:tr w:rsidR="00B26B42" w14:paraId="2B904917" w14:textId="77777777">
        <w:trPr>
          <w:cantSplit/>
          <w:jc w:val="center"/>
        </w:trPr>
        <w:tc>
          <w:tcPr>
            <w:tcW w:w="2304" w:type="dxa"/>
            <w:shd w:val="clear" w:color="auto" w:fill="F5F7F9"/>
            <w:tcMar>
              <w:top w:w="80" w:type="dxa"/>
              <w:left w:w="90" w:type="dxa"/>
              <w:bottom w:w="80" w:type="dxa"/>
              <w:right w:w="90" w:type="dxa"/>
            </w:tcMar>
            <w:vAlign w:val="center"/>
          </w:tcPr>
          <w:p w14:paraId="5FE2B3F4" w14:textId="77777777" w:rsidR="00B26B42" w:rsidRDefault="0005018D">
            <w:pPr>
              <w:spacing w:after="0"/>
            </w:pPr>
            <w:r>
              <w:rPr>
                <w:sz w:val="17"/>
              </w:rPr>
              <w:t>Fuel</w:t>
            </w:r>
          </w:p>
        </w:tc>
        <w:tc>
          <w:tcPr>
            <w:tcW w:w="7488" w:type="dxa"/>
            <w:shd w:val="clear" w:color="auto" w:fill="F5F7F9"/>
            <w:tcMar>
              <w:top w:w="80" w:type="dxa"/>
              <w:left w:w="90" w:type="dxa"/>
              <w:bottom w:w="80" w:type="dxa"/>
              <w:right w:w="90" w:type="dxa"/>
            </w:tcMar>
            <w:vAlign w:val="center"/>
          </w:tcPr>
          <w:p w14:paraId="5422CD90" w14:textId="77777777" w:rsidR="00B26B42" w:rsidRDefault="0005018D">
            <w:pPr>
              <w:spacing w:after="0"/>
            </w:pPr>
            <w:r>
              <w:rPr>
                <w:sz w:val="17"/>
              </w:rPr>
              <w:t>Primarily natural gas</w:t>
            </w:r>
          </w:p>
        </w:tc>
      </w:tr>
      <w:tr w:rsidR="00B26B42" w14:paraId="12FD0230" w14:textId="77777777">
        <w:trPr>
          <w:cantSplit/>
          <w:jc w:val="center"/>
        </w:trPr>
        <w:tc>
          <w:tcPr>
            <w:tcW w:w="2304" w:type="dxa"/>
            <w:tcMar>
              <w:top w:w="80" w:type="dxa"/>
              <w:left w:w="90" w:type="dxa"/>
              <w:bottom w:w="80" w:type="dxa"/>
              <w:right w:w="90" w:type="dxa"/>
            </w:tcMar>
            <w:vAlign w:val="center"/>
          </w:tcPr>
          <w:p w14:paraId="7C6EB016" w14:textId="77777777" w:rsidR="00B26B42" w:rsidRDefault="0005018D">
            <w:pPr>
              <w:spacing w:after="0"/>
            </w:pPr>
            <w:r>
              <w:rPr>
                <w:sz w:val="17"/>
              </w:rPr>
              <w:t>Local economic role</w:t>
            </w:r>
          </w:p>
        </w:tc>
        <w:tc>
          <w:tcPr>
            <w:tcW w:w="7488" w:type="dxa"/>
            <w:tcMar>
              <w:top w:w="80" w:type="dxa"/>
              <w:left w:w="90" w:type="dxa"/>
              <w:bottom w:w="80" w:type="dxa"/>
              <w:right w:w="90" w:type="dxa"/>
            </w:tcMar>
            <w:vAlign w:val="center"/>
          </w:tcPr>
          <w:p w14:paraId="216851F9" w14:textId="77777777" w:rsidR="00B26B42" w:rsidRDefault="0005018D">
            <w:pPr>
              <w:spacing w:after="0"/>
            </w:pPr>
            <w:r>
              <w:rPr>
                <w:sz w:val="17"/>
              </w:rPr>
              <w:t>$269,535 in 2024</w:t>
            </w:r>
          </w:p>
        </w:tc>
      </w:tr>
      <w:tr w:rsidR="00B26B42" w14:paraId="3B8FBE49" w14:textId="77777777">
        <w:trPr>
          <w:cantSplit/>
          <w:jc w:val="center"/>
        </w:trPr>
        <w:tc>
          <w:tcPr>
            <w:tcW w:w="2304" w:type="dxa"/>
            <w:shd w:val="clear" w:color="auto" w:fill="F5F7F9"/>
            <w:tcMar>
              <w:top w:w="80" w:type="dxa"/>
              <w:left w:w="90" w:type="dxa"/>
              <w:bottom w:w="80" w:type="dxa"/>
              <w:right w:w="90" w:type="dxa"/>
            </w:tcMar>
            <w:vAlign w:val="center"/>
          </w:tcPr>
          <w:p w14:paraId="43CFECAE" w14:textId="77777777" w:rsidR="00B26B42" w:rsidRDefault="0005018D">
            <w:pPr>
              <w:spacing w:after="0"/>
            </w:pPr>
            <w:r>
              <w:rPr>
                <w:sz w:val="17"/>
              </w:rPr>
              <w:t>CEJA timing</w:t>
            </w:r>
          </w:p>
        </w:tc>
        <w:tc>
          <w:tcPr>
            <w:tcW w:w="7488" w:type="dxa"/>
            <w:shd w:val="clear" w:color="auto" w:fill="F5F7F9"/>
            <w:tcMar>
              <w:top w:w="80" w:type="dxa"/>
              <w:left w:w="90" w:type="dxa"/>
              <w:bottom w:w="80" w:type="dxa"/>
              <w:right w:w="90" w:type="dxa"/>
            </w:tcMar>
            <w:vAlign w:val="center"/>
          </w:tcPr>
          <w:p w14:paraId="48E40DF0" w14:textId="77777777" w:rsidR="00B26B42" w:rsidRDefault="0005018D">
            <w:pPr>
              <w:spacing w:after="0"/>
            </w:pPr>
            <w:r>
              <w:rPr>
                <w:sz w:val="17"/>
              </w:rPr>
              <w:t>2040 in internal brief</w:t>
            </w:r>
          </w:p>
        </w:tc>
      </w:tr>
      <w:tr w:rsidR="00B26B42" w14:paraId="6AF19F89" w14:textId="77777777">
        <w:trPr>
          <w:cantSplit/>
          <w:jc w:val="center"/>
        </w:trPr>
        <w:tc>
          <w:tcPr>
            <w:tcW w:w="2304" w:type="dxa"/>
            <w:tcMar>
              <w:top w:w="80" w:type="dxa"/>
              <w:left w:w="90" w:type="dxa"/>
              <w:bottom w:w="80" w:type="dxa"/>
              <w:right w:w="90" w:type="dxa"/>
            </w:tcMar>
            <w:vAlign w:val="center"/>
          </w:tcPr>
          <w:p w14:paraId="31AD162A" w14:textId="77777777" w:rsidR="00B26B42" w:rsidRDefault="0005018D">
            <w:pPr>
              <w:spacing w:after="0"/>
            </w:pPr>
            <w:r>
              <w:rPr>
                <w:sz w:val="17"/>
              </w:rPr>
              <w:t>Legislative districts</w:t>
            </w:r>
          </w:p>
        </w:tc>
        <w:tc>
          <w:tcPr>
            <w:tcW w:w="7488" w:type="dxa"/>
            <w:tcMar>
              <w:top w:w="80" w:type="dxa"/>
              <w:left w:w="90" w:type="dxa"/>
              <w:bottom w:w="80" w:type="dxa"/>
              <w:right w:w="90" w:type="dxa"/>
            </w:tcMar>
            <w:vAlign w:val="center"/>
          </w:tcPr>
          <w:p w14:paraId="66616D71" w14:textId="77777777" w:rsidR="00B26B42" w:rsidRDefault="0005018D">
            <w:pPr>
              <w:spacing w:after="0"/>
            </w:pPr>
            <w:r>
              <w:rPr>
                <w:sz w:val="17"/>
              </w:rPr>
              <w:t>Address-level GIS check required</w:t>
            </w:r>
          </w:p>
        </w:tc>
      </w:tr>
      <w:tr w:rsidR="00B26B42" w14:paraId="0070525E" w14:textId="77777777">
        <w:trPr>
          <w:cantSplit/>
          <w:jc w:val="center"/>
        </w:trPr>
        <w:tc>
          <w:tcPr>
            <w:tcW w:w="2304" w:type="dxa"/>
            <w:shd w:val="clear" w:color="auto" w:fill="F5F7F9"/>
            <w:tcMar>
              <w:top w:w="80" w:type="dxa"/>
              <w:left w:w="90" w:type="dxa"/>
              <w:bottom w:w="80" w:type="dxa"/>
              <w:right w:w="90" w:type="dxa"/>
            </w:tcMar>
            <w:vAlign w:val="center"/>
          </w:tcPr>
          <w:p w14:paraId="1452D324" w14:textId="77777777" w:rsidR="00B26B42" w:rsidRDefault="0005018D">
            <w:pPr>
              <w:spacing w:after="0"/>
            </w:pPr>
            <w:r>
              <w:rPr>
                <w:sz w:val="17"/>
              </w:rPr>
              <w:t>Core message</w:t>
            </w:r>
          </w:p>
        </w:tc>
        <w:tc>
          <w:tcPr>
            <w:tcW w:w="7488" w:type="dxa"/>
            <w:shd w:val="clear" w:color="auto" w:fill="F5F7F9"/>
            <w:tcMar>
              <w:top w:w="80" w:type="dxa"/>
              <w:left w:w="90" w:type="dxa"/>
              <w:bottom w:w="80" w:type="dxa"/>
              <w:right w:w="90" w:type="dxa"/>
            </w:tcMar>
            <w:vAlign w:val="center"/>
          </w:tcPr>
          <w:p w14:paraId="6307211B" w14:textId="77777777" w:rsidR="00B26B42" w:rsidRDefault="0005018D">
            <w:pPr>
              <w:spacing w:after="0"/>
            </w:pPr>
            <w:r>
              <w:rPr>
                <w:sz w:val="17"/>
              </w:rPr>
              <w:t>A strong example of the fire-station concept and concentrated school exposure.</w:t>
            </w:r>
          </w:p>
        </w:tc>
      </w:tr>
    </w:tbl>
    <w:p w14:paraId="4B99056E" w14:textId="77777777" w:rsidR="00B26B42" w:rsidRDefault="00B26B42">
      <w:pPr>
        <w:spacing w:after="20"/>
      </w:pPr>
    </w:p>
    <w:p w14:paraId="1299C43A" w14:textId="77777777" w:rsidR="00B26B42" w:rsidRDefault="0005018D">
      <w:r>
        <w:br w:type="page"/>
      </w:r>
    </w:p>
    <w:p w14:paraId="59AB0AD7" w14:textId="77777777" w:rsidR="00B26B42" w:rsidRDefault="0005018D">
      <w:pPr>
        <w:pStyle w:val="Heading2"/>
      </w:pPr>
      <w:r>
        <w:lastRenderedPageBreak/>
        <w:t>Kinmundy Energy Center</w:t>
      </w:r>
    </w:p>
    <w:tbl>
      <w:tblPr>
        <w:tblStyle w:val="TableGrid"/>
        <w:tblW w:w="0" w:type="auto"/>
        <w:jc w:val="center"/>
        <w:tblLook w:val="04A0" w:firstRow="1" w:lastRow="0" w:firstColumn="1" w:lastColumn="0" w:noHBand="0" w:noVBand="1"/>
      </w:tblPr>
      <w:tblGrid>
        <w:gridCol w:w="2304"/>
        <w:gridCol w:w="7488"/>
      </w:tblGrid>
      <w:tr w:rsidR="00B26B42" w14:paraId="34B2F805" w14:textId="77777777">
        <w:trPr>
          <w:cantSplit/>
          <w:tblHeader/>
          <w:jc w:val="center"/>
        </w:trPr>
        <w:tc>
          <w:tcPr>
            <w:tcW w:w="2304" w:type="dxa"/>
            <w:shd w:val="clear" w:color="auto" w:fill="17365D"/>
            <w:tcMar>
              <w:top w:w="80" w:type="dxa"/>
              <w:left w:w="90" w:type="dxa"/>
              <w:bottom w:w="80" w:type="dxa"/>
              <w:right w:w="90" w:type="dxa"/>
            </w:tcMar>
            <w:vAlign w:val="center"/>
          </w:tcPr>
          <w:p w14:paraId="2EEABEC5" w14:textId="77777777" w:rsidR="00B26B42" w:rsidRDefault="0005018D">
            <w:r>
              <w:rPr>
                <w:b/>
                <w:color w:val="FFFFFF"/>
                <w:sz w:val="17"/>
              </w:rPr>
              <w:t>Field</w:t>
            </w:r>
          </w:p>
        </w:tc>
        <w:tc>
          <w:tcPr>
            <w:tcW w:w="7488" w:type="dxa"/>
            <w:shd w:val="clear" w:color="auto" w:fill="17365D"/>
            <w:tcMar>
              <w:top w:w="80" w:type="dxa"/>
              <w:left w:w="90" w:type="dxa"/>
              <w:bottom w:w="80" w:type="dxa"/>
              <w:right w:w="90" w:type="dxa"/>
            </w:tcMar>
            <w:vAlign w:val="center"/>
          </w:tcPr>
          <w:p w14:paraId="61A601CA" w14:textId="77777777" w:rsidR="00B26B42" w:rsidRDefault="0005018D">
            <w:r>
              <w:rPr>
                <w:b/>
                <w:color w:val="FFFFFF"/>
                <w:sz w:val="17"/>
              </w:rPr>
              <w:t>Learning point</w:t>
            </w:r>
          </w:p>
        </w:tc>
      </w:tr>
      <w:tr w:rsidR="00B26B42" w14:paraId="0E267E87" w14:textId="77777777">
        <w:trPr>
          <w:cantSplit/>
          <w:jc w:val="center"/>
        </w:trPr>
        <w:tc>
          <w:tcPr>
            <w:tcW w:w="2304" w:type="dxa"/>
            <w:tcMar>
              <w:top w:w="80" w:type="dxa"/>
              <w:left w:w="90" w:type="dxa"/>
              <w:bottom w:w="80" w:type="dxa"/>
              <w:right w:w="90" w:type="dxa"/>
            </w:tcMar>
            <w:vAlign w:val="center"/>
          </w:tcPr>
          <w:p w14:paraId="68625D16" w14:textId="77777777" w:rsidR="00B26B42" w:rsidRDefault="0005018D">
            <w:pPr>
              <w:spacing w:after="0"/>
            </w:pPr>
            <w:r>
              <w:rPr>
                <w:sz w:val="17"/>
              </w:rPr>
              <w:t>Location</w:t>
            </w:r>
          </w:p>
        </w:tc>
        <w:tc>
          <w:tcPr>
            <w:tcW w:w="7488" w:type="dxa"/>
            <w:tcMar>
              <w:top w:w="80" w:type="dxa"/>
              <w:left w:w="90" w:type="dxa"/>
              <w:bottom w:w="80" w:type="dxa"/>
              <w:right w:w="90" w:type="dxa"/>
            </w:tcMar>
            <w:vAlign w:val="center"/>
          </w:tcPr>
          <w:p w14:paraId="258F7A64" w14:textId="77777777" w:rsidR="00B26B42" w:rsidRDefault="0005018D">
            <w:pPr>
              <w:spacing w:after="0"/>
            </w:pPr>
            <w:r>
              <w:rPr>
                <w:sz w:val="17"/>
              </w:rPr>
              <w:t>Marion County</w:t>
            </w:r>
          </w:p>
        </w:tc>
      </w:tr>
      <w:tr w:rsidR="00B26B42" w14:paraId="6E68BA07" w14:textId="77777777">
        <w:trPr>
          <w:cantSplit/>
          <w:jc w:val="center"/>
        </w:trPr>
        <w:tc>
          <w:tcPr>
            <w:tcW w:w="2304" w:type="dxa"/>
            <w:shd w:val="clear" w:color="auto" w:fill="F5F7F9"/>
            <w:tcMar>
              <w:top w:w="80" w:type="dxa"/>
              <w:left w:w="90" w:type="dxa"/>
              <w:bottom w:w="80" w:type="dxa"/>
              <w:right w:w="90" w:type="dxa"/>
            </w:tcMar>
            <w:vAlign w:val="center"/>
          </w:tcPr>
          <w:p w14:paraId="606B5F45" w14:textId="77777777" w:rsidR="00B26B42" w:rsidRDefault="0005018D">
            <w:pPr>
              <w:spacing w:after="0"/>
            </w:pPr>
            <w:r>
              <w:rPr>
                <w:sz w:val="17"/>
              </w:rPr>
              <w:t>Ownership</w:t>
            </w:r>
          </w:p>
        </w:tc>
        <w:tc>
          <w:tcPr>
            <w:tcW w:w="7488" w:type="dxa"/>
            <w:shd w:val="clear" w:color="auto" w:fill="F5F7F9"/>
            <w:tcMar>
              <w:top w:w="80" w:type="dxa"/>
              <w:left w:w="90" w:type="dxa"/>
              <w:bottom w:w="80" w:type="dxa"/>
              <w:right w:w="90" w:type="dxa"/>
            </w:tcMar>
            <w:vAlign w:val="center"/>
          </w:tcPr>
          <w:p w14:paraId="3507C33F" w14:textId="77777777" w:rsidR="00B26B42" w:rsidRDefault="0005018D">
            <w:pPr>
              <w:spacing w:after="0"/>
            </w:pPr>
            <w:r>
              <w:rPr>
                <w:sz w:val="17"/>
              </w:rPr>
              <w:t>Ameren Missouri / Union Electric Company</w:t>
            </w:r>
          </w:p>
        </w:tc>
      </w:tr>
      <w:tr w:rsidR="00B26B42" w14:paraId="03BD1313" w14:textId="77777777">
        <w:trPr>
          <w:cantSplit/>
          <w:jc w:val="center"/>
        </w:trPr>
        <w:tc>
          <w:tcPr>
            <w:tcW w:w="2304" w:type="dxa"/>
            <w:tcMar>
              <w:top w:w="80" w:type="dxa"/>
              <w:left w:w="90" w:type="dxa"/>
              <w:bottom w:w="80" w:type="dxa"/>
              <w:right w:w="90" w:type="dxa"/>
            </w:tcMar>
            <w:vAlign w:val="center"/>
          </w:tcPr>
          <w:p w14:paraId="5B899967" w14:textId="77777777" w:rsidR="00B26B42" w:rsidRDefault="0005018D">
            <w:pPr>
              <w:spacing w:after="0"/>
            </w:pPr>
            <w:r>
              <w:rPr>
                <w:sz w:val="17"/>
              </w:rPr>
              <w:t>Capacity</w:t>
            </w:r>
          </w:p>
        </w:tc>
        <w:tc>
          <w:tcPr>
            <w:tcW w:w="7488" w:type="dxa"/>
            <w:tcMar>
              <w:top w:w="80" w:type="dxa"/>
              <w:left w:w="90" w:type="dxa"/>
              <w:bottom w:w="80" w:type="dxa"/>
              <w:right w:w="90" w:type="dxa"/>
            </w:tcMar>
            <w:vAlign w:val="center"/>
          </w:tcPr>
          <w:p w14:paraId="7F90F88D" w14:textId="77777777" w:rsidR="00B26B42" w:rsidRDefault="0005018D">
            <w:pPr>
              <w:spacing w:after="0"/>
            </w:pPr>
            <w:r>
              <w:rPr>
                <w:sz w:val="17"/>
              </w:rPr>
              <w:t>250 MW policy-brief figure</w:t>
            </w:r>
          </w:p>
        </w:tc>
      </w:tr>
      <w:tr w:rsidR="00B26B42" w14:paraId="64576E68" w14:textId="77777777">
        <w:trPr>
          <w:cantSplit/>
          <w:jc w:val="center"/>
        </w:trPr>
        <w:tc>
          <w:tcPr>
            <w:tcW w:w="2304" w:type="dxa"/>
            <w:shd w:val="clear" w:color="auto" w:fill="F5F7F9"/>
            <w:tcMar>
              <w:top w:w="80" w:type="dxa"/>
              <w:left w:w="90" w:type="dxa"/>
              <w:bottom w:w="80" w:type="dxa"/>
              <w:right w:w="90" w:type="dxa"/>
            </w:tcMar>
            <w:vAlign w:val="center"/>
          </w:tcPr>
          <w:p w14:paraId="49308E21" w14:textId="77777777" w:rsidR="00B26B42" w:rsidRDefault="0005018D">
            <w:pPr>
              <w:spacing w:after="0"/>
            </w:pPr>
            <w:r>
              <w:rPr>
                <w:sz w:val="17"/>
              </w:rPr>
              <w:t>How often it runs</w:t>
            </w:r>
          </w:p>
        </w:tc>
        <w:tc>
          <w:tcPr>
            <w:tcW w:w="7488" w:type="dxa"/>
            <w:shd w:val="clear" w:color="auto" w:fill="F5F7F9"/>
            <w:tcMar>
              <w:top w:w="80" w:type="dxa"/>
              <w:left w:w="90" w:type="dxa"/>
              <w:bottom w:w="80" w:type="dxa"/>
              <w:right w:w="90" w:type="dxa"/>
            </w:tcMar>
            <w:vAlign w:val="center"/>
          </w:tcPr>
          <w:p w14:paraId="428C6428" w14:textId="77777777" w:rsidR="00B26B42" w:rsidRDefault="0005018D">
            <w:pPr>
              <w:spacing w:after="0"/>
            </w:pPr>
            <w:r>
              <w:rPr>
                <w:sz w:val="17"/>
              </w:rPr>
              <w:t>65.3 hours in 2024; 26.1 in 2023</w:t>
            </w:r>
          </w:p>
        </w:tc>
      </w:tr>
      <w:tr w:rsidR="00B26B42" w14:paraId="509BB4FC" w14:textId="77777777">
        <w:trPr>
          <w:cantSplit/>
          <w:jc w:val="center"/>
        </w:trPr>
        <w:tc>
          <w:tcPr>
            <w:tcW w:w="2304" w:type="dxa"/>
            <w:tcMar>
              <w:top w:w="80" w:type="dxa"/>
              <w:left w:w="90" w:type="dxa"/>
              <w:bottom w:w="80" w:type="dxa"/>
              <w:right w:w="90" w:type="dxa"/>
            </w:tcMar>
            <w:vAlign w:val="center"/>
          </w:tcPr>
          <w:p w14:paraId="12AFF7E1" w14:textId="77777777" w:rsidR="00B26B42" w:rsidRDefault="0005018D">
            <w:pPr>
              <w:spacing w:after="0"/>
            </w:pPr>
            <w:r>
              <w:rPr>
                <w:sz w:val="17"/>
              </w:rPr>
              <w:t>Purpose</w:t>
            </w:r>
          </w:p>
        </w:tc>
        <w:tc>
          <w:tcPr>
            <w:tcW w:w="7488" w:type="dxa"/>
            <w:tcMar>
              <w:top w:w="80" w:type="dxa"/>
              <w:left w:w="90" w:type="dxa"/>
              <w:bottom w:w="80" w:type="dxa"/>
              <w:right w:w="90" w:type="dxa"/>
            </w:tcMar>
            <w:vAlign w:val="center"/>
          </w:tcPr>
          <w:p w14:paraId="2533EA88" w14:textId="77777777" w:rsidR="00B26B42" w:rsidRDefault="0005018D">
            <w:pPr>
              <w:spacing w:after="0"/>
            </w:pPr>
            <w:r>
              <w:rPr>
                <w:sz w:val="17"/>
              </w:rPr>
              <w:t>Peaking and contingency support</w:t>
            </w:r>
          </w:p>
        </w:tc>
      </w:tr>
      <w:tr w:rsidR="00B26B42" w14:paraId="10B99332" w14:textId="77777777">
        <w:trPr>
          <w:cantSplit/>
          <w:jc w:val="center"/>
        </w:trPr>
        <w:tc>
          <w:tcPr>
            <w:tcW w:w="2304" w:type="dxa"/>
            <w:shd w:val="clear" w:color="auto" w:fill="F5F7F9"/>
            <w:tcMar>
              <w:top w:w="80" w:type="dxa"/>
              <w:left w:w="90" w:type="dxa"/>
              <w:bottom w:w="80" w:type="dxa"/>
              <w:right w:w="90" w:type="dxa"/>
            </w:tcMar>
            <w:vAlign w:val="center"/>
          </w:tcPr>
          <w:p w14:paraId="75FD68F6" w14:textId="77777777" w:rsidR="00B26B42" w:rsidRDefault="0005018D">
            <w:pPr>
              <w:spacing w:after="0"/>
            </w:pPr>
            <w:r>
              <w:rPr>
                <w:sz w:val="17"/>
              </w:rPr>
              <w:t>Fuel</w:t>
            </w:r>
          </w:p>
        </w:tc>
        <w:tc>
          <w:tcPr>
            <w:tcW w:w="7488" w:type="dxa"/>
            <w:shd w:val="clear" w:color="auto" w:fill="F5F7F9"/>
            <w:tcMar>
              <w:top w:w="80" w:type="dxa"/>
              <w:left w:w="90" w:type="dxa"/>
              <w:bottom w:w="80" w:type="dxa"/>
              <w:right w:w="90" w:type="dxa"/>
            </w:tcMar>
            <w:vAlign w:val="center"/>
          </w:tcPr>
          <w:p w14:paraId="78CAA7EC" w14:textId="77777777" w:rsidR="00B26B42" w:rsidRDefault="0005018D">
            <w:pPr>
              <w:spacing w:after="0"/>
            </w:pPr>
            <w:r>
              <w:rPr>
                <w:sz w:val="17"/>
              </w:rPr>
              <w:t>Primarily natural gas</w:t>
            </w:r>
          </w:p>
        </w:tc>
      </w:tr>
      <w:tr w:rsidR="00B26B42" w14:paraId="46EA46D7" w14:textId="77777777">
        <w:trPr>
          <w:cantSplit/>
          <w:jc w:val="center"/>
        </w:trPr>
        <w:tc>
          <w:tcPr>
            <w:tcW w:w="2304" w:type="dxa"/>
            <w:tcMar>
              <w:top w:w="80" w:type="dxa"/>
              <w:left w:w="90" w:type="dxa"/>
              <w:bottom w:w="80" w:type="dxa"/>
              <w:right w:w="90" w:type="dxa"/>
            </w:tcMar>
            <w:vAlign w:val="center"/>
          </w:tcPr>
          <w:p w14:paraId="7088D5FD" w14:textId="77777777" w:rsidR="00B26B42" w:rsidRDefault="0005018D">
            <w:pPr>
              <w:spacing w:after="0"/>
            </w:pPr>
            <w:r>
              <w:rPr>
                <w:sz w:val="17"/>
              </w:rPr>
              <w:t>Local economic role</w:t>
            </w:r>
          </w:p>
        </w:tc>
        <w:tc>
          <w:tcPr>
            <w:tcW w:w="7488" w:type="dxa"/>
            <w:tcMar>
              <w:top w:w="80" w:type="dxa"/>
              <w:left w:w="90" w:type="dxa"/>
              <w:bottom w:w="80" w:type="dxa"/>
              <w:right w:w="90" w:type="dxa"/>
            </w:tcMar>
            <w:vAlign w:val="center"/>
          </w:tcPr>
          <w:p w14:paraId="1FF700B5" w14:textId="77777777" w:rsidR="00B26B42" w:rsidRDefault="0005018D">
            <w:pPr>
              <w:spacing w:after="0"/>
            </w:pPr>
            <w:r>
              <w:rPr>
                <w:sz w:val="17"/>
              </w:rPr>
              <w:t>$425,189 in 2024</w:t>
            </w:r>
          </w:p>
        </w:tc>
      </w:tr>
      <w:tr w:rsidR="00B26B42" w14:paraId="47E3BEF3" w14:textId="77777777">
        <w:trPr>
          <w:cantSplit/>
          <w:jc w:val="center"/>
        </w:trPr>
        <w:tc>
          <w:tcPr>
            <w:tcW w:w="2304" w:type="dxa"/>
            <w:shd w:val="clear" w:color="auto" w:fill="F5F7F9"/>
            <w:tcMar>
              <w:top w:w="80" w:type="dxa"/>
              <w:left w:w="90" w:type="dxa"/>
              <w:bottom w:w="80" w:type="dxa"/>
              <w:right w:w="90" w:type="dxa"/>
            </w:tcMar>
            <w:vAlign w:val="center"/>
          </w:tcPr>
          <w:p w14:paraId="12F591AD" w14:textId="77777777" w:rsidR="00B26B42" w:rsidRDefault="0005018D">
            <w:pPr>
              <w:spacing w:after="0"/>
            </w:pPr>
            <w:r>
              <w:rPr>
                <w:sz w:val="17"/>
              </w:rPr>
              <w:t>CEJA timing</w:t>
            </w:r>
          </w:p>
        </w:tc>
        <w:tc>
          <w:tcPr>
            <w:tcW w:w="7488" w:type="dxa"/>
            <w:shd w:val="clear" w:color="auto" w:fill="F5F7F9"/>
            <w:tcMar>
              <w:top w:w="80" w:type="dxa"/>
              <w:left w:w="90" w:type="dxa"/>
              <w:bottom w:w="80" w:type="dxa"/>
              <w:right w:w="90" w:type="dxa"/>
            </w:tcMar>
            <w:vAlign w:val="center"/>
          </w:tcPr>
          <w:p w14:paraId="62530A49" w14:textId="77777777" w:rsidR="00B26B42" w:rsidRDefault="0005018D">
            <w:pPr>
              <w:spacing w:after="0"/>
            </w:pPr>
            <w:r>
              <w:rPr>
                <w:sz w:val="17"/>
              </w:rPr>
              <w:t>2040 in internal brief</w:t>
            </w:r>
          </w:p>
        </w:tc>
      </w:tr>
      <w:tr w:rsidR="00B26B42" w14:paraId="0FE7BA4B" w14:textId="77777777">
        <w:trPr>
          <w:cantSplit/>
          <w:jc w:val="center"/>
        </w:trPr>
        <w:tc>
          <w:tcPr>
            <w:tcW w:w="2304" w:type="dxa"/>
            <w:tcMar>
              <w:top w:w="80" w:type="dxa"/>
              <w:left w:w="90" w:type="dxa"/>
              <w:bottom w:w="80" w:type="dxa"/>
              <w:right w:w="90" w:type="dxa"/>
            </w:tcMar>
            <w:vAlign w:val="center"/>
          </w:tcPr>
          <w:p w14:paraId="46FE2997" w14:textId="77777777" w:rsidR="00B26B42" w:rsidRDefault="0005018D">
            <w:pPr>
              <w:spacing w:after="0"/>
            </w:pPr>
            <w:r>
              <w:rPr>
                <w:sz w:val="17"/>
              </w:rPr>
              <w:t>Legislative districts</w:t>
            </w:r>
          </w:p>
        </w:tc>
        <w:tc>
          <w:tcPr>
            <w:tcW w:w="7488" w:type="dxa"/>
            <w:tcMar>
              <w:top w:w="80" w:type="dxa"/>
              <w:left w:w="90" w:type="dxa"/>
              <w:bottom w:w="80" w:type="dxa"/>
              <w:right w:w="90" w:type="dxa"/>
            </w:tcMar>
            <w:vAlign w:val="center"/>
          </w:tcPr>
          <w:p w14:paraId="6355E0E7" w14:textId="77777777" w:rsidR="00B26B42" w:rsidRDefault="0005018D">
            <w:pPr>
              <w:spacing w:after="0"/>
            </w:pPr>
            <w:r>
              <w:rPr>
                <w:sz w:val="17"/>
              </w:rPr>
              <w:t>Address-level GIS check required</w:t>
            </w:r>
          </w:p>
        </w:tc>
      </w:tr>
      <w:tr w:rsidR="00B26B42" w14:paraId="11925C91" w14:textId="77777777">
        <w:trPr>
          <w:cantSplit/>
          <w:jc w:val="center"/>
        </w:trPr>
        <w:tc>
          <w:tcPr>
            <w:tcW w:w="2304" w:type="dxa"/>
            <w:shd w:val="clear" w:color="auto" w:fill="F5F7F9"/>
            <w:tcMar>
              <w:top w:w="80" w:type="dxa"/>
              <w:left w:w="90" w:type="dxa"/>
              <w:bottom w:w="80" w:type="dxa"/>
              <w:right w:w="90" w:type="dxa"/>
            </w:tcMar>
            <w:vAlign w:val="center"/>
          </w:tcPr>
          <w:p w14:paraId="35307576" w14:textId="77777777" w:rsidR="00B26B42" w:rsidRDefault="0005018D">
            <w:pPr>
              <w:spacing w:after="0"/>
            </w:pPr>
            <w:r>
              <w:rPr>
                <w:sz w:val="17"/>
              </w:rPr>
              <w:t>Core message</w:t>
            </w:r>
          </w:p>
        </w:tc>
        <w:tc>
          <w:tcPr>
            <w:tcW w:w="7488" w:type="dxa"/>
            <w:shd w:val="clear" w:color="auto" w:fill="F5F7F9"/>
            <w:tcMar>
              <w:top w:w="80" w:type="dxa"/>
              <w:left w:w="90" w:type="dxa"/>
              <w:bottom w:w="80" w:type="dxa"/>
              <w:right w:w="90" w:type="dxa"/>
            </w:tcMar>
            <w:vAlign w:val="center"/>
          </w:tcPr>
          <w:p w14:paraId="1EEEA75D" w14:textId="77777777" w:rsidR="00B26B42" w:rsidRDefault="0005018D">
            <w:pPr>
              <w:spacing w:after="0"/>
            </w:pPr>
            <w:r>
              <w:rPr>
                <w:sz w:val="17"/>
              </w:rPr>
              <w:t>Patoka Unit School District received $251,582 in the 2024 tax distribution brief.</w:t>
            </w:r>
          </w:p>
        </w:tc>
      </w:tr>
    </w:tbl>
    <w:p w14:paraId="4DDBEF00" w14:textId="77777777" w:rsidR="00B26B42" w:rsidRDefault="00B26B42">
      <w:pPr>
        <w:spacing w:after="20"/>
      </w:pPr>
    </w:p>
    <w:p w14:paraId="349592B7" w14:textId="77777777" w:rsidR="00B26B42" w:rsidRDefault="0005018D">
      <w:pPr>
        <w:pStyle w:val="Heading2"/>
      </w:pPr>
      <w:r>
        <w:t>Knowledge check</w:t>
      </w:r>
    </w:p>
    <w:p w14:paraId="17886146" w14:textId="77777777" w:rsidR="00B26B42" w:rsidRDefault="0005018D">
      <w:pPr>
        <w:pStyle w:val="Quiz"/>
      </w:pPr>
      <w:r>
        <w:rPr>
          <w:b/>
        </w:rPr>
        <w:t>1. Which facility has the near-term 2030 deadline in the internal materials?</w:t>
      </w:r>
    </w:p>
    <w:p w14:paraId="11B9724B" w14:textId="77777777" w:rsidR="00B26B42" w:rsidRDefault="0005018D">
      <w:pPr>
        <w:pStyle w:val="ListBullet2"/>
      </w:pPr>
      <w:r>
        <w:t>A. Goose Creek</w:t>
      </w:r>
    </w:p>
    <w:p w14:paraId="2018E318" w14:textId="77777777" w:rsidR="00B26B42" w:rsidRDefault="0005018D">
      <w:pPr>
        <w:pStyle w:val="ListBullet2"/>
      </w:pPr>
      <w:r>
        <w:t>B. Venice</w:t>
      </w:r>
    </w:p>
    <w:p w14:paraId="1EAD50B5" w14:textId="77777777" w:rsidR="00B26B42" w:rsidRDefault="0005018D">
      <w:pPr>
        <w:pStyle w:val="ListBullet2"/>
      </w:pPr>
      <w:r>
        <w:t>C. Kinmundy</w:t>
      </w:r>
    </w:p>
    <w:p w14:paraId="546FBD8B" w14:textId="77777777" w:rsidR="00B26B42" w:rsidRDefault="0005018D">
      <w:pPr>
        <w:pStyle w:val="ListBullet2"/>
      </w:pPr>
      <w:r>
        <w:t>D. Raccoon Creek</w:t>
      </w:r>
    </w:p>
    <w:p w14:paraId="06600145" w14:textId="77777777" w:rsidR="00B26B42" w:rsidRDefault="0005018D">
      <w:pPr>
        <w:pStyle w:val="Quiz"/>
      </w:pPr>
      <w:r>
        <w:rPr>
          <w:b/>
        </w:rPr>
        <w:t>2. Which facility ran the most hours in the cited 2024 table?</w:t>
      </w:r>
    </w:p>
    <w:p w14:paraId="5C61F231" w14:textId="77777777" w:rsidR="00B26B42" w:rsidRDefault="0005018D">
      <w:pPr>
        <w:pStyle w:val="ListBullet2"/>
      </w:pPr>
      <w:r>
        <w:t>A. Pinckneyville</w:t>
      </w:r>
    </w:p>
    <w:p w14:paraId="282F33F0" w14:textId="77777777" w:rsidR="00B26B42" w:rsidRDefault="0005018D">
      <w:pPr>
        <w:pStyle w:val="ListBullet2"/>
      </w:pPr>
      <w:r>
        <w:t>B. Venice</w:t>
      </w:r>
    </w:p>
    <w:p w14:paraId="76D95BC7" w14:textId="77777777" w:rsidR="00B26B42" w:rsidRDefault="0005018D">
      <w:pPr>
        <w:pStyle w:val="ListBullet2"/>
      </w:pPr>
      <w:r>
        <w:t>C. Goose Creek</w:t>
      </w:r>
    </w:p>
    <w:p w14:paraId="253E5F30" w14:textId="77777777" w:rsidR="00B26B42" w:rsidRDefault="0005018D">
      <w:pPr>
        <w:pStyle w:val="ListBullet2"/>
      </w:pPr>
      <w:r>
        <w:t>D. Kinmundy</w:t>
      </w:r>
    </w:p>
    <w:p w14:paraId="64C82FB6" w14:textId="77777777" w:rsidR="00B26B42" w:rsidRDefault="0005018D">
      <w:pPr>
        <w:pStyle w:val="Quiz"/>
      </w:pPr>
      <w:r>
        <w:rPr>
          <w:b/>
        </w:rPr>
        <w:t>Essay 1. Choose one facility and give a 60-second profile covering owner, location, role, run time, community impact, and CEJA timing.</w:t>
      </w:r>
    </w:p>
    <w:p w14:paraId="1BECCEFB" w14:textId="77777777" w:rsidR="00B26B42" w:rsidRDefault="0005018D">
      <w:r>
        <w:t>____________________________________________________________________________</w:t>
      </w:r>
    </w:p>
    <w:p w14:paraId="1ABFCBAD" w14:textId="77777777" w:rsidR="00B26B42" w:rsidRDefault="401013BF">
      <w:r>
        <w:t>____________________________________________________________________________</w:t>
      </w:r>
    </w:p>
    <w:p w14:paraId="2AF27BD1" w14:textId="0B572B99" w:rsidR="401013BF" w:rsidRDefault="401013BF" w:rsidP="401013BF">
      <w:pPr>
        <w:pStyle w:val="Quiz"/>
      </w:pPr>
      <w:r w:rsidRPr="401013BF">
        <w:rPr>
          <w:b/>
          <w:bCs/>
        </w:rPr>
        <w:t>3. Which facility is described as having major school-district exposure and the largest 2024 tax payment?</w:t>
      </w:r>
      <w:r>
        <w:br/>
        <w:t>A. Goose Creek</w:t>
      </w:r>
      <w:r>
        <w:br/>
        <w:t>B. Raccoon Creek</w:t>
      </w:r>
      <w:r>
        <w:br/>
        <w:t>C. Kinmundy</w:t>
      </w:r>
      <w:r>
        <w:br/>
        <w:t>D. Venice</w:t>
      </w:r>
    </w:p>
    <w:p w14:paraId="39159B1B" w14:textId="16F7654A" w:rsidR="401013BF" w:rsidRDefault="401013BF" w:rsidP="401013BF">
      <w:pPr>
        <w:pStyle w:val="Quiz"/>
      </w:pPr>
      <w:r w:rsidRPr="401013BF">
        <w:rPr>
          <w:b/>
          <w:bCs/>
        </w:rPr>
        <w:t>4. Which facility is described as a strong example of the fire-station concept?</w:t>
      </w:r>
      <w:r>
        <w:br/>
        <w:t>A. Raccoon Creek</w:t>
      </w:r>
      <w:r>
        <w:br/>
        <w:t>B. Pinckneyville</w:t>
      </w:r>
      <w:r>
        <w:br/>
        <w:t>C. Venice</w:t>
      </w:r>
      <w:r>
        <w:br/>
        <w:t>D. Goose Creek</w:t>
      </w:r>
    </w:p>
    <w:p w14:paraId="295194D8" w14:textId="1F952502" w:rsidR="401013BF" w:rsidRDefault="401013BF" w:rsidP="401013BF">
      <w:pPr>
        <w:pStyle w:val="Quiz"/>
      </w:pPr>
      <w:r w:rsidRPr="401013BF">
        <w:rPr>
          <w:b/>
          <w:bCs/>
        </w:rPr>
        <w:lastRenderedPageBreak/>
        <w:t>5. Which facility profile warns not to describe the entire fleet as running only a few dozen hours?</w:t>
      </w:r>
      <w:r>
        <w:br/>
        <w:t>A. Pinckneyville</w:t>
      </w:r>
      <w:r>
        <w:br/>
        <w:t>B. Kinmundy</w:t>
      </w:r>
      <w:r>
        <w:br/>
        <w:t>C. Goose Creek</w:t>
      </w:r>
      <w:r>
        <w:br/>
        <w:t>D. Venice</w:t>
      </w:r>
    </w:p>
    <w:p w14:paraId="5699CEAB" w14:textId="0D3767A8" w:rsidR="401013BF" w:rsidRDefault="401013BF" w:rsidP="401013BF">
      <w:pPr>
        <w:pStyle w:val="Quiz"/>
      </w:pPr>
      <w:r w:rsidRPr="401013BF">
        <w:rPr>
          <w:b/>
          <w:bCs/>
        </w:rPr>
        <w:t>6. What is the safest core message for Venice?</w:t>
      </w:r>
      <w:r>
        <w:br/>
        <w:t>A. It combines near-term retirement timing, emergency reliability value, and local tax exposure</w:t>
      </w:r>
      <w:r>
        <w:br/>
        <w:t>B. It has no emissions</w:t>
      </w:r>
      <w:r>
        <w:br/>
        <w:t>C. It is owned by MISO</w:t>
      </w:r>
      <w:r>
        <w:br/>
        <w:t>D. It is outside Illinois</w:t>
      </w:r>
    </w:p>
    <w:p w14:paraId="1B090284" w14:textId="7801B3F1" w:rsidR="401013BF" w:rsidRDefault="401013BF" w:rsidP="401013BF">
      <w:pPr>
        <w:pStyle w:val="Quiz"/>
      </w:pPr>
      <w:r w:rsidRPr="401013BF">
        <w:rPr>
          <w:b/>
          <w:bCs/>
        </w:rPr>
        <w:t>7. Which plant’s local economic role cites Patoka Unit School District?</w:t>
      </w:r>
      <w:r>
        <w:br/>
        <w:t>A. Kinmundy</w:t>
      </w:r>
      <w:r>
        <w:br/>
        <w:t>B. Goose Creek</w:t>
      </w:r>
      <w:r>
        <w:br/>
        <w:t>C. Venice</w:t>
      </w:r>
      <w:r>
        <w:br/>
        <w:t>D. Pinckneyville</w:t>
      </w:r>
    </w:p>
    <w:p w14:paraId="3B21A350" w14:textId="5A72627A" w:rsidR="401013BF" w:rsidRDefault="401013BF" w:rsidP="401013BF">
      <w:pPr>
        <w:pStyle w:val="Quiz"/>
      </w:pPr>
      <w:r w:rsidRPr="401013BF">
        <w:rPr>
          <w:b/>
          <w:bCs/>
        </w:rPr>
        <w:t>8. What should remain in the legislative district field until exact location is verified?</w:t>
      </w:r>
      <w:r>
        <w:br/>
        <w:t>A. Address-level GIS check required</w:t>
      </w:r>
      <w:r>
        <w:br/>
        <w:t>B. Any county-based guess</w:t>
      </w:r>
      <w:r>
        <w:br/>
        <w:t>C. A blank field with no note</w:t>
      </w:r>
      <w:r>
        <w:br/>
        <w:t>D. The nearest city council district</w:t>
      </w:r>
    </w:p>
    <w:p w14:paraId="08B0DF5A" w14:textId="001708F3" w:rsidR="401013BF" w:rsidRDefault="401013BF" w:rsidP="401013BF">
      <w:pPr>
        <w:pStyle w:val="Source"/>
      </w:pPr>
      <w:r w:rsidRPr="401013BF">
        <w:rPr>
          <w:b/>
          <w:bCs/>
        </w:rPr>
        <w:t xml:space="preserve">Answer key: </w:t>
      </w:r>
      <w:r>
        <w:t>1-B; 2-A; 3-A; 4-A; 5-A; 6-A; 7-A; 8-A</w:t>
      </w:r>
    </w:p>
    <w:p w14:paraId="3461D779" w14:textId="77777777" w:rsidR="00B26B42" w:rsidRDefault="0005018D">
      <w:r>
        <w:br w:type="page"/>
      </w:r>
    </w:p>
    <w:p w14:paraId="0EA81531" w14:textId="77777777" w:rsidR="00B26B42" w:rsidRDefault="0005018D">
      <w:pPr>
        <w:pStyle w:val="Heading1"/>
      </w:pPr>
      <w:r>
        <w:lastRenderedPageBreak/>
        <w:t>5. Emissions and environmental performance</w:t>
      </w:r>
    </w:p>
    <w:p w14:paraId="6E47CA15" w14:textId="77777777" w:rsidR="00B26B42" w:rsidRDefault="0005018D">
      <w:pPr>
        <w:pStyle w:val="Heading2"/>
      </w:pPr>
      <w:r>
        <w:t>What comes from combustion</w:t>
      </w:r>
    </w:p>
    <w:tbl>
      <w:tblPr>
        <w:tblStyle w:val="TableGrid"/>
        <w:tblW w:w="0" w:type="auto"/>
        <w:jc w:val="center"/>
        <w:tblLook w:val="04A0" w:firstRow="1" w:lastRow="0" w:firstColumn="1" w:lastColumn="0" w:noHBand="0" w:noVBand="1"/>
      </w:tblPr>
      <w:tblGrid>
        <w:gridCol w:w="2381"/>
        <w:gridCol w:w="3474"/>
        <w:gridCol w:w="4301"/>
      </w:tblGrid>
      <w:tr w:rsidR="00B26B42" w14:paraId="5FB6F67F" w14:textId="77777777">
        <w:trPr>
          <w:cantSplit/>
          <w:tblHeader/>
          <w:jc w:val="center"/>
        </w:trPr>
        <w:tc>
          <w:tcPr>
            <w:tcW w:w="2448" w:type="dxa"/>
            <w:shd w:val="clear" w:color="auto" w:fill="17365D"/>
            <w:tcMar>
              <w:top w:w="80" w:type="dxa"/>
              <w:left w:w="90" w:type="dxa"/>
              <w:bottom w:w="80" w:type="dxa"/>
              <w:right w:w="90" w:type="dxa"/>
            </w:tcMar>
            <w:vAlign w:val="center"/>
          </w:tcPr>
          <w:p w14:paraId="1E5A74F1" w14:textId="77777777" w:rsidR="00B26B42" w:rsidRDefault="0005018D">
            <w:r>
              <w:rPr>
                <w:b/>
                <w:color w:val="FFFFFF"/>
                <w:sz w:val="16"/>
              </w:rPr>
              <w:t>Category</w:t>
            </w:r>
          </w:p>
        </w:tc>
        <w:tc>
          <w:tcPr>
            <w:tcW w:w="3600" w:type="dxa"/>
            <w:shd w:val="clear" w:color="auto" w:fill="17365D"/>
            <w:tcMar>
              <w:top w:w="80" w:type="dxa"/>
              <w:left w:w="90" w:type="dxa"/>
              <w:bottom w:w="80" w:type="dxa"/>
              <w:right w:w="90" w:type="dxa"/>
            </w:tcMar>
            <w:vAlign w:val="center"/>
          </w:tcPr>
          <w:p w14:paraId="02F6F337" w14:textId="77777777" w:rsidR="00B26B42" w:rsidRDefault="0005018D">
            <w:r>
              <w:rPr>
                <w:b/>
                <w:color w:val="FFFFFF"/>
                <w:sz w:val="16"/>
              </w:rPr>
              <w:t>Examples</w:t>
            </w:r>
          </w:p>
        </w:tc>
        <w:tc>
          <w:tcPr>
            <w:tcW w:w="4464" w:type="dxa"/>
            <w:shd w:val="clear" w:color="auto" w:fill="17365D"/>
            <w:tcMar>
              <w:top w:w="80" w:type="dxa"/>
              <w:left w:w="90" w:type="dxa"/>
              <w:bottom w:w="80" w:type="dxa"/>
              <w:right w:w="90" w:type="dxa"/>
            </w:tcMar>
            <w:vAlign w:val="center"/>
          </w:tcPr>
          <w:p w14:paraId="385AF2DC" w14:textId="77777777" w:rsidR="00B26B42" w:rsidRDefault="0005018D">
            <w:r>
              <w:rPr>
                <w:b/>
                <w:color w:val="FFFFFF"/>
                <w:sz w:val="16"/>
              </w:rPr>
              <w:t>Plain-language explanation</w:t>
            </w:r>
          </w:p>
        </w:tc>
      </w:tr>
      <w:tr w:rsidR="00B26B42" w14:paraId="3A1D0255" w14:textId="77777777">
        <w:trPr>
          <w:cantSplit/>
          <w:jc w:val="center"/>
        </w:trPr>
        <w:tc>
          <w:tcPr>
            <w:tcW w:w="2448" w:type="dxa"/>
            <w:tcMar>
              <w:top w:w="80" w:type="dxa"/>
              <w:left w:w="90" w:type="dxa"/>
              <w:bottom w:w="80" w:type="dxa"/>
              <w:right w:w="90" w:type="dxa"/>
            </w:tcMar>
            <w:vAlign w:val="center"/>
          </w:tcPr>
          <w:p w14:paraId="700E0FBF" w14:textId="77777777" w:rsidR="00B26B42" w:rsidRDefault="0005018D">
            <w:pPr>
              <w:spacing w:after="0"/>
            </w:pPr>
            <w:r>
              <w:rPr>
                <w:sz w:val="16"/>
              </w:rPr>
              <w:t>Greenhouse gases</w:t>
            </w:r>
          </w:p>
        </w:tc>
        <w:tc>
          <w:tcPr>
            <w:tcW w:w="3600" w:type="dxa"/>
            <w:tcMar>
              <w:top w:w="80" w:type="dxa"/>
              <w:left w:w="90" w:type="dxa"/>
              <w:bottom w:w="80" w:type="dxa"/>
              <w:right w:w="90" w:type="dxa"/>
            </w:tcMar>
            <w:vAlign w:val="center"/>
          </w:tcPr>
          <w:p w14:paraId="587DBA6D" w14:textId="77777777" w:rsidR="00B26B42" w:rsidRDefault="0005018D">
            <w:pPr>
              <w:spacing w:after="0"/>
            </w:pPr>
            <w:r>
              <w:rPr>
                <w:sz w:val="16"/>
              </w:rPr>
              <w:t>Primarily carbon dioxide; methane and nitrous oxide are included in CO2-equivalent accounting</w:t>
            </w:r>
          </w:p>
        </w:tc>
        <w:tc>
          <w:tcPr>
            <w:tcW w:w="4464" w:type="dxa"/>
            <w:tcMar>
              <w:top w:w="80" w:type="dxa"/>
              <w:left w:w="90" w:type="dxa"/>
              <w:bottom w:w="80" w:type="dxa"/>
              <w:right w:w="90" w:type="dxa"/>
            </w:tcMar>
            <w:vAlign w:val="center"/>
          </w:tcPr>
          <w:p w14:paraId="332B17E6" w14:textId="77777777" w:rsidR="00B26B42" w:rsidRDefault="0005018D">
            <w:pPr>
              <w:spacing w:after="0"/>
            </w:pPr>
            <w:r>
              <w:rPr>
                <w:sz w:val="16"/>
              </w:rPr>
              <w:t>These gases contribute to climate change.</w:t>
            </w:r>
          </w:p>
        </w:tc>
      </w:tr>
      <w:tr w:rsidR="00B26B42" w14:paraId="736579AE" w14:textId="77777777">
        <w:trPr>
          <w:cantSplit/>
          <w:jc w:val="center"/>
        </w:trPr>
        <w:tc>
          <w:tcPr>
            <w:tcW w:w="2448" w:type="dxa"/>
            <w:shd w:val="clear" w:color="auto" w:fill="F5F7F9"/>
            <w:tcMar>
              <w:top w:w="80" w:type="dxa"/>
              <w:left w:w="90" w:type="dxa"/>
              <w:bottom w:w="80" w:type="dxa"/>
              <w:right w:w="90" w:type="dxa"/>
            </w:tcMar>
            <w:vAlign w:val="center"/>
          </w:tcPr>
          <w:p w14:paraId="33565541" w14:textId="77777777" w:rsidR="00B26B42" w:rsidRDefault="0005018D">
            <w:pPr>
              <w:spacing w:after="0"/>
            </w:pPr>
            <w:r>
              <w:rPr>
                <w:sz w:val="16"/>
              </w:rPr>
              <w:t>Criteria pollutants / co-pollutants</w:t>
            </w:r>
          </w:p>
        </w:tc>
        <w:tc>
          <w:tcPr>
            <w:tcW w:w="3600" w:type="dxa"/>
            <w:shd w:val="clear" w:color="auto" w:fill="F5F7F9"/>
            <w:tcMar>
              <w:top w:w="80" w:type="dxa"/>
              <w:left w:w="90" w:type="dxa"/>
              <w:bottom w:w="80" w:type="dxa"/>
              <w:right w:w="90" w:type="dxa"/>
            </w:tcMar>
            <w:vAlign w:val="center"/>
          </w:tcPr>
          <w:p w14:paraId="3A26E32D" w14:textId="77777777" w:rsidR="00B26B42" w:rsidRDefault="0005018D">
            <w:pPr>
              <w:spacing w:after="0"/>
            </w:pPr>
            <w:r>
              <w:rPr>
                <w:sz w:val="16"/>
              </w:rPr>
              <w:t>Nitrogen oxides, carbon monoxide, particulate matter, sulfur dioxide, ozone-related pollutants, and lead categories referenced in CEJA materials</w:t>
            </w:r>
          </w:p>
        </w:tc>
        <w:tc>
          <w:tcPr>
            <w:tcW w:w="4464" w:type="dxa"/>
            <w:shd w:val="clear" w:color="auto" w:fill="F5F7F9"/>
            <w:tcMar>
              <w:top w:w="80" w:type="dxa"/>
              <w:left w:w="90" w:type="dxa"/>
              <w:bottom w:w="80" w:type="dxa"/>
              <w:right w:w="90" w:type="dxa"/>
            </w:tcMar>
            <w:vAlign w:val="center"/>
          </w:tcPr>
          <w:p w14:paraId="2E006F88" w14:textId="77777777" w:rsidR="00B26B42" w:rsidRDefault="0005018D">
            <w:pPr>
              <w:spacing w:after="0"/>
            </w:pPr>
            <w:r>
              <w:rPr>
                <w:sz w:val="16"/>
              </w:rPr>
              <w:t>These pollutants affect local or regional air quality and are controlled through permits, equipment, operating practices, and emissions limits.</w:t>
            </w:r>
          </w:p>
        </w:tc>
      </w:tr>
      <w:tr w:rsidR="00B26B42" w14:paraId="60E5D28C" w14:textId="77777777">
        <w:trPr>
          <w:cantSplit/>
          <w:jc w:val="center"/>
        </w:trPr>
        <w:tc>
          <w:tcPr>
            <w:tcW w:w="2448" w:type="dxa"/>
            <w:tcMar>
              <w:top w:w="80" w:type="dxa"/>
              <w:left w:w="90" w:type="dxa"/>
              <w:bottom w:w="80" w:type="dxa"/>
              <w:right w:w="90" w:type="dxa"/>
            </w:tcMar>
            <w:vAlign w:val="center"/>
          </w:tcPr>
          <w:p w14:paraId="47E785DF" w14:textId="77777777" w:rsidR="00B26B42" w:rsidRDefault="0005018D">
            <w:pPr>
              <w:spacing w:after="0"/>
            </w:pPr>
            <w:r>
              <w:rPr>
                <w:sz w:val="16"/>
              </w:rPr>
              <w:t>Fuel-cycle impacts</w:t>
            </w:r>
          </w:p>
        </w:tc>
        <w:tc>
          <w:tcPr>
            <w:tcW w:w="3600" w:type="dxa"/>
            <w:tcMar>
              <w:top w:w="80" w:type="dxa"/>
              <w:left w:w="90" w:type="dxa"/>
              <w:bottom w:w="80" w:type="dxa"/>
              <w:right w:w="90" w:type="dxa"/>
            </w:tcMar>
            <w:vAlign w:val="center"/>
          </w:tcPr>
          <w:p w14:paraId="3CD147CD" w14:textId="77777777" w:rsidR="00B26B42" w:rsidRDefault="0005018D">
            <w:pPr>
              <w:spacing w:after="0"/>
            </w:pPr>
            <w:r>
              <w:rPr>
                <w:sz w:val="16"/>
              </w:rPr>
              <w:t>Upstream methane and fuel production impacts</w:t>
            </w:r>
          </w:p>
        </w:tc>
        <w:tc>
          <w:tcPr>
            <w:tcW w:w="4464" w:type="dxa"/>
            <w:tcMar>
              <w:top w:w="80" w:type="dxa"/>
              <w:left w:w="90" w:type="dxa"/>
              <w:bottom w:w="80" w:type="dxa"/>
              <w:right w:w="90" w:type="dxa"/>
            </w:tcMar>
            <w:vAlign w:val="center"/>
          </w:tcPr>
          <w:p w14:paraId="0DA6F55E" w14:textId="77777777" w:rsidR="00B26B42" w:rsidRDefault="0005018D">
            <w:pPr>
              <w:spacing w:after="0"/>
            </w:pPr>
            <w:r>
              <w:rPr>
                <w:sz w:val="16"/>
              </w:rPr>
              <w:t>Plant-stack data do not capture every upstream impact of producing and transporting fuel.</w:t>
            </w:r>
          </w:p>
        </w:tc>
      </w:tr>
    </w:tbl>
    <w:p w14:paraId="3CF2D8B6" w14:textId="77777777" w:rsidR="00B26B42" w:rsidRDefault="00B26B42">
      <w:pPr>
        <w:spacing w:after="20"/>
      </w:pPr>
    </w:p>
    <w:p w14:paraId="01D01C1D" w14:textId="77777777" w:rsidR="00B26B42" w:rsidRDefault="0005018D">
      <w:pPr>
        <w:pStyle w:val="Heading2"/>
      </w:pPr>
      <w:r>
        <w:t>How to explain annual emissions fairly</w:t>
      </w:r>
    </w:p>
    <w:p w14:paraId="3661859C" w14:textId="77777777" w:rsidR="00B26B42" w:rsidRDefault="0005018D">
      <w:pPr>
        <w:pStyle w:val="ListBullet"/>
      </w:pPr>
      <w:r>
        <w:t>Natural gas combustion is not zero-emission.</w:t>
      </w:r>
    </w:p>
    <w:p w14:paraId="7134150D" w14:textId="77777777" w:rsidR="00B26B42" w:rsidRDefault="0005018D">
      <w:pPr>
        <w:pStyle w:val="ListBullet"/>
      </w:pPr>
      <w:r>
        <w:t>A simple-cycle peaker may have a higher emissions rate per MWh than a highly efficient combined-cycle unit.</w:t>
      </w:r>
    </w:p>
    <w:p w14:paraId="4DFD3713" w14:textId="77777777" w:rsidR="00B26B42" w:rsidRDefault="0005018D">
      <w:pPr>
        <w:pStyle w:val="ListBullet"/>
      </w:pPr>
      <w:r>
        <w:t>Annual emissions depend on both the emissions rate and how many hours the unit operates.</w:t>
      </w:r>
    </w:p>
    <w:p w14:paraId="5F1E2436" w14:textId="77777777" w:rsidR="00B26B42" w:rsidRDefault="0005018D">
      <w:pPr>
        <w:pStyle w:val="ListBullet"/>
      </w:pPr>
      <w:r>
        <w:t>Low-run-hour units may have relatively low annual totals while still producing emissions during operation.</w:t>
      </w:r>
    </w:p>
    <w:p w14:paraId="3EA105F4" w14:textId="77777777" w:rsidR="00B26B42" w:rsidRDefault="0005018D">
      <w:pPr>
        <w:pStyle w:val="ListBullet"/>
      </w:pPr>
      <w:r>
        <w:t>Do not use a single unit-level NOx rate or an outdated emissions year as a fleet-wide statement.</w:t>
      </w:r>
    </w:p>
    <w:tbl>
      <w:tblPr>
        <w:tblW w:w="0" w:type="auto"/>
        <w:jc w:val="center"/>
        <w:tblLook w:val="04A0" w:firstRow="1" w:lastRow="0" w:firstColumn="1" w:lastColumn="0" w:noHBand="0" w:noVBand="1"/>
      </w:tblPr>
      <w:tblGrid>
        <w:gridCol w:w="10166"/>
      </w:tblGrid>
      <w:tr w:rsidR="00B26B42" w14:paraId="769468EC" w14:textId="77777777">
        <w:trPr>
          <w:cantSplit/>
          <w:jc w:val="center"/>
        </w:trPr>
        <w:tc>
          <w:tcPr>
            <w:tcW w:w="10166" w:type="dxa"/>
            <w:shd w:val="clear" w:color="auto" w:fill="EAF1F5"/>
            <w:tcMar>
              <w:top w:w="130" w:type="dxa"/>
              <w:left w:w="150" w:type="dxa"/>
              <w:bottom w:w="130" w:type="dxa"/>
              <w:right w:w="150" w:type="dxa"/>
            </w:tcMar>
          </w:tcPr>
          <w:p w14:paraId="0B4D36D2" w14:textId="77777777" w:rsidR="00B26B42" w:rsidRDefault="0005018D">
            <w:r>
              <w:rPr>
                <w:b/>
                <w:color w:val="17365D"/>
              </w:rPr>
              <w:t>Safe plain-language phrasing</w:t>
            </w:r>
            <w:r>
              <w:rPr>
                <w:b/>
                <w:color w:val="17365D"/>
              </w:rPr>
              <w:br/>
            </w:r>
            <w:r>
              <w:t>These facilities burn natural gas, so they emit carbon dioxide and regulated air pollutants when they run. Most operate infrequently, which limits annual emissions, but low annual use does not make them emission-free. Their policy value must be weighed against environmental goals and available replacement resources.</w:t>
            </w:r>
          </w:p>
        </w:tc>
      </w:tr>
    </w:tbl>
    <w:p w14:paraId="0FB78278" w14:textId="77777777" w:rsidR="00B26B42" w:rsidRDefault="00B26B42">
      <w:pPr>
        <w:spacing w:after="20"/>
      </w:pPr>
    </w:p>
    <w:p w14:paraId="725CC5AA" w14:textId="77777777" w:rsidR="00B26B42" w:rsidRDefault="0005018D">
      <w:pPr>
        <w:pStyle w:val="Heading2"/>
      </w:pPr>
      <w:r>
        <w:t>CEJA emissions framework</w:t>
      </w:r>
    </w:p>
    <w:p w14:paraId="2A54E3CB" w14:textId="77777777" w:rsidR="00B26B42" w:rsidRDefault="0005018D">
      <w:r>
        <w:t>The attached PJM material states that CEJA requires certain fossil-fueled units to reduce greenhouse-gas-equivalent emissions and specified co-pollutants to zero by January 1, 2030, effectively requiring covered units to retire. It also describes a reliability provision allowing temporary continued emissions when an RTO determines continued operation is needed for power-grid supply and reliability. That provision is a process-based exception, not a blanket guarantee that every unit will continue operating.</w:t>
      </w:r>
    </w:p>
    <w:tbl>
      <w:tblPr>
        <w:tblW w:w="0" w:type="auto"/>
        <w:jc w:val="center"/>
        <w:tblLook w:val="04A0" w:firstRow="1" w:lastRow="0" w:firstColumn="1" w:lastColumn="0" w:noHBand="0" w:noVBand="1"/>
      </w:tblPr>
      <w:tblGrid>
        <w:gridCol w:w="10166"/>
      </w:tblGrid>
      <w:tr w:rsidR="00B26B42" w14:paraId="36C197B2" w14:textId="77777777" w:rsidTr="401013BF">
        <w:trPr>
          <w:cantSplit/>
          <w:jc w:val="center"/>
        </w:trPr>
        <w:tc>
          <w:tcPr>
            <w:tcW w:w="10166" w:type="dxa"/>
            <w:shd w:val="clear" w:color="auto" w:fill="FFF4DD"/>
            <w:tcMar>
              <w:top w:w="130" w:type="dxa"/>
              <w:left w:w="150" w:type="dxa"/>
              <w:bottom w:w="130" w:type="dxa"/>
              <w:right w:w="150" w:type="dxa"/>
            </w:tcMar>
          </w:tcPr>
          <w:p w14:paraId="774D5A1C" w14:textId="6F4F8C24" w:rsidR="401013BF" w:rsidRDefault="401013BF" w:rsidP="401013BF">
            <w:r w:rsidRPr="401013BF">
              <w:rPr>
                <w:b/>
                <w:bCs/>
                <w:color w:val="17365D" w:themeColor="text2" w:themeShade="BF"/>
              </w:rPr>
              <w:t xml:space="preserve">Confidentiality </w:t>
            </w:r>
            <w:proofErr w:type="gramStart"/>
            <w:r w:rsidRPr="401013BF">
              <w:rPr>
                <w:b/>
                <w:bCs/>
                <w:color w:val="17365D" w:themeColor="text2" w:themeShade="BF"/>
              </w:rPr>
              <w:t>caution</w:t>
            </w:r>
            <w:proofErr w:type="gramEnd"/>
            <w:r>
              <w:br/>
              <w:t>Internal strategy files state that the IL CTG Matrix contains both confidential and public information. Before sharing detailed unit-level emissions, operating, market, or compliance information externally, obtain review from the appropriate Environmental, EM&amp;T, Legal, and communications reviewers.</w:t>
            </w:r>
          </w:p>
        </w:tc>
      </w:tr>
    </w:tbl>
    <w:p w14:paraId="1FC39945" w14:textId="77777777" w:rsidR="00B26B42" w:rsidRDefault="00B26B42">
      <w:pPr>
        <w:spacing w:after="20"/>
      </w:pPr>
    </w:p>
    <w:p w14:paraId="5E80077C" w14:textId="77777777" w:rsidR="00B26B42" w:rsidRDefault="0005018D">
      <w:pPr>
        <w:pStyle w:val="Heading2"/>
      </w:pPr>
      <w:r>
        <w:t>Knowledge check</w:t>
      </w:r>
    </w:p>
    <w:p w14:paraId="1F3FC0BA" w14:textId="77777777" w:rsidR="00B26B42" w:rsidRDefault="0005018D">
      <w:pPr>
        <w:pStyle w:val="Quiz"/>
      </w:pPr>
      <w:r>
        <w:rPr>
          <w:b/>
        </w:rPr>
        <w:t>1. Which statement is accurate?</w:t>
      </w:r>
    </w:p>
    <w:p w14:paraId="61708169" w14:textId="77777777" w:rsidR="00B26B42" w:rsidRDefault="0005018D">
      <w:pPr>
        <w:pStyle w:val="ListBullet2"/>
      </w:pPr>
      <w:r>
        <w:t>A. Natural gas CTGs are zero-emission</w:t>
      </w:r>
    </w:p>
    <w:p w14:paraId="0BB53673" w14:textId="77777777" w:rsidR="00B26B42" w:rsidRDefault="0005018D">
      <w:pPr>
        <w:pStyle w:val="ListBullet2"/>
      </w:pPr>
      <w:r>
        <w:lastRenderedPageBreak/>
        <w:t>B. Low run hours mean no permits apply</w:t>
      </w:r>
    </w:p>
    <w:p w14:paraId="6A5EA1E3" w14:textId="77777777" w:rsidR="00B26B42" w:rsidRDefault="0005018D">
      <w:pPr>
        <w:pStyle w:val="ListBullet2"/>
      </w:pPr>
      <w:r>
        <w:t>C. Annual emissions reflect rate and hours operated</w:t>
      </w:r>
    </w:p>
    <w:p w14:paraId="3223C9ED" w14:textId="77777777" w:rsidR="00B26B42" w:rsidRDefault="0005018D">
      <w:pPr>
        <w:pStyle w:val="ListBullet2"/>
      </w:pPr>
      <w:r>
        <w:t>D. All CTGs have identical controls</w:t>
      </w:r>
    </w:p>
    <w:p w14:paraId="58A59E01" w14:textId="77777777" w:rsidR="00B26B42" w:rsidRDefault="0005018D">
      <w:pPr>
        <w:pStyle w:val="Quiz"/>
      </w:pPr>
      <w:r>
        <w:rPr>
          <w:b/>
        </w:rPr>
        <w:t>2. What is the safest description of a CEJA reliability provision?</w:t>
      </w:r>
    </w:p>
    <w:p w14:paraId="5144BAF9" w14:textId="77777777" w:rsidR="00B26B42" w:rsidRDefault="0005018D">
      <w:pPr>
        <w:pStyle w:val="ListBullet2"/>
      </w:pPr>
      <w:r>
        <w:t>A. Automatic permanent exemption</w:t>
      </w:r>
    </w:p>
    <w:p w14:paraId="1E19C789" w14:textId="77777777" w:rsidR="00B26B42" w:rsidRDefault="0005018D">
      <w:pPr>
        <w:pStyle w:val="ListBullet2"/>
      </w:pPr>
      <w:r>
        <w:t>B. Temporary continued operation may be allowed after an RTO reliability determination</w:t>
      </w:r>
    </w:p>
    <w:p w14:paraId="08E3EC7F" w14:textId="77777777" w:rsidR="00B26B42" w:rsidRDefault="0005018D">
      <w:pPr>
        <w:pStyle w:val="ListBullet2"/>
      </w:pPr>
      <w:r>
        <w:t>C. Repeal of CEJA</w:t>
      </w:r>
    </w:p>
    <w:p w14:paraId="5802A73C" w14:textId="77777777" w:rsidR="00B26B42" w:rsidRDefault="0005018D">
      <w:pPr>
        <w:pStyle w:val="ListBullet2"/>
      </w:pPr>
      <w:r>
        <w:t>D. A tax credit</w:t>
      </w:r>
    </w:p>
    <w:p w14:paraId="67FEA568" w14:textId="77777777" w:rsidR="00B26B42" w:rsidRDefault="0005018D">
      <w:pPr>
        <w:pStyle w:val="Quiz"/>
      </w:pPr>
      <w:r>
        <w:rPr>
          <w:b/>
        </w:rPr>
        <w:t>Essay 1. Write a balanced paragraph describing CTG emissions without minimizing or exaggerating them.</w:t>
      </w:r>
    </w:p>
    <w:p w14:paraId="28E1FEFE" w14:textId="77777777" w:rsidR="00B26B42" w:rsidRDefault="0005018D">
      <w:r>
        <w:t>____________________________________________________________________________</w:t>
      </w:r>
    </w:p>
    <w:p w14:paraId="5AC1D72A" w14:textId="77777777" w:rsidR="00B26B42" w:rsidRDefault="401013BF">
      <w:r>
        <w:t>____________________________________________________________________________</w:t>
      </w:r>
    </w:p>
    <w:p w14:paraId="00A77F0D" w14:textId="5B4CDB24" w:rsidR="401013BF" w:rsidRDefault="401013BF" w:rsidP="401013BF">
      <w:pPr>
        <w:pStyle w:val="Quiz"/>
      </w:pPr>
      <w:r w:rsidRPr="401013BF">
        <w:rPr>
          <w:b/>
          <w:bCs/>
        </w:rPr>
        <w:t>3. Which statement should be avoided?</w:t>
      </w:r>
      <w:r>
        <w:br/>
        <w:t>A. Natural gas combustion produces emissions</w:t>
      </w:r>
      <w:r>
        <w:br/>
        <w:t>B. Low annual use can limit total annual emissions</w:t>
      </w:r>
      <w:r>
        <w:br/>
        <w:t>C. Natural gas CTGs are zero-emission backup resources</w:t>
      </w:r>
      <w:r>
        <w:br/>
        <w:t>D. Emissions should be evaluated with reliability value</w:t>
      </w:r>
    </w:p>
    <w:p w14:paraId="6A2E5F27" w14:textId="2B766F2A" w:rsidR="401013BF" w:rsidRDefault="401013BF" w:rsidP="401013BF">
      <w:pPr>
        <w:pStyle w:val="Quiz"/>
      </w:pPr>
      <w:r w:rsidRPr="401013BF">
        <w:rPr>
          <w:b/>
          <w:bCs/>
        </w:rPr>
        <w:t>4. What are criteria pollutants and co-pollutants most closely related to?</w:t>
      </w:r>
      <w:r>
        <w:br/>
        <w:t>A. Local and regional air-quality effects</w:t>
      </w:r>
      <w:r>
        <w:br/>
        <w:t>B. Property-tax payments</w:t>
      </w:r>
      <w:r>
        <w:br/>
        <w:t>C. Legislative district boundaries</w:t>
      </w:r>
      <w:r>
        <w:br/>
        <w:t>D. Transmission ownership</w:t>
      </w:r>
    </w:p>
    <w:p w14:paraId="5B25B274" w14:textId="09CBE11C" w:rsidR="401013BF" w:rsidRDefault="401013BF" w:rsidP="401013BF">
      <w:pPr>
        <w:pStyle w:val="Quiz"/>
      </w:pPr>
      <w:r w:rsidRPr="401013BF">
        <w:rPr>
          <w:b/>
          <w:bCs/>
        </w:rPr>
        <w:t>5. Why is a single unit-level NOx rate risky to use as a fleet-wide statement?</w:t>
      </w:r>
      <w:r>
        <w:br/>
        <w:t>A. Units may differ by configuration, controls, operation, and data year</w:t>
      </w:r>
      <w:r>
        <w:br/>
        <w:t>B. NOx rates never change</w:t>
      </w:r>
      <w:r>
        <w:br/>
        <w:t>C. Fleet-wide statements are always prohibited</w:t>
      </w:r>
      <w:r>
        <w:br/>
        <w:t>D. NOx is a property-tax category</w:t>
      </w:r>
    </w:p>
    <w:p w14:paraId="397EC7F4" w14:textId="3BFE84C8" w:rsidR="401013BF" w:rsidRDefault="401013BF" w:rsidP="401013BF">
      <w:pPr>
        <w:pStyle w:val="Quiz"/>
      </w:pPr>
      <w:r w:rsidRPr="401013BF">
        <w:rPr>
          <w:b/>
          <w:bCs/>
        </w:rPr>
        <w:t>6. What does low annual operation not prove?</w:t>
      </w:r>
      <w:r>
        <w:br/>
        <w:t>A. That annual emissions may be lower than a continuously running unit</w:t>
      </w:r>
      <w:r>
        <w:br/>
        <w:t>B. That the unit is emission-free</w:t>
      </w:r>
      <w:r>
        <w:br/>
        <w:t>C. That run hours matter for annual totals</w:t>
      </w:r>
      <w:r>
        <w:br/>
        <w:t>D. That emissions and reliability should both be evaluated</w:t>
      </w:r>
    </w:p>
    <w:p w14:paraId="68EB4FA1" w14:textId="079CA783" w:rsidR="401013BF" w:rsidRDefault="401013BF" w:rsidP="401013BF">
      <w:pPr>
        <w:pStyle w:val="Quiz"/>
      </w:pPr>
      <w:r w:rsidRPr="401013BF">
        <w:rPr>
          <w:b/>
          <w:bCs/>
        </w:rPr>
        <w:t>7. What review should occur before sharing detailed unit-level emissions externally?</w:t>
      </w:r>
      <w:r>
        <w:br/>
        <w:t>A. Review by appropriate Environmental, EM&amp;T, Legal, and communications reviewers</w:t>
      </w:r>
      <w:r>
        <w:br/>
        <w:t>B. No review if the numbers appear in a draft</w:t>
      </w:r>
      <w:r>
        <w:br/>
        <w:t>C. Only county-board review</w:t>
      </w:r>
      <w:r>
        <w:br/>
        <w:t>D. Only a market-price check</w:t>
      </w:r>
    </w:p>
    <w:p w14:paraId="1BE6CFFA" w14:textId="3B04782C" w:rsidR="401013BF" w:rsidRDefault="401013BF" w:rsidP="401013BF">
      <w:pPr>
        <w:pStyle w:val="Quiz"/>
      </w:pPr>
      <w:r w:rsidRPr="401013BF">
        <w:rPr>
          <w:b/>
          <w:bCs/>
        </w:rPr>
        <w:t>8. Which is the most balanced emissions message?</w:t>
      </w:r>
      <w:r>
        <w:br/>
        <w:t>A. The plants emit when they run, operate infrequently, and should be evaluated with reliability and replacement timing</w:t>
      </w:r>
      <w:r>
        <w:br/>
        <w:t>B. The plants do not emit because they are natural gas</w:t>
      </w:r>
      <w:r>
        <w:br/>
        <w:t>C. Emissions should never be discussed</w:t>
      </w:r>
      <w:r>
        <w:br/>
        <w:t>D. Reliability eliminates environmental compliance</w:t>
      </w:r>
    </w:p>
    <w:p w14:paraId="26CA3773" w14:textId="4BB37744" w:rsidR="401013BF" w:rsidRDefault="401013BF" w:rsidP="401013BF">
      <w:pPr>
        <w:pStyle w:val="Source"/>
      </w:pPr>
      <w:r w:rsidRPr="401013BF">
        <w:rPr>
          <w:b/>
          <w:bCs/>
        </w:rPr>
        <w:lastRenderedPageBreak/>
        <w:t xml:space="preserve">Answer key: </w:t>
      </w:r>
      <w:r>
        <w:t>1-C; 2-B; 3-C; 4-A; 5-A; 6-B; 7-A; 8-A</w:t>
      </w:r>
    </w:p>
    <w:p w14:paraId="0562CB0E" w14:textId="77777777" w:rsidR="00B26B42" w:rsidRDefault="0005018D">
      <w:r>
        <w:br w:type="page"/>
      </w:r>
    </w:p>
    <w:p w14:paraId="38F957F3" w14:textId="77777777" w:rsidR="00B26B42" w:rsidRDefault="0005018D">
      <w:pPr>
        <w:pStyle w:val="Heading1"/>
      </w:pPr>
      <w:r>
        <w:lastRenderedPageBreak/>
        <w:t>6. Regulation and the CEJA impact</w:t>
      </w:r>
    </w:p>
    <w:p w14:paraId="0A4173B3" w14:textId="77777777" w:rsidR="00B26B42" w:rsidRDefault="0005018D">
      <w:pPr>
        <w:pStyle w:val="Heading2"/>
      </w:pPr>
      <w:r>
        <w:t>Regulatory layers</w:t>
      </w:r>
    </w:p>
    <w:tbl>
      <w:tblPr>
        <w:tblStyle w:val="TableGrid"/>
        <w:tblW w:w="0" w:type="auto"/>
        <w:jc w:val="center"/>
        <w:tblLook w:val="04A0" w:firstRow="1" w:lastRow="0" w:firstColumn="1" w:lastColumn="0" w:noHBand="0" w:noVBand="1"/>
      </w:tblPr>
      <w:tblGrid>
        <w:gridCol w:w="2880"/>
        <w:gridCol w:w="6912"/>
      </w:tblGrid>
      <w:tr w:rsidR="00B26B42" w14:paraId="59AC10E2" w14:textId="77777777">
        <w:trPr>
          <w:cantSplit/>
          <w:tblHeader/>
          <w:jc w:val="center"/>
        </w:trPr>
        <w:tc>
          <w:tcPr>
            <w:tcW w:w="2880" w:type="dxa"/>
            <w:shd w:val="clear" w:color="auto" w:fill="17365D"/>
            <w:tcMar>
              <w:top w:w="80" w:type="dxa"/>
              <w:left w:w="90" w:type="dxa"/>
              <w:bottom w:w="80" w:type="dxa"/>
              <w:right w:w="90" w:type="dxa"/>
            </w:tcMar>
            <w:vAlign w:val="center"/>
          </w:tcPr>
          <w:p w14:paraId="19EA582F" w14:textId="77777777" w:rsidR="00B26B42" w:rsidRDefault="0005018D">
            <w:r>
              <w:rPr>
                <w:b/>
                <w:color w:val="FFFFFF"/>
                <w:sz w:val="17"/>
              </w:rPr>
              <w:t>Layer</w:t>
            </w:r>
          </w:p>
        </w:tc>
        <w:tc>
          <w:tcPr>
            <w:tcW w:w="6912" w:type="dxa"/>
            <w:shd w:val="clear" w:color="auto" w:fill="17365D"/>
            <w:tcMar>
              <w:top w:w="80" w:type="dxa"/>
              <w:left w:w="90" w:type="dxa"/>
              <w:bottom w:w="80" w:type="dxa"/>
              <w:right w:w="90" w:type="dxa"/>
            </w:tcMar>
            <w:vAlign w:val="center"/>
          </w:tcPr>
          <w:p w14:paraId="7E7ADC27" w14:textId="77777777" w:rsidR="00B26B42" w:rsidRDefault="0005018D">
            <w:r>
              <w:rPr>
                <w:b/>
                <w:color w:val="FFFFFF"/>
                <w:sz w:val="17"/>
              </w:rPr>
              <w:t>Role in this topic</w:t>
            </w:r>
          </w:p>
        </w:tc>
      </w:tr>
      <w:tr w:rsidR="00B26B42" w14:paraId="097488D1" w14:textId="77777777">
        <w:trPr>
          <w:cantSplit/>
          <w:jc w:val="center"/>
        </w:trPr>
        <w:tc>
          <w:tcPr>
            <w:tcW w:w="2880" w:type="dxa"/>
            <w:tcMar>
              <w:top w:w="80" w:type="dxa"/>
              <w:left w:w="90" w:type="dxa"/>
              <w:bottom w:w="80" w:type="dxa"/>
              <w:right w:w="90" w:type="dxa"/>
            </w:tcMar>
            <w:vAlign w:val="center"/>
          </w:tcPr>
          <w:p w14:paraId="7AB6A4BF" w14:textId="77777777" w:rsidR="00B26B42" w:rsidRDefault="0005018D">
            <w:pPr>
              <w:spacing w:after="0"/>
            </w:pPr>
            <w:r>
              <w:rPr>
                <w:sz w:val="17"/>
              </w:rPr>
              <w:t>Federal environmental law and EPA reporting</w:t>
            </w:r>
          </w:p>
        </w:tc>
        <w:tc>
          <w:tcPr>
            <w:tcW w:w="6912" w:type="dxa"/>
            <w:tcMar>
              <w:top w:w="80" w:type="dxa"/>
              <w:left w:w="90" w:type="dxa"/>
              <w:bottom w:w="80" w:type="dxa"/>
              <w:right w:w="90" w:type="dxa"/>
            </w:tcMar>
            <w:vAlign w:val="center"/>
          </w:tcPr>
          <w:p w14:paraId="14C2DF7E" w14:textId="77777777" w:rsidR="00B26B42" w:rsidRDefault="0005018D">
            <w:pPr>
              <w:spacing w:after="0"/>
            </w:pPr>
            <w:r>
              <w:rPr>
                <w:sz w:val="17"/>
              </w:rPr>
              <w:t>Air permits, emissions monitoring, and public data such as CAMPD and eGRID.</w:t>
            </w:r>
          </w:p>
        </w:tc>
      </w:tr>
      <w:tr w:rsidR="00B26B42" w14:paraId="1F23D8DC" w14:textId="77777777">
        <w:trPr>
          <w:cantSplit/>
          <w:jc w:val="center"/>
        </w:trPr>
        <w:tc>
          <w:tcPr>
            <w:tcW w:w="2880" w:type="dxa"/>
            <w:shd w:val="clear" w:color="auto" w:fill="F5F7F9"/>
            <w:tcMar>
              <w:top w:w="80" w:type="dxa"/>
              <w:left w:w="90" w:type="dxa"/>
              <w:bottom w:w="80" w:type="dxa"/>
              <w:right w:w="90" w:type="dxa"/>
            </w:tcMar>
            <w:vAlign w:val="center"/>
          </w:tcPr>
          <w:p w14:paraId="3C5496E8" w14:textId="77777777" w:rsidR="00B26B42" w:rsidRDefault="0005018D">
            <w:pPr>
              <w:spacing w:after="0"/>
            </w:pPr>
            <w:r>
              <w:rPr>
                <w:sz w:val="17"/>
              </w:rPr>
              <w:t>Illinois law and IEPA implementation</w:t>
            </w:r>
          </w:p>
        </w:tc>
        <w:tc>
          <w:tcPr>
            <w:tcW w:w="6912" w:type="dxa"/>
            <w:shd w:val="clear" w:color="auto" w:fill="F5F7F9"/>
            <w:tcMar>
              <w:top w:w="80" w:type="dxa"/>
              <w:left w:w="90" w:type="dxa"/>
              <w:bottom w:w="80" w:type="dxa"/>
              <w:right w:w="90" w:type="dxa"/>
            </w:tcMar>
            <w:vAlign w:val="center"/>
          </w:tcPr>
          <w:p w14:paraId="66E3A0FC" w14:textId="77777777" w:rsidR="00B26B42" w:rsidRDefault="0005018D">
            <w:pPr>
              <w:spacing w:after="0"/>
            </w:pPr>
            <w:r>
              <w:rPr>
                <w:sz w:val="17"/>
              </w:rPr>
              <w:t>CEJA emissions and retirement requirements plus state environmental permits and closure classifications.</w:t>
            </w:r>
          </w:p>
        </w:tc>
      </w:tr>
      <w:tr w:rsidR="00B26B42" w14:paraId="7474728A" w14:textId="77777777">
        <w:trPr>
          <w:cantSplit/>
          <w:jc w:val="center"/>
        </w:trPr>
        <w:tc>
          <w:tcPr>
            <w:tcW w:w="2880" w:type="dxa"/>
            <w:tcMar>
              <w:top w:w="80" w:type="dxa"/>
              <w:left w:w="90" w:type="dxa"/>
              <w:bottom w:w="80" w:type="dxa"/>
              <w:right w:w="90" w:type="dxa"/>
            </w:tcMar>
            <w:vAlign w:val="center"/>
          </w:tcPr>
          <w:p w14:paraId="5482E6FE" w14:textId="77777777" w:rsidR="00B26B42" w:rsidRDefault="0005018D">
            <w:pPr>
              <w:spacing w:after="0"/>
            </w:pPr>
            <w:r>
              <w:rPr>
                <w:sz w:val="17"/>
              </w:rPr>
              <w:t>MISO market and reliability rules</w:t>
            </w:r>
          </w:p>
        </w:tc>
        <w:tc>
          <w:tcPr>
            <w:tcW w:w="6912" w:type="dxa"/>
            <w:tcMar>
              <w:top w:w="80" w:type="dxa"/>
              <w:left w:w="90" w:type="dxa"/>
              <w:bottom w:w="80" w:type="dxa"/>
              <w:right w:w="90" w:type="dxa"/>
            </w:tcMar>
            <w:vAlign w:val="center"/>
          </w:tcPr>
          <w:p w14:paraId="24C2A368" w14:textId="77777777" w:rsidR="00B26B42" w:rsidRDefault="0005018D">
            <w:pPr>
              <w:spacing w:after="0"/>
            </w:pPr>
            <w:r>
              <w:rPr>
                <w:sz w:val="17"/>
              </w:rPr>
              <w:t>Dispatch, emergency operations, resource adequacy, retirement studies, and reliability determinations for MISO resources.</w:t>
            </w:r>
          </w:p>
        </w:tc>
      </w:tr>
      <w:tr w:rsidR="00B26B42" w14:paraId="1047E11F" w14:textId="77777777">
        <w:trPr>
          <w:cantSplit/>
          <w:jc w:val="center"/>
        </w:trPr>
        <w:tc>
          <w:tcPr>
            <w:tcW w:w="2880" w:type="dxa"/>
            <w:shd w:val="clear" w:color="auto" w:fill="F5F7F9"/>
            <w:tcMar>
              <w:top w:w="80" w:type="dxa"/>
              <w:left w:w="90" w:type="dxa"/>
              <w:bottom w:w="80" w:type="dxa"/>
              <w:right w:w="90" w:type="dxa"/>
            </w:tcMar>
            <w:vAlign w:val="center"/>
          </w:tcPr>
          <w:p w14:paraId="5CE2A226" w14:textId="77777777" w:rsidR="00B26B42" w:rsidRDefault="0005018D">
            <w:pPr>
              <w:spacing w:after="0"/>
            </w:pPr>
            <w:r>
              <w:rPr>
                <w:sz w:val="17"/>
              </w:rPr>
              <w:t>FERC oversight</w:t>
            </w:r>
          </w:p>
        </w:tc>
        <w:tc>
          <w:tcPr>
            <w:tcW w:w="6912" w:type="dxa"/>
            <w:shd w:val="clear" w:color="auto" w:fill="F5F7F9"/>
            <w:tcMar>
              <w:top w:w="80" w:type="dxa"/>
              <w:left w:w="90" w:type="dxa"/>
              <w:bottom w:w="80" w:type="dxa"/>
              <w:right w:w="90" w:type="dxa"/>
            </w:tcMar>
            <w:vAlign w:val="center"/>
          </w:tcPr>
          <w:p w14:paraId="4317F838" w14:textId="77777777" w:rsidR="00B26B42" w:rsidRDefault="0005018D">
            <w:pPr>
              <w:spacing w:after="0"/>
            </w:pPr>
            <w:r>
              <w:rPr>
                <w:sz w:val="17"/>
              </w:rPr>
              <w:t>Federal oversight of interstate wholesale markets and RTO tariffs.</w:t>
            </w:r>
          </w:p>
        </w:tc>
      </w:tr>
      <w:tr w:rsidR="00B26B42" w14:paraId="466BA540" w14:textId="77777777">
        <w:trPr>
          <w:cantSplit/>
          <w:jc w:val="center"/>
        </w:trPr>
        <w:tc>
          <w:tcPr>
            <w:tcW w:w="2880" w:type="dxa"/>
            <w:tcMar>
              <w:top w:w="80" w:type="dxa"/>
              <w:left w:w="90" w:type="dxa"/>
              <w:bottom w:w="80" w:type="dxa"/>
              <w:right w:w="90" w:type="dxa"/>
            </w:tcMar>
            <w:vAlign w:val="center"/>
          </w:tcPr>
          <w:p w14:paraId="60D87306" w14:textId="77777777" w:rsidR="00B26B42" w:rsidRDefault="0005018D">
            <w:pPr>
              <w:spacing w:after="0"/>
            </w:pPr>
            <w:r>
              <w:rPr>
                <w:sz w:val="17"/>
              </w:rPr>
              <w:t>Missouri utility regulation</w:t>
            </w:r>
          </w:p>
        </w:tc>
        <w:tc>
          <w:tcPr>
            <w:tcW w:w="6912" w:type="dxa"/>
            <w:tcMar>
              <w:top w:w="80" w:type="dxa"/>
              <w:left w:w="90" w:type="dxa"/>
              <w:bottom w:w="80" w:type="dxa"/>
              <w:right w:w="90" w:type="dxa"/>
            </w:tcMar>
            <w:vAlign w:val="center"/>
          </w:tcPr>
          <w:p w14:paraId="1E0E78B5" w14:textId="77777777" w:rsidR="00B26B42" w:rsidRDefault="0005018D">
            <w:pPr>
              <w:spacing w:after="0"/>
            </w:pPr>
            <w:r>
              <w:rPr>
                <w:sz w:val="17"/>
              </w:rPr>
              <w:t>Ameren Missouri owns the assets; ownership and cost-recovery questions may implicate Missouri regulation.</w:t>
            </w:r>
          </w:p>
        </w:tc>
      </w:tr>
      <w:tr w:rsidR="00B26B42" w14:paraId="5011B02E" w14:textId="77777777">
        <w:trPr>
          <w:cantSplit/>
          <w:jc w:val="center"/>
        </w:trPr>
        <w:tc>
          <w:tcPr>
            <w:tcW w:w="2880" w:type="dxa"/>
            <w:shd w:val="clear" w:color="auto" w:fill="F5F7F9"/>
            <w:tcMar>
              <w:top w:w="80" w:type="dxa"/>
              <w:left w:w="90" w:type="dxa"/>
              <w:bottom w:w="80" w:type="dxa"/>
              <w:right w:w="90" w:type="dxa"/>
            </w:tcMar>
            <w:vAlign w:val="center"/>
          </w:tcPr>
          <w:p w14:paraId="1E403D7C" w14:textId="77777777" w:rsidR="00B26B42" w:rsidRDefault="0005018D">
            <w:pPr>
              <w:spacing w:after="0"/>
            </w:pPr>
            <w:r>
              <w:rPr>
                <w:sz w:val="17"/>
              </w:rPr>
              <w:t>Local government and taxation</w:t>
            </w:r>
          </w:p>
        </w:tc>
        <w:tc>
          <w:tcPr>
            <w:tcW w:w="6912" w:type="dxa"/>
            <w:shd w:val="clear" w:color="auto" w:fill="F5F7F9"/>
            <w:tcMar>
              <w:top w:w="80" w:type="dxa"/>
              <w:left w:w="90" w:type="dxa"/>
              <w:bottom w:w="80" w:type="dxa"/>
              <w:right w:w="90" w:type="dxa"/>
            </w:tcMar>
            <w:vAlign w:val="center"/>
          </w:tcPr>
          <w:p w14:paraId="3CBB6240" w14:textId="77777777" w:rsidR="00B26B42" w:rsidRDefault="0005018D">
            <w:pPr>
              <w:spacing w:after="0"/>
            </w:pPr>
            <w:r>
              <w:rPr>
                <w:sz w:val="17"/>
              </w:rPr>
              <w:t>Property assessment, tax distributions, land use, and community transition impacts.</w:t>
            </w:r>
          </w:p>
        </w:tc>
      </w:tr>
    </w:tbl>
    <w:p w14:paraId="34CE0A41" w14:textId="77777777" w:rsidR="00B26B42" w:rsidRDefault="00B26B42">
      <w:pPr>
        <w:spacing w:after="20"/>
      </w:pPr>
    </w:p>
    <w:p w14:paraId="60F8F3B1" w14:textId="77777777" w:rsidR="00B26B42" w:rsidRDefault="0005018D">
      <w:pPr>
        <w:pStyle w:val="Heading2"/>
      </w:pPr>
      <w:r>
        <w:t>What CEJA changes</w:t>
      </w:r>
    </w:p>
    <w:p w14:paraId="48FF7D9D" w14:textId="77777777" w:rsidR="00B26B42" w:rsidRDefault="0005018D">
      <w:pPr>
        <w:pStyle w:val="ListBullet"/>
      </w:pPr>
      <w:r>
        <w:t>Creates statutory emissions endpoints and retirement pressure for fossil units.</w:t>
      </w:r>
    </w:p>
    <w:p w14:paraId="34E51A24" w14:textId="77777777" w:rsidR="00B26B42" w:rsidRDefault="0005018D">
      <w:pPr>
        <w:pStyle w:val="ListBullet"/>
      </w:pPr>
      <w:r>
        <w:t xml:space="preserve">Treats Venice differently in internal materials, with a January 1, </w:t>
      </w:r>
      <w:proofErr w:type="gramStart"/>
      <w:r>
        <w:t>2030</w:t>
      </w:r>
      <w:proofErr w:type="gramEnd"/>
      <w:r>
        <w:t xml:space="preserve"> date tied to EJ and co-pollutant status.</w:t>
      </w:r>
    </w:p>
    <w:p w14:paraId="790AF3E7" w14:textId="77777777" w:rsidR="00B26B42" w:rsidRDefault="0005018D">
      <w:pPr>
        <w:pStyle w:val="ListBullet"/>
      </w:pPr>
      <w:r>
        <w:t>Places the other four facilities on a later 2040 timeline in the internal strategy brief.</w:t>
      </w:r>
    </w:p>
    <w:p w14:paraId="619AFBAA" w14:textId="77777777" w:rsidR="00B26B42" w:rsidRDefault="0005018D">
      <w:pPr>
        <w:pStyle w:val="ListBullet"/>
      </w:pPr>
      <w:r>
        <w:t>Makes replacement timing, interconnection, accreditation, transmission deliverability, and community transition central policy questions.</w:t>
      </w:r>
    </w:p>
    <w:p w14:paraId="77054FC3" w14:textId="77777777" w:rsidR="00B26B42" w:rsidRDefault="0005018D">
      <w:pPr>
        <w:pStyle w:val="ListBullet"/>
      </w:pPr>
      <w:r>
        <w:t>Does not, according to the internal tax briefs, provide a property-tax replacement mechanism for host communities.</w:t>
      </w:r>
    </w:p>
    <w:p w14:paraId="32221897" w14:textId="77777777" w:rsidR="00B26B42" w:rsidRDefault="401013BF">
      <w:pPr>
        <w:pStyle w:val="Heading2"/>
      </w:pPr>
      <w:r>
        <w:t>The policy test</w:t>
      </w:r>
    </w:p>
    <w:p w14:paraId="0C2E082F" w14:textId="168C4EF0" w:rsidR="401013BF" w:rsidRDefault="401013BF" w:rsidP="401013BF">
      <w:r>
        <w:t>Replacement capability means more than adding new megawatts on paper. A replacement resource must be commercially available, interconnected to the grid, accredited for reliability, and deliverable to the area during stressed conditions. That is why wind, solar, batteries, demand response, and transmission can all be part of the answer, but none should be treated as a one-for-one substitute without reviewing timing, accreditation, duration, location, and deliverability.</w:t>
      </w:r>
    </w:p>
    <w:tbl>
      <w:tblPr>
        <w:tblW w:w="0" w:type="auto"/>
        <w:jc w:val="center"/>
        <w:tblLook w:val="04A0" w:firstRow="1" w:lastRow="0" w:firstColumn="1" w:lastColumn="0" w:noHBand="0" w:noVBand="1"/>
      </w:tblPr>
      <w:tblGrid>
        <w:gridCol w:w="10166"/>
      </w:tblGrid>
      <w:tr w:rsidR="00B26B42" w14:paraId="4AE7AF6F" w14:textId="77777777">
        <w:trPr>
          <w:cantSplit/>
          <w:jc w:val="center"/>
        </w:trPr>
        <w:tc>
          <w:tcPr>
            <w:tcW w:w="10166" w:type="dxa"/>
            <w:shd w:val="clear" w:color="auto" w:fill="EAF1F5"/>
            <w:tcMar>
              <w:top w:w="130" w:type="dxa"/>
              <w:left w:w="150" w:type="dxa"/>
              <w:bottom w:w="130" w:type="dxa"/>
              <w:right w:w="150" w:type="dxa"/>
            </w:tcMar>
          </w:tcPr>
          <w:p w14:paraId="65D3F5BF" w14:textId="77777777" w:rsidR="00B26B42" w:rsidRDefault="0005018D">
            <w:r>
              <w:rPr>
                <w:b/>
                <w:color w:val="17365D"/>
              </w:rPr>
              <w:t>Five questions before retirement</w:t>
            </w:r>
            <w:r>
              <w:rPr>
                <w:b/>
                <w:color w:val="17365D"/>
              </w:rPr>
              <w:br/>
            </w:r>
            <w:r>
              <w:t>1. Is replacement capacity built?</w:t>
            </w:r>
            <w:r>
              <w:br/>
              <w:t>2. Is it interconnected?</w:t>
            </w:r>
            <w:r>
              <w:br/>
              <w:t>3. Is it accredited for reliability?</w:t>
            </w:r>
            <w:r>
              <w:br/>
              <w:t>4. Can it deliver power into the affected area during stress?</w:t>
            </w:r>
            <w:r>
              <w:br/>
              <w:t>5. Is there a credible transition plan for local tax revenue and services?</w:t>
            </w:r>
          </w:p>
        </w:tc>
      </w:tr>
    </w:tbl>
    <w:p w14:paraId="62EBF3C5" w14:textId="77777777" w:rsidR="00B26B42" w:rsidRDefault="00B26B42">
      <w:pPr>
        <w:spacing w:after="20"/>
      </w:pPr>
    </w:p>
    <w:p w14:paraId="0BC6D042" w14:textId="77777777" w:rsidR="00B26B42" w:rsidRDefault="0005018D">
      <w:pPr>
        <w:pStyle w:val="Heading2"/>
      </w:pPr>
      <w:r>
        <w:t>Knowledge check</w:t>
      </w:r>
    </w:p>
    <w:p w14:paraId="544800E9" w14:textId="77777777" w:rsidR="00B26B42" w:rsidRDefault="0005018D">
      <w:pPr>
        <w:pStyle w:val="Quiz"/>
      </w:pPr>
      <w:r>
        <w:rPr>
          <w:b/>
        </w:rPr>
        <w:t>1. Which organization dispatches these resources in the regional market?</w:t>
      </w:r>
    </w:p>
    <w:p w14:paraId="73460799" w14:textId="77777777" w:rsidR="00B26B42" w:rsidRDefault="0005018D">
      <w:pPr>
        <w:pStyle w:val="ListBullet2"/>
      </w:pPr>
      <w:r>
        <w:t>A. MISO</w:t>
      </w:r>
    </w:p>
    <w:p w14:paraId="53D6D873" w14:textId="77777777" w:rsidR="00B26B42" w:rsidRDefault="0005018D">
      <w:pPr>
        <w:pStyle w:val="ListBullet2"/>
      </w:pPr>
      <w:r>
        <w:lastRenderedPageBreak/>
        <w:t>B. PJM</w:t>
      </w:r>
    </w:p>
    <w:p w14:paraId="053EA7E7" w14:textId="77777777" w:rsidR="00B26B42" w:rsidRDefault="0005018D">
      <w:pPr>
        <w:pStyle w:val="ListBullet2"/>
      </w:pPr>
      <w:r>
        <w:t>C. ICC only</w:t>
      </w:r>
    </w:p>
    <w:p w14:paraId="43B89360" w14:textId="77777777" w:rsidR="00B26B42" w:rsidRDefault="0005018D">
      <w:pPr>
        <w:pStyle w:val="ListBullet2"/>
      </w:pPr>
      <w:r>
        <w:t>D. The county board</w:t>
      </w:r>
    </w:p>
    <w:p w14:paraId="6D787310" w14:textId="77777777" w:rsidR="00B26B42" w:rsidRDefault="0005018D">
      <w:pPr>
        <w:pStyle w:val="Quiz"/>
      </w:pPr>
      <w:r>
        <w:rPr>
          <w:b/>
        </w:rPr>
        <w:t>2. What is missing from the internal tax briefs?</w:t>
      </w:r>
    </w:p>
    <w:p w14:paraId="7F82FA12" w14:textId="77777777" w:rsidR="00B26B42" w:rsidRDefault="0005018D">
      <w:pPr>
        <w:pStyle w:val="ListBullet2"/>
      </w:pPr>
      <w:r>
        <w:t>A. A fuel source</w:t>
      </w:r>
    </w:p>
    <w:p w14:paraId="6A6C62F6" w14:textId="77777777" w:rsidR="00B26B42" w:rsidRDefault="0005018D">
      <w:pPr>
        <w:pStyle w:val="ListBullet2"/>
      </w:pPr>
      <w:r>
        <w:t>B. A property-tax replacement mechanism</w:t>
      </w:r>
    </w:p>
    <w:p w14:paraId="6E035773" w14:textId="77777777" w:rsidR="00B26B42" w:rsidRDefault="0005018D">
      <w:pPr>
        <w:pStyle w:val="ListBullet2"/>
      </w:pPr>
      <w:r>
        <w:t>C. A plant owner</w:t>
      </w:r>
    </w:p>
    <w:p w14:paraId="5A533FF3" w14:textId="77777777" w:rsidR="00B26B42" w:rsidRDefault="0005018D">
      <w:pPr>
        <w:pStyle w:val="ListBullet2"/>
      </w:pPr>
      <w:r>
        <w:t>D. A county location</w:t>
      </w:r>
    </w:p>
    <w:p w14:paraId="11BAFD94" w14:textId="77777777" w:rsidR="00B26B42" w:rsidRDefault="0005018D">
      <w:pPr>
        <w:pStyle w:val="Quiz"/>
      </w:pPr>
      <w:r>
        <w:rPr>
          <w:b/>
        </w:rPr>
        <w:t>Essay 1. Explain why installed renewable megawatts do not automatically replace dispatchable accredited capacity one-for-one.</w:t>
      </w:r>
    </w:p>
    <w:p w14:paraId="71E56C78" w14:textId="77777777" w:rsidR="00B26B42" w:rsidRDefault="0005018D">
      <w:r>
        <w:t>____________________________________________________________________________</w:t>
      </w:r>
    </w:p>
    <w:p w14:paraId="2594671E" w14:textId="77777777" w:rsidR="00B26B42" w:rsidRDefault="401013BF">
      <w:r>
        <w:t>____________________________________________________________________________</w:t>
      </w:r>
    </w:p>
    <w:p w14:paraId="3673FC2A" w14:textId="6583626C" w:rsidR="401013BF" w:rsidRDefault="401013BF" w:rsidP="401013BF">
      <w:pPr>
        <w:pStyle w:val="Quiz"/>
      </w:pPr>
      <w:r w:rsidRPr="401013BF">
        <w:rPr>
          <w:b/>
          <w:bCs/>
        </w:rPr>
        <w:t>3. Which issue does CEJA make central for these resources?</w:t>
      </w:r>
      <w:r>
        <w:br/>
        <w:t>A. Whether replacement resources are built, interconnected, accredited, and deliverable before retirement</w:t>
      </w:r>
      <w:r>
        <w:br/>
        <w:t>B. Whether counties dispatch the plants</w:t>
      </w:r>
      <w:r>
        <w:br/>
        <w:t>C. Whether taxes replace emissions permits</w:t>
      </w:r>
      <w:r>
        <w:br/>
        <w:t>D. Whether MISO owns the units</w:t>
      </w:r>
    </w:p>
    <w:p w14:paraId="705A69AB" w14:textId="5AC2696A" w:rsidR="401013BF" w:rsidRDefault="401013BF" w:rsidP="401013BF">
      <w:pPr>
        <w:pStyle w:val="Quiz"/>
      </w:pPr>
      <w:r w:rsidRPr="401013BF">
        <w:rPr>
          <w:b/>
          <w:bCs/>
        </w:rPr>
        <w:t>4. Which regulatory layer is most directly tied to dispatch, emergency operations, and resource adequacy?</w:t>
      </w:r>
      <w:r>
        <w:br/>
        <w:t>A. MISO market and reliability rules</w:t>
      </w:r>
      <w:r>
        <w:br/>
        <w:t>B. County zoning only</w:t>
      </w:r>
      <w:r>
        <w:br/>
        <w:t>C. Local library boards</w:t>
      </w:r>
      <w:r>
        <w:br/>
        <w:t>D. Retail billing departments</w:t>
      </w:r>
    </w:p>
    <w:p w14:paraId="0B13D6BA" w14:textId="6D4C5B83" w:rsidR="401013BF" w:rsidRDefault="401013BF" w:rsidP="401013BF">
      <w:pPr>
        <w:pStyle w:val="Quiz"/>
      </w:pPr>
      <w:r w:rsidRPr="401013BF">
        <w:rPr>
          <w:b/>
          <w:bCs/>
        </w:rPr>
        <w:t>5. What does the policy test require before retirement?</w:t>
      </w:r>
      <w:r>
        <w:br/>
        <w:t>A. Replacement capability and a credible community transition plan</w:t>
      </w:r>
      <w:r>
        <w:br/>
        <w:t>B. Only an installed megawatt total</w:t>
      </w:r>
      <w:r>
        <w:br/>
        <w:t>C. Only a public statement of intent</w:t>
      </w:r>
      <w:r>
        <w:br/>
        <w:t>D. Only a county tax estimate</w:t>
      </w:r>
    </w:p>
    <w:p w14:paraId="4138FFD9" w14:textId="59096258" w:rsidR="401013BF" w:rsidRDefault="401013BF" w:rsidP="401013BF">
      <w:pPr>
        <w:pStyle w:val="Quiz"/>
      </w:pPr>
      <w:r w:rsidRPr="401013BF">
        <w:rPr>
          <w:b/>
          <w:bCs/>
        </w:rPr>
        <w:t>6. Why does transmission deliverability matter?</w:t>
      </w:r>
      <w:r>
        <w:br/>
        <w:t>A. New capacity must be able to reach the affected area during stressed conditions</w:t>
      </w:r>
      <w:r>
        <w:br/>
        <w:t>B. It proves all emissions are eliminated</w:t>
      </w:r>
      <w:r>
        <w:br/>
        <w:t>C. It replaces the need for accreditation</w:t>
      </w:r>
      <w:r>
        <w:br/>
        <w:t>D. It determines county boundaries</w:t>
      </w:r>
    </w:p>
    <w:p w14:paraId="0DC86A95" w14:textId="316C0BBD" w:rsidR="401013BF" w:rsidRDefault="401013BF" w:rsidP="401013BF">
      <w:pPr>
        <w:pStyle w:val="Quiz"/>
      </w:pPr>
      <w:r w:rsidRPr="401013BF">
        <w:rPr>
          <w:b/>
          <w:bCs/>
        </w:rPr>
        <w:t>7. Why is a property-tax transition relevant to CEJA implementation?</w:t>
      </w:r>
      <w:r>
        <w:br/>
        <w:t>A. Host communities may lose tax-base revenue when plants retire</w:t>
      </w:r>
      <w:r>
        <w:br/>
        <w:t>B. CEJA automatically replaces every local tax dollar</w:t>
      </w:r>
      <w:r>
        <w:br/>
        <w:t>C. Property taxes determine MISO dispatch</w:t>
      </w:r>
      <w:r>
        <w:br/>
        <w:t>D. Tax revenue eliminates emissions concerns</w:t>
      </w:r>
    </w:p>
    <w:p w14:paraId="22569C00" w14:textId="3A7172D2" w:rsidR="401013BF" w:rsidRDefault="401013BF" w:rsidP="401013BF">
      <w:pPr>
        <w:pStyle w:val="Quiz"/>
      </w:pPr>
      <w:r w:rsidRPr="401013BF">
        <w:rPr>
          <w:b/>
          <w:bCs/>
        </w:rPr>
        <w:t>8. What is the safest way to describe a reliability exception?</w:t>
      </w:r>
      <w:r>
        <w:br/>
        <w:t>A. A process-based option tied to reliability need, not an automatic permanent exemption</w:t>
      </w:r>
      <w:r>
        <w:br/>
        <w:t>B. A full repeal of CEJA</w:t>
      </w:r>
      <w:r>
        <w:br/>
        <w:t>C. A guarantee that every plant will run indefinitely</w:t>
      </w:r>
      <w:r>
        <w:br/>
        <w:t>D. A local tax credit</w:t>
      </w:r>
    </w:p>
    <w:p w14:paraId="29C28A95" w14:textId="5E43408E" w:rsidR="401013BF" w:rsidRDefault="401013BF" w:rsidP="401013BF">
      <w:pPr>
        <w:pStyle w:val="Source"/>
      </w:pPr>
      <w:r w:rsidRPr="401013BF">
        <w:rPr>
          <w:b/>
          <w:bCs/>
        </w:rPr>
        <w:lastRenderedPageBreak/>
        <w:t xml:space="preserve">Answer key: </w:t>
      </w:r>
      <w:r>
        <w:t>1-A; 2-B; 3-A; 4-A; 5-A; 6-A; 7-A; 8-A</w:t>
      </w:r>
    </w:p>
    <w:p w14:paraId="6D98A12B" w14:textId="77777777" w:rsidR="00B26B42" w:rsidRDefault="0005018D">
      <w:r>
        <w:br w:type="page"/>
      </w:r>
    </w:p>
    <w:p w14:paraId="352015F0" w14:textId="77777777" w:rsidR="00B26B42" w:rsidRDefault="0005018D">
      <w:pPr>
        <w:pStyle w:val="Heading1"/>
      </w:pPr>
      <w:r>
        <w:lastRenderedPageBreak/>
        <w:t>7. Emergency events and real-world operation</w:t>
      </w:r>
    </w:p>
    <w:p w14:paraId="7C97471F" w14:textId="77777777" w:rsidR="00B26B42" w:rsidRDefault="0005018D">
      <w:pPr>
        <w:pStyle w:val="Heading2"/>
      </w:pPr>
      <w:r>
        <w:t>When the grid calls</w:t>
      </w:r>
    </w:p>
    <w:p w14:paraId="0426ECD7" w14:textId="77777777" w:rsidR="00B26B42" w:rsidRDefault="0005018D">
      <w:pPr>
        <w:pStyle w:val="ListBullet"/>
      </w:pPr>
      <w:r>
        <w:t>Extreme heat or cold pushes demand higher.</w:t>
      </w:r>
    </w:p>
    <w:p w14:paraId="3D0B9CC8" w14:textId="77777777" w:rsidR="00B26B42" w:rsidRDefault="0005018D">
      <w:pPr>
        <w:pStyle w:val="ListBullet"/>
      </w:pPr>
      <w:r>
        <w:t>A large generator trips offline.</w:t>
      </w:r>
    </w:p>
    <w:p w14:paraId="7741DC45" w14:textId="77777777" w:rsidR="00B26B42" w:rsidRDefault="0005018D">
      <w:pPr>
        <w:pStyle w:val="ListBullet"/>
      </w:pPr>
      <w:r>
        <w:t>Transmission constraints limit imports.</w:t>
      </w:r>
    </w:p>
    <w:p w14:paraId="576DA53D" w14:textId="77777777" w:rsidR="00B26B42" w:rsidRDefault="0005018D">
      <w:pPr>
        <w:pStyle w:val="ListBullet"/>
      </w:pPr>
      <w:r>
        <w:t>MISO needs additional supply or reserves.</w:t>
      </w:r>
    </w:p>
    <w:p w14:paraId="1E8004EA" w14:textId="77777777" w:rsidR="00B26B42" w:rsidRDefault="0005018D">
      <w:pPr>
        <w:pStyle w:val="ListBullet"/>
      </w:pPr>
      <w:r>
        <w:t>Local generation is needed because power elsewhere cannot be delivered into the area.</w:t>
      </w:r>
    </w:p>
    <w:p w14:paraId="47F4F20F" w14:textId="77777777" w:rsidR="00B26B42" w:rsidRDefault="401013BF">
      <w:pPr>
        <w:pStyle w:val="Heading2"/>
      </w:pPr>
      <w:r>
        <w:t>July 15 example from the attached presentation</w:t>
      </w:r>
    </w:p>
    <w:p w14:paraId="7FB8A840" w14:textId="1856400E" w:rsidR="401013BF" w:rsidRDefault="401013BF" w:rsidP="401013BF">
      <w:r>
        <w:t>The presentation describes a July 15 MISO Max Gen event in which more than 17 GW was imported at times, every Ameren-owned gas facility operated, and Venice produced up to 383 MW. This example shows how backup capacity can become actual output during system stress. The year is not shown in the slide text, so confirm the event year, event designation, import level, and plant output before citing it externally.</w:t>
      </w:r>
    </w:p>
    <w:tbl>
      <w:tblPr>
        <w:tblW w:w="0" w:type="auto"/>
        <w:jc w:val="center"/>
        <w:tblLook w:val="04A0" w:firstRow="1" w:lastRow="0" w:firstColumn="1" w:lastColumn="0" w:noHBand="0" w:noVBand="1"/>
      </w:tblPr>
      <w:tblGrid>
        <w:gridCol w:w="10166"/>
      </w:tblGrid>
      <w:tr w:rsidR="00B26B42" w14:paraId="67AD3E00" w14:textId="77777777">
        <w:trPr>
          <w:cantSplit/>
          <w:jc w:val="center"/>
        </w:trPr>
        <w:tc>
          <w:tcPr>
            <w:tcW w:w="10166" w:type="dxa"/>
            <w:shd w:val="clear" w:color="auto" w:fill="EAF1F5"/>
            <w:tcMar>
              <w:top w:w="130" w:type="dxa"/>
              <w:left w:w="150" w:type="dxa"/>
              <w:bottom w:w="130" w:type="dxa"/>
              <w:right w:w="150" w:type="dxa"/>
            </w:tcMar>
          </w:tcPr>
          <w:p w14:paraId="3996C5F4" w14:textId="77777777" w:rsidR="00B26B42" w:rsidRDefault="0005018D">
            <w:r>
              <w:rPr>
                <w:b/>
                <w:color w:val="17365D"/>
              </w:rPr>
              <w:t>What not to say</w:t>
            </w:r>
            <w:r>
              <w:rPr>
                <w:b/>
                <w:color w:val="17365D"/>
              </w:rPr>
              <w:br/>
            </w:r>
            <w:r>
              <w:t>Do not say these facilities prevent all outages, guarantee reliability, or can replace transmission. Say they give MISO an additional dispatchable option during tight conditions.</w:t>
            </w:r>
          </w:p>
        </w:tc>
      </w:tr>
    </w:tbl>
    <w:p w14:paraId="2946DB82" w14:textId="77777777" w:rsidR="00B26B42" w:rsidRDefault="00B26B42">
      <w:pPr>
        <w:spacing w:after="20"/>
      </w:pPr>
    </w:p>
    <w:p w14:paraId="32C26A9B" w14:textId="77777777" w:rsidR="00B26B42" w:rsidRDefault="0005018D">
      <w:pPr>
        <w:pStyle w:val="Heading2"/>
      </w:pPr>
      <w:r>
        <w:t>Emergency status and the 30-hour concept</w:t>
      </w:r>
    </w:p>
    <w:p w14:paraId="48371477" w14:textId="77777777" w:rsidR="00B26B42" w:rsidRDefault="0005018D">
      <w:r>
        <w:t>Internal working papers state that Ameren Missouri manages CEJA rolling emissions limits by entering units into MISO emergency status when 30 hours of allowable run time remain. After that status is declared, MISO may dispatch units for reliability under the applicable framework. Present this as an internal operational description that requires Legal, Environmental, and Operations approval before external use.</w:t>
      </w:r>
    </w:p>
    <w:p w14:paraId="692775F3" w14:textId="77777777" w:rsidR="00B26B42" w:rsidRDefault="0005018D">
      <w:pPr>
        <w:pStyle w:val="Heading2"/>
      </w:pPr>
      <w:r>
        <w:t>Knowledge check</w:t>
      </w:r>
    </w:p>
    <w:p w14:paraId="0D03AA9D" w14:textId="77777777" w:rsidR="00B26B42" w:rsidRDefault="0005018D">
      <w:pPr>
        <w:pStyle w:val="Quiz"/>
      </w:pPr>
      <w:r>
        <w:rPr>
          <w:b/>
        </w:rPr>
        <w:t>1. Which condition may cause CTG dispatch?</w:t>
      </w:r>
    </w:p>
    <w:p w14:paraId="6D9D85A9" w14:textId="77777777" w:rsidR="00B26B42" w:rsidRDefault="0005018D">
      <w:pPr>
        <w:pStyle w:val="ListBullet2"/>
      </w:pPr>
      <w:r>
        <w:t>A. Transmission constraint</w:t>
      </w:r>
    </w:p>
    <w:p w14:paraId="2B9C7B8E" w14:textId="77777777" w:rsidR="00B26B42" w:rsidRDefault="0005018D">
      <w:pPr>
        <w:pStyle w:val="ListBullet2"/>
      </w:pPr>
      <w:r>
        <w:t>B. Only mild weather</w:t>
      </w:r>
    </w:p>
    <w:p w14:paraId="4C24A083" w14:textId="77777777" w:rsidR="00B26B42" w:rsidRDefault="0005018D">
      <w:pPr>
        <w:pStyle w:val="ListBullet2"/>
      </w:pPr>
      <w:r>
        <w:t>C. A school budget vote</w:t>
      </w:r>
    </w:p>
    <w:p w14:paraId="3873B969" w14:textId="77777777" w:rsidR="00B26B42" w:rsidRDefault="0005018D">
      <w:pPr>
        <w:pStyle w:val="ListBullet2"/>
      </w:pPr>
      <w:r>
        <w:t>D. A property assessment</w:t>
      </w:r>
    </w:p>
    <w:p w14:paraId="3B214F67" w14:textId="77777777" w:rsidR="00B26B42" w:rsidRDefault="0005018D">
      <w:pPr>
        <w:pStyle w:val="Quiz"/>
      </w:pPr>
      <w:r>
        <w:rPr>
          <w:b/>
        </w:rPr>
        <w:t>2. What did Venice provide in the cited July 15 example?</w:t>
      </w:r>
    </w:p>
    <w:p w14:paraId="175E4A00" w14:textId="77777777" w:rsidR="00B26B42" w:rsidRDefault="0005018D">
      <w:pPr>
        <w:pStyle w:val="ListBullet2"/>
      </w:pPr>
      <w:r>
        <w:t>A. Up to 383 MW</w:t>
      </w:r>
    </w:p>
    <w:p w14:paraId="608CF268" w14:textId="77777777" w:rsidR="00B26B42" w:rsidRDefault="0005018D">
      <w:pPr>
        <w:pStyle w:val="ListBullet2"/>
      </w:pPr>
      <w:r>
        <w:t>B. Exactly 562 MWh for a year</w:t>
      </w:r>
    </w:p>
    <w:p w14:paraId="54F83023" w14:textId="77777777" w:rsidR="00B26B42" w:rsidRDefault="0005018D">
      <w:pPr>
        <w:pStyle w:val="ListBullet2"/>
      </w:pPr>
      <w:r>
        <w:t>C. No output</w:t>
      </w:r>
    </w:p>
    <w:p w14:paraId="152CE59D" w14:textId="77777777" w:rsidR="00B26B42" w:rsidRDefault="0005018D">
      <w:pPr>
        <w:pStyle w:val="ListBullet2"/>
      </w:pPr>
      <w:r>
        <w:t>D. 5,450 MW</w:t>
      </w:r>
    </w:p>
    <w:p w14:paraId="0CC12E19" w14:textId="77777777" w:rsidR="00B26B42" w:rsidRDefault="0005018D">
      <w:pPr>
        <w:pStyle w:val="Quiz"/>
      </w:pPr>
      <w:r>
        <w:rPr>
          <w:b/>
        </w:rPr>
        <w:t>Essay 1. Describe an emergency sequence from rising demand to MISO action to CTG output, without claiming the plant alone resolves the event.</w:t>
      </w:r>
    </w:p>
    <w:p w14:paraId="48DAD468" w14:textId="77777777" w:rsidR="00B26B42" w:rsidRDefault="0005018D">
      <w:r>
        <w:t>____________________________________________________________________________</w:t>
      </w:r>
    </w:p>
    <w:p w14:paraId="5BDA49A9" w14:textId="77777777" w:rsidR="00B26B42" w:rsidRDefault="401013BF">
      <w:r>
        <w:t>____________________________________________________________________________</w:t>
      </w:r>
    </w:p>
    <w:p w14:paraId="6511B7E4" w14:textId="52B1604C" w:rsidR="401013BF" w:rsidRDefault="401013BF" w:rsidP="401013BF">
      <w:pPr>
        <w:pStyle w:val="Quiz"/>
      </w:pPr>
      <w:r w:rsidRPr="401013BF">
        <w:rPr>
          <w:b/>
          <w:bCs/>
        </w:rPr>
        <w:lastRenderedPageBreak/>
        <w:t>3. What does the July 15 example illustrate?</w:t>
      </w:r>
      <w:r>
        <w:br/>
        <w:t>A. Backup capacity can become actual output during system stress</w:t>
      </w:r>
      <w:r>
        <w:br/>
        <w:t>B. CTGs never operate during emergencies</w:t>
      </w:r>
      <w:r>
        <w:br/>
        <w:t>C. Property taxes caused the event</w:t>
      </w:r>
      <w:r>
        <w:br/>
        <w:t>D. MISO does not dispatch resources</w:t>
      </w:r>
    </w:p>
    <w:p w14:paraId="284A39B5" w14:textId="1870ACB7" w:rsidR="401013BF" w:rsidRDefault="401013BF" w:rsidP="401013BF">
      <w:pPr>
        <w:pStyle w:val="Quiz"/>
      </w:pPr>
      <w:r w:rsidRPr="401013BF">
        <w:rPr>
          <w:b/>
          <w:bCs/>
        </w:rPr>
        <w:t>4. Which statement should be avoided when discussing emergency events?</w:t>
      </w:r>
      <w:r>
        <w:br/>
        <w:t>A. CTGs give MISO an additional dispatchable option</w:t>
      </w:r>
      <w:r>
        <w:br/>
        <w:t>B. CTGs guarantee reliability and prevent all outages</w:t>
      </w:r>
      <w:r>
        <w:br/>
        <w:t>C. Emergency conditions can involve high demand or constraints</w:t>
      </w:r>
      <w:r>
        <w:br/>
        <w:t>D. Event details should be confirmed before external citation</w:t>
      </w:r>
    </w:p>
    <w:p w14:paraId="4BD64E19" w14:textId="0D8F8E62" w:rsidR="401013BF" w:rsidRDefault="401013BF" w:rsidP="401013BF">
      <w:pPr>
        <w:pStyle w:val="Quiz"/>
      </w:pPr>
      <w:r w:rsidRPr="401013BF">
        <w:rPr>
          <w:b/>
          <w:bCs/>
        </w:rPr>
        <w:t>5. What should be confirmed before citing the July 15 event externally?</w:t>
      </w:r>
      <w:r>
        <w:br/>
        <w:t>A. Event year, designation, import level, plant output, and source</w:t>
      </w:r>
      <w:r>
        <w:br/>
        <w:t>B. Only the day of the month</w:t>
      </w:r>
      <w:r>
        <w:br/>
        <w:t>C. Only the county name</w:t>
      </w:r>
      <w:r>
        <w:br/>
        <w:t>D. Only the tax-payment total</w:t>
      </w:r>
    </w:p>
    <w:p w14:paraId="317DD287" w14:textId="755AADF4" w:rsidR="401013BF" w:rsidRDefault="401013BF" w:rsidP="401013BF">
      <w:pPr>
        <w:pStyle w:val="Quiz"/>
      </w:pPr>
      <w:r w:rsidRPr="401013BF">
        <w:rPr>
          <w:b/>
          <w:bCs/>
        </w:rPr>
        <w:t>6. Which condition may limit power imports into an area?</w:t>
      </w:r>
      <w:r>
        <w:br/>
        <w:t>A. Transmission constraints</w:t>
      </w:r>
      <w:r>
        <w:br/>
        <w:t>B. A glossary definition</w:t>
      </w:r>
      <w:r>
        <w:br/>
        <w:t>C. A tax-distribution table</w:t>
      </w:r>
      <w:r>
        <w:br/>
        <w:t>D. A title page</w:t>
      </w:r>
    </w:p>
    <w:p w14:paraId="59CB0128" w14:textId="0174A791" w:rsidR="401013BF" w:rsidRDefault="401013BF" w:rsidP="401013BF">
      <w:pPr>
        <w:pStyle w:val="Quiz"/>
      </w:pPr>
      <w:r w:rsidRPr="401013BF">
        <w:rPr>
          <w:b/>
          <w:bCs/>
        </w:rPr>
        <w:t>7. What is the 30-hour concept described as?</w:t>
      </w:r>
      <w:r>
        <w:br/>
        <w:t>A. An internal operational description requiring approval before external use</w:t>
      </w:r>
      <w:r>
        <w:br/>
        <w:t>B. A public guarantee of unlimited operation</w:t>
      </w:r>
      <w:r>
        <w:br/>
        <w:t>C. A property-tax formula</w:t>
      </w:r>
      <w:r>
        <w:br/>
        <w:t>D. A replacement-capacity accreditation method</w:t>
      </w:r>
    </w:p>
    <w:p w14:paraId="27F1C720" w14:textId="384BF5C2" w:rsidR="401013BF" w:rsidRDefault="401013BF" w:rsidP="401013BF">
      <w:pPr>
        <w:pStyle w:val="Quiz"/>
      </w:pPr>
      <w:r w:rsidRPr="401013BF">
        <w:rPr>
          <w:b/>
          <w:bCs/>
        </w:rPr>
        <w:t>8. What is the best way to explain CTG value during emergencies?</w:t>
      </w:r>
      <w:r>
        <w:br/>
        <w:t>A. They provide dispatchable capacity when reliability is most at risk, but they do not single-handedly resolve every event</w:t>
      </w:r>
      <w:r>
        <w:br/>
        <w:t>B. They operate only for tax reasons</w:t>
      </w:r>
      <w:r>
        <w:br/>
        <w:t>C. They eliminate all need for transmission</w:t>
      </w:r>
      <w:r>
        <w:br/>
        <w:t>D. They run continuously all year</w:t>
      </w:r>
    </w:p>
    <w:p w14:paraId="19E2CCD2" w14:textId="6AE20E89" w:rsidR="401013BF" w:rsidRDefault="401013BF" w:rsidP="401013BF">
      <w:pPr>
        <w:pStyle w:val="Source"/>
      </w:pPr>
      <w:r w:rsidRPr="401013BF">
        <w:rPr>
          <w:b/>
          <w:bCs/>
        </w:rPr>
        <w:t xml:space="preserve">Answer key: </w:t>
      </w:r>
      <w:r>
        <w:t>1-A; 2-A; 3-A; 4-B; 5-A; 6-A; 7-A; 8-A</w:t>
      </w:r>
    </w:p>
    <w:p w14:paraId="5997CC1D" w14:textId="77777777" w:rsidR="00B26B42" w:rsidRDefault="0005018D">
      <w:r>
        <w:br w:type="page"/>
      </w:r>
    </w:p>
    <w:p w14:paraId="352D9566" w14:textId="77777777" w:rsidR="00B26B42" w:rsidRDefault="401013BF">
      <w:pPr>
        <w:pStyle w:val="Heading1"/>
      </w:pPr>
      <w:r>
        <w:lastRenderedPageBreak/>
        <w:t>8. Community and economic impact</w:t>
      </w:r>
    </w:p>
    <w:p w14:paraId="5D43703C" w14:textId="11BD04FF" w:rsidR="401013BF" w:rsidRDefault="401013BF" w:rsidP="401013BF">
      <w:r>
        <w:t>The portfolio tax brief reports approximately $2.93 million in 2024 property-tax payments across more than 30 taxing jurisdictions and more than $45.3 million paid over the facilities’ operating histories. Its ten-year projection exceeds $29.4 million if all five payments disappear, using the 2024 base. These figures should be presented as tax-base exposure, not as a prediction that any specific service, job, or program will be eliminated.</w:t>
      </w:r>
    </w:p>
    <w:tbl>
      <w:tblPr>
        <w:tblStyle w:val="TableGrid"/>
        <w:tblW w:w="0" w:type="auto"/>
        <w:jc w:val="center"/>
        <w:tblLook w:val="04A0" w:firstRow="1" w:lastRow="0" w:firstColumn="1" w:lastColumn="0" w:noHBand="0" w:noVBand="1"/>
      </w:tblPr>
      <w:tblGrid>
        <w:gridCol w:w="2160"/>
        <w:gridCol w:w="2016"/>
        <w:gridCol w:w="5040"/>
      </w:tblGrid>
      <w:tr w:rsidR="00B26B42" w14:paraId="6838B5AC" w14:textId="77777777">
        <w:trPr>
          <w:cantSplit/>
          <w:tblHeader/>
          <w:jc w:val="center"/>
        </w:trPr>
        <w:tc>
          <w:tcPr>
            <w:tcW w:w="2160" w:type="dxa"/>
            <w:shd w:val="clear" w:color="auto" w:fill="17365D"/>
            <w:tcMar>
              <w:top w:w="80" w:type="dxa"/>
              <w:left w:w="90" w:type="dxa"/>
              <w:bottom w:w="80" w:type="dxa"/>
              <w:right w:w="90" w:type="dxa"/>
            </w:tcMar>
            <w:vAlign w:val="center"/>
          </w:tcPr>
          <w:p w14:paraId="19251F95" w14:textId="77777777" w:rsidR="00B26B42" w:rsidRDefault="0005018D">
            <w:r>
              <w:rPr>
                <w:b/>
                <w:color w:val="FFFFFF"/>
                <w:sz w:val="17"/>
              </w:rPr>
              <w:t>Facility</w:t>
            </w:r>
          </w:p>
        </w:tc>
        <w:tc>
          <w:tcPr>
            <w:tcW w:w="2016" w:type="dxa"/>
            <w:shd w:val="clear" w:color="auto" w:fill="17365D"/>
            <w:tcMar>
              <w:top w:w="80" w:type="dxa"/>
              <w:left w:w="90" w:type="dxa"/>
              <w:bottom w:w="80" w:type="dxa"/>
              <w:right w:w="90" w:type="dxa"/>
            </w:tcMar>
            <w:vAlign w:val="center"/>
          </w:tcPr>
          <w:p w14:paraId="46B7C541" w14:textId="77777777" w:rsidR="00B26B42" w:rsidRDefault="0005018D">
            <w:r>
              <w:rPr>
                <w:b/>
                <w:color w:val="FFFFFF"/>
                <w:sz w:val="17"/>
              </w:rPr>
              <w:t>2024 property tax</w:t>
            </w:r>
          </w:p>
        </w:tc>
        <w:tc>
          <w:tcPr>
            <w:tcW w:w="5040" w:type="dxa"/>
            <w:shd w:val="clear" w:color="auto" w:fill="17365D"/>
            <w:tcMar>
              <w:top w:w="80" w:type="dxa"/>
              <w:left w:w="90" w:type="dxa"/>
              <w:bottom w:w="80" w:type="dxa"/>
              <w:right w:w="90" w:type="dxa"/>
            </w:tcMar>
            <w:vAlign w:val="center"/>
          </w:tcPr>
          <w:p w14:paraId="39139F16" w14:textId="77777777" w:rsidR="00B26B42" w:rsidRDefault="0005018D">
            <w:r>
              <w:rPr>
                <w:b/>
                <w:color w:val="FFFFFF"/>
                <w:sz w:val="17"/>
              </w:rPr>
              <w:t>Largest highlighted recipient</w:t>
            </w:r>
          </w:p>
        </w:tc>
      </w:tr>
      <w:tr w:rsidR="00B26B42" w14:paraId="41020437" w14:textId="77777777">
        <w:trPr>
          <w:cantSplit/>
          <w:jc w:val="center"/>
        </w:trPr>
        <w:tc>
          <w:tcPr>
            <w:tcW w:w="2160" w:type="dxa"/>
            <w:tcMar>
              <w:top w:w="80" w:type="dxa"/>
              <w:left w:w="90" w:type="dxa"/>
              <w:bottom w:w="80" w:type="dxa"/>
              <w:right w:w="90" w:type="dxa"/>
            </w:tcMar>
            <w:vAlign w:val="center"/>
          </w:tcPr>
          <w:p w14:paraId="53342BFD" w14:textId="77777777" w:rsidR="00B26B42" w:rsidRDefault="0005018D">
            <w:pPr>
              <w:spacing w:after="0"/>
            </w:pPr>
            <w:r>
              <w:rPr>
                <w:sz w:val="17"/>
              </w:rPr>
              <w:t>Venice</w:t>
            </w:r>
          </w:p>
        </w:tc>
        <w:tc>
          <w:tcPr>
            <w:tcW w:w="2016" w:type="dxa"/>
            <w:tcMar>
              <w:top w:w="80" w:type="dxa"/>
              <w:left w:w="90" w:type="dxa"/>
              <w:bottom w:w="80" w:type="dxa"/>
              <w:right w:w="90" w:type="dxa"/>
            </w:tcMar>
            <w:vAlign w:val="center"/>
          </w:tcPr>
          <w:p w14:paraId="16FB2858" w14:textId="77777777" w:rsidR="00B26B42" w:rsidRDefault="0005018D">
            <w:pPr>
              <w:spacing w:after="0"/>
            </w:pPr>
            <w:r>
              <w:rPr>
                <w:sz w:val="17"/>
              </w:rPr>
              <w:t>$666,526</w:t>
            </w:r>
          </w:p>
        </w:tc>
        <w:tc>
          <w:tcPr>
            <w:tcW w:w="5040" w:type="dxa"/>
            <w:tcMar>
              <w:top w:w="80" w:type="dxa"/>
              <w:left w:w="90" w:type="dxa"/>
              <w:bottom w:w="80" w:type="dxa"/>
              <w:right w:w="90" w:type="dxa"/>
            </w:tcMar>
            <w:vAlign w:val="center"/>
          </w:tcPr>
          <w:p w14:paraId="6BC64FBF" w14:textId="77777777" w:rsidR="00B26B42" w:rsidRDefault="0005018D">
            <w:pPr>
              <w:spacing w:after="0"/>
            </w:pPr>
            <w:r>
              <w:rPr>
                <w:sz w:val="17"/>
              </w:rPr>
              <w:t>City of Venice: $287,911</w:t>
            </w:r>
          </w:p>
        </w:tc>
      </w:tr>
      <w:tr w:rsidR="00B26B42" w14:paraId="795E2FF2" w14:textId="77777777">
        <w:trPr>
          <w:cantSplit/>
          <w:jc w:val="center"/>
        </w:trPr>
        <w:tc>
          <w:tcPr>
            <w:tcW w:w="2160" w:type="dxa"/>
            <w:shd w:val="clear" w:color="auto" w:fill="F5F7F9"/>
            <w:tcMar>
              <w:top w:w="80" w:type="dxa"/>
              <w:left w:w="90" w:type="dxa"/>
              <w:bottom w:w="80" w:type="dxa"/>
              <w:right w:w="90" w:type="dxa"/>
            </w:tcMar>
            <w:vAlign w:val="center"/>
          </w:tcPr>
          <w:p w14:paraId="4F7587F5" w14:textId="77777777" w:rsidR="00B26B42" w:rsidRDefault="0005018D">
            <w:pPr>
              <w:spacing w:after="0"/>
            </w:pPr>
            <w:r>
              <w:rPr>
                <w:sz w:val="17"/>
              </w:rPr>
              <w:t>Goose Creek</w:t>
            </w:r>
          </w:p>
        </w:tc>
        <w:tc>
          <w:tcPr>
            <w:tcW w:w="2016" w:type="dxa"/>
            <w:shd w:val="clear" w:color="auto" w:fill="F5F7F9"/>
            <w:tcMar>
              <w:top w:w="80" w:type="dxa"/>
              <w:left w:w="90" w:type="dxa"/>
              <w:bottom w:w="80" w:type="dxa"/>
              <w:right w:w="90" w:type="dxa"/>
            </w:tcMar>
            <w:vAlign w:val="center"/>
          </w:tcPr>
          <w:p w14:paraId="38E22CC8" w14:textId="77777777" w:rsidR="00B26B42" w:rsidRDefault="0005018D">
            <w:pPr>
              <w:spacing w:after="0"/>
            </w:pPr>
            <w:r>
              <w:rPr>
                <w:sz w:val="17"/>
              </w:rPr>
              <w:t>$973,872</w:t>
            </w:r>
          </w:p>
        </w:tc>
        <w:tc>
          <w:tcPr>
            <w:tcW w:w="5040" w:type="dxa"/>
            <w:shd w:val="clear" w:color="auto" w:fill="F5F7F9"/>
            <w:tcMar>
              <w:top w:w="80" w:type="dxa"/>
              <w:left w:w="90" w:type="dxa"/>
              <w:bottom w:w="80" w:type="dxa"/>
              <w:right w:w="90" w:type="dxa"/>
            </w:tcMar>
            <w:vAlign w:val="center"/>
          </w:tcPr>
          <w:p w14:paraId="393D8CA4" w14:textId="77777777" w:rsidR="00B26B42" w:rsidRDefault="0005018D">
            <w:pPr>
              <w:spacing w:after="0"/>
            </w:pPr>
            <w:r>
              <w:rPr>
                <w:sz w:val="17"/>
              </w:rPr>
              <w:t>Deland-Weldon CUSD 57: $587,515</w:t>
            </w:r>
          </w:p>
        </w:tc>
      </w:tr>
      <w:tr w:rsidR="00B26B42" w14:paraId="4E60DC33" w14:textId="77777777">
        <w:trPr>
          <w:cantSplit/>
          <w:jc w:val="center"/>
        </w:trPr>
        <w:tc>
          <w:tcPr>
            <w:tcW w:w="2160" w:type="dxa"/>
            <w:tcMar>
              <w:top w:w="80" w:type="dxa"/>
              <w:left w:w="90" w:type="dxa"/>
              <w:bottom w:w="80" w:type="dxa"/>
              <w:right w:w="90" w:type="dxa"/>
            </w:tcMar>
            <w:vAlign w:val="center"/>
          </w:tcPr>
          <w:p w14:paraId="75D51F66" w14:textId="77777777" w:rsidR="00B26B42" w:rsidRDefault="0005018D">
            <w:pPr>
              <w:spacing w:after="0"/>
            </w:pPr>
            <w:r>
              <w:rPr>
                <w:sz w:val="17"/>
              </w:rPr>
              <w:t>Pinckneyville</w:t>
            </w:r>
          </w:p>
        </w:tc>
        <w:tc>
          <w:tcPr>
            <w:tcW w:w="2016" w:type="dxa"/>
            <w:tcMar>
              <w:top w:w="80" w:type="dxa"/>
              <w:left w:w="90" w:type="dxa"/>
              <w:bottom w:w="80" w:type="dxa"/>
              <w:right w:w="90" w:type="dxa"/>
            </w:tcMar>
            <w:vAlign w:val="center"/>
          </w:tcPr>
          <w:p w14:paraId="4D43B57B" w14:textId="77777777" w:rsidR="00B26B42" w:rsidRDefault="0005018D">
            <w:pPr>
              <w:spacing w:after="0"/>
            </w:pPr>
            <w:r>
              <w:rPr>
                <w:sz w:val="17"/>
              </w:rPr>
              <w:t>$597,144</w:t>
            </w:r>
          </w:p>
        </w:tc>
        <w:tc>
          <w:tcPr>
            <w:tcW w:w="5040" w:type="dxa"/>
            <w:tcMar>
              <w:top w:w="80" w:type="dxa"/>
              <w:left w:w="90" w:type="dxa"/>
              <w:bottom w:w="80" w:type="dxa"/>
              <w:right w:w="90" w:type="dxa"/>
            </w:tcMar>
            <w:vAlign w:val="center"/>
          </w:tcPr>
          <w:p w14:paraId="07FB58A1" w14:textId="77777777" w:rsidR="00B26B42" w:rsidRDefault="0005018D">
            <w:pPr>
              <w:spacing w:after="0"/>
            </w:pPr>
            <w:r>
              <w:rPr>
                <w:sz w:val="17"/>
              </w:rPr>
              <w:t>Two school districts combined: $264,256</w:t>
            </w:r>
          </w:p>
        </w:tc>
      </w:tr>
      <w:tr w:rsidR="00B26B42" w14:paraId="12FF6C9E" w14:textId="77777777">
        <w:trPr>
          <w:cantSplit/>
          <w:jc w:val="center"/>
        </w:trPr>
        <w:tc>
          <w:tcPr>
            <w:tcW w:w="2160" w:type="dxa"/>
            <w:shd w:val="clear" w:color="auto" w:fill="F5F7F9"/>
            <w:tcMar>
              <w:top w:w="80" w:type="dxa"/>
              <w:left w:w="90" w:type="dxa"/>
              <w:bottom w:w="80" w:type="dxa"/>
              <w:right w:w="90" w:type="dxa"/>
            </w:tcMar>
            <w:vAlign w:val="center"/>
          </w:tcPr>
          <w:p w14:paraId="06C09BC0" w14:textId="77777777" w:rsidR="00B26B42" w:rsidRDefault="0005018D">
            <w:pPr>
              <w:spacing w:after="0"/>
            </w:pPr>
            <w:r>
              <w:rPr>
                <w:sz w:val="17"/>
              </w:rPr>
              <w:t>Raccoon Creek</w:t>
            </w:r>
          </w:p>
        </w:tc>
        <w:tc>
          <w:tcPr>
            <w:tcW w:w="2016" w:type="dxa"/>
            <w:shd w:val="clear" w:color="auto" w:fill="F5F7F9"/>
            <w:tcMar>
              <w:top w:w="80" w:type="dxa"/>
              <w:left w:w="90" w:type="dxa"/>
              <w:bottom w:w="80" w:type="dxa"/>
              <w:right w:w="90" w:type="dxa"/>
            </w:tcMar>
            <w:vAlign w:val="center"/>
          </w:tcPr>
          <w:p w14:paraId="65240C5C" w14:textId="77777777" w:rsidR="00B26B42" w:rsidRDefault="0005018D">
            <w:pPr>
              <w:spacing w:after="0"/>
            </w:pPr>
            <w:r>
              <w:rPr>
                <w:sz w:val="17"/>
              </w:rPr>
              <w:t>$269,535</w:t>
            </w:r>
          </w:p>
        </w:tc>
        <w:tc>
          <w:tcPr>
            <w:tcW w:w="5040" w:type="dxa"/>
            <w:shd w:val="clear" w:color="auto" w:fill="F5F7F9"/>
            <w:tcMar>
              <w:top w:w="80" w:type="dxa"/>
              <w:left w:w="90" w:type="dxa"/>
              <w:bottom w:w="80" w:type="dxa"/>
              <w:right w:w="90" w:type="dxa"/>
            </w:tcMar>
            <w:vAlign w:val="center"/>
          </w:tcPr>
          <w:p w14:paraId="04377139" w14:textId="77777777" w:rsidR="00B26B42" w:rsidRDefault="0005018D">
            <w:pPr>
              <w:spacing w:after="0"/>
            </w:pPr>
            <w:r>
              <w:rPr>
                <w:sz w:val="17"/>
              </w:rPr>
              <w:t>Flora CUSD 35: $153,813</w:t>
            </w:r>
          </w:p>
        </w:tc>
      </w:tr>
      <w:tr w:rsidR="00B26B42" w14:paraId="19D9BA16" w14:textId="77777777">
        <w:trPr>
          <w:cantSplit/>
          <w:jc w:val="center"/>
        </w:trPr>
        <w:tc>
          <w:tcPr>
            <w:tcW w:w="2160" w:type="dxa"/>
            <w:tcMar>
              <w:top w:w="80" w:type="dxa"/>
              <w:left w:w="90" w:type="dxa"/>
              <w:bottom w:w="80" w:type="dxa"/>
              <w:right w:w="90" w:type="dxa"/>
            </w:tcMar>
            <w:vAlign w:val="center"/>
          </w:tcPr>
          <w:p w14:paraId="184E4F65" w14:textId="77777777" w:rsidR="00B26B42" w:rsidRDefault="0005018D">
            <w:pPr>
              <w:spacing w:after="0"/>
            </w:pPr>
            <w:r>
              <w:rPr>
                <w:sz w:val="17"/>
              </w:rPr>
              <w:t>Kinmundy</w:t>
            </w:r>
          </w:p>
        </w:tc>
        <w:tc>
          <w:tcPr>
            <w:tcW w:w="2016" w:type="dxa"/>
            <w:tcMar>
              <w:top w:w="80" w:type="dxa"/>
              <w:left w:w="90" w:type="dxa"/>
              <w:bottom w:w="80" w:type="dxa"/>
              <w:right w:w="90" w:type="dxa"/>
            </w:tcMar>
            <w:vAlign w:val="center"/>
          </w:tcPr>
          <w:p w14:paraId="46C3C143" w14:textId="77777777" w:rsidR="00B26B42" w:rsidRDefault="0005018D">
            <w:pPr>
              <w:spacing w:after="0"/>
            </w:pPr>
            <w:r>
              <w:rPr>
                <w:sz w:val="17"/>
              </w:rPr>
              <w:t>$425,189</w:t>
            </w:r>
          </w:p>
        </w:tc>
        <w:tc>
          <w:tcPr>
            <w:tcW w:w="5040" w:type="dxa"/>
            <w:tcMar>
              <w:top w:w="80" w:type="dxa"/>
              <w:left w:w="90" w:type="dxa"/>
              <w:bottom w:w="80" w:type="dxa"/>
              <w:right w:w="90" w:type="dxa"/>
            </w:tcMar>
            <w:vAlign w:val="center"/>
          </w:tcPr>
          <w:p w14:paraId="54B84442" w14:textId="77777777" w:rsidR="00B26B42" w:rsidRDefault="0005018D">
            <w:pPr>
              <w:spacing w:after="0"/>
            </w:pPr>
            <w:r>
              <w:rPr>
                <w:sz w:val="17"/>
              </w:rPr>
              <w:t>Patoka CUSD 100: $251,582</w:t>
            </w:r>
          </w:p>
        </w:tc>
      </w:tr>
      <w:tr w:rsidR="00B26B42" w14:paraId="33EBBC01" w14:textId="77777777">
        <w:trPr>
          <w:cantSplit/>
          <w:jc w:val="center"/>
        </w:trPr>
        <w:tc>
          <w:tcPr>
            <w:tcW w:w="2160" w:type="dxa"/>
            <w:shd w:val="clear" w:color="auto" w:fill="F5F7F9"/>
            <w:tcMar>
              <w:top w:w="80" w:type="dxa"/>
              <w:left w:w="90" w:type="dxa"/>
              <w:bottom w:w="80" w:type="dxa"/>
              <w:right w:w="90" w:type="dxa"/>
            </w:tcMar>
            <w:vAlign w:val="center"/>
          </w:tcPr>
          <w:p w14:paraId="1C027448" w14:textId="77777777" w:rsidR="00B26B42" w:rsidRDefault="0005018D">
            <w:pPr>
              <w:spacing w:after="0"/>
            </w:pPr>
            <w:r>
              <w:rPr>
                <w:sz w:val="17"/>
              </w:rPr>
              <w:t>Combined</w:t>
            </w:r>
          </w:p>
        </w:tc>
        <w:tc>
          <w:tcPr>
            <w:tcW w:w="2016" w:type="dxa"/>
            <w:shd w:val="clear" w:color="auto" w:fill="F5F7F9"/>
            <w:tcMar>
              <w:top w:w="80" w:type="dxa"/>
              <w:left w:w="90" w:type="dxa"/>
              <w:bottom w:w="80" w:type="dxa"/>
              <w:right w:w="90" w:type="dxa"/>
            </w:tcMar>
            <w:vAlign w:val="center"/>
          </w:tcPr>
          <w:p w14:paraId="3FAF8225" w14:textId="77777777" w:rsidR="00B26B42" w:rsidRDefault="0005018D">
            <w:pPr>
              <w:spacing w:after="0"/>
            </w:pPr>
            <w:r>
              <w:rPr>
                <w:sz w:val="17"/>
              </w:rPr>
              <w:t>$2,932,266</w:t>
            </w:r>
          </w:p>
        </w:tc>
        <w:tc>
          <w:tcPr>
            <w:tcW w:w="5040" w:type="dxa"/>
            <w:shd w:val="clear" w:color="auto" w:fill="F5F7F9"/>
            <w:tcMar>
              <w:top w:w="80" w:type="dxa"/>
              <w:left w:w="90" w:type="dxa"/>
              <w:bottom w:w="80" w:type="dxa"/>
              <w:right w:w="90" w:type="dxa"/>
            </w:tcMar>
            <w:vAlign w:val="center"/>
          </w:tcPr>
          <w:p w14:paraId="56E029FA" w14:textId="77777777" w:rsidR="00B26B42" w:rsidRDefault="0005018D">
            <w:pPr>
              <w:spacing w:after="0"/>
            </w:pPr>
            <w:r>
              <w:rPr>
                <w:sz w:val="17"/>
              </w:rPr>
              <w:t>Schools are the most exposed category</w:t>
            </w:r>
          </w:p>
        </w:tc>
      </w:tr>
    </w:tbl>
    <w:p w14:paraId="110FFD37" w14:textId="77777777" w:rsidR="00B26B42" w:rsidRDefault="00B26B42">
      <w:pPr>
        <w:spacing w:after="20"/>
      </w:pPr>
    </w:p>
    <w:p w14:paraId="2528554A" w14:textId="77777777" w:rsidR="00B26B42" w:rsidRDefault="0005018D">
      <w:pPr>
        <w:pStyle w:val="Heading2"/>
      </w:pPr>
      <w:r>
        <w:t>How to discuss community impact responsibly</w:t>
      </w:r>
    </w:p>
    <w:p w14:paraId="7AC38A4A" w14:textId="77777777" w:rsidR="00B26B42" w:rsidRDefault="0005018D">
      <w:pPr>
        <w:pStyle w:val="ListBullet"/>
      </w:pPr>
      <w:r>
        <w:t>Use “salary equivalent” rather than claiming a specific teacher or police officer will be laid off.</w:t>
      </w:r>
    </w:p>
    <w:p w14:paraId="100C9E13" w14:textId="77777777" w:rsidR="00B26B42" w:rsidRDefault="0005018D">
      <w:pPr>
        <w:pStyle w:val="ListBullet"/>
      </w:pPr>
      <w:r>
        <w:t>Separate annual tax payments from a government entity’s total budget exposure.</w:t>
      </w:r>
    </w:p>
    <w:p w14:paraId="2782E5ED" w14:textId="77777777" w:rsidR="00B26B42" w:rsidRDefault="0005018D">
      <w:pPr>
        <w:pStyle w:val="ListBullet"/>
      </w:pPr>
      <w:r>
        <w:t>Explain that tax effects are concentrated differently by community.</w:t>
      </w:r>
    </w:p>
    <w:p w14:paraId="783B7051" w14:textId="77777777" w:rsidR="00B26B42" w:rsidRDefault="0005018D">
      <w:pPr>
        <w:pStyle w:val="ListBullet"/>
      </w:pPr>
      <w:r>
        <w:t>Avoid suggesting tax revenue alone determines whether a plant should operate. It is one factor alongside law, reliability, affordability, and environment.</w:t>
      </w:r>
    </w:p>
    <w:p w14:paraId="63400163" w14:textId="77777777" w:rsidR="00B26B42" w:rsidRDefault="0005018D">
      <w:pPr>
        <w:pStyle w:val="Heading2"/>
      </w:pPr>
      <w:r>
        <w:t>Knowledge check</w:t>
      </w:r>
    </w:p>
    <w:p w14:paraId="11F7D2B9" w14:textId="77777777" w:rsidR="00B26B42" w:rsidRDefault="0005018D">
      <w:pPr>
        <w:pStyle w:val="Quiz"/>
      </w:pPr>
      <w:r>
        <w:rPr>
          <w:b/>
        </w:rPr>
        <w:t>1. Which sector is described as most exposed across the portfolio?</w:t>
      </w:r>
    </w:p>
    <w:p w14:paraId="36387C51" w14:textId="77777777" w:rsidR="00B26B42" w:rsidRDefault="0005018D">
      <w:pPr>
        <w:pStyle w:val="ListBullet2"/>
      </w:pPr>
      <w:r>
        <w:t>A. School districts</w:t>
      </w:r>
    </w:p>
    <w:p w14:paraId="2567B57C" w14:textId="77777777" w:rsidR="00B26B42" w:rsidRDefault="0005018D">
      <w:pPr>
        <w:pStyle w:val="ListBullet2"/>
      </w:pPr>
      <w:r>
        <w:t>B. Federal agencies</w:t>
      </w:r>
    </w:p>
    <w:p w14:paraId="2C6F1465" w14:textId="77777777" w:rsidR="00B26B42" w:rsidRDefault="0005018D">
      <w:pPr>
        <w:pStyle w:val="ListBullet2"/>
      </w:pPr>
      <w:r>
        <w:t>C. Airlines</w:t>
      </w:r>
    </w:p>
    <w:p w14:paraId="5C8AEB4A" w14:textId="77777777" w:rsidR="00B26B42" w:rsidRDefault="0005018D">
      <w:pPr>
        <w:pStyle w:val="ListBullet2"/>
      </w:pPr>
      <w:r>
        <w:t>D. Universities only</w:t>
      </w:r>
    </w:p>
    <w:p w14:paraId="39384C3E" w14:textId="77777777" w:rsidR="00B26B42" w:rsidRDefault="0005018D">
      <w:pPr>
        <w:pStyle w:val="Quiz"/>
      </w:pPr>
      <w:r>
        <w:rPr>
          <w:b/>
        </w:rPr>
        <w:t>2. What is the safest description of job-equivalent calculations?</w:t>
      </w:r>
    </w:p>
    <w:p w14:paraId="04FA1C7A" w14:textId="77777777" w:rsidR="00B26B42" w:rsidRDefault="0005018D">
      <w:pPr>
        <w:pStyle w:val="ListBullet2"/>
      </w:pPr>
      <w:r>
        <w:t>A. Guaranteed layoffs</w:t>
      </w:r>
    </w:p>
    <w:p w14:paraId="13700C5F" w14:textId="77777777" w:rsidR="00B26B42" w:rsidRDefault="0005018D">
      <w:pPr>
        <w:pStyle w:val="ListBullet2"/>
      </w:pPr>
      <w:r>
        <w:t>B. Salary-equivalent context, not named positions</w:t>
      </w:r>
    </w:p>
    <w:p w14:paraId="688C45F8" w14:textId="77777777" w:rsidR="00B26B42" w:rsidRDefault="0005018D">
      <w:pPr>
        <w:pStyle w:val="ListBullet2"/>
      </w:pPr>
      <w:r>
        <w:t>C. Payroll records</w:t>
      </w:r>
    </w:p>
    <w:p w14:paraId="640CD213" w14:textId="77777777" w:rsidR="00B26B42" w:rsidRDefault="0005018D">
      <w:pPr>
        <w:pStyle w:val="ListBullet2"/>
      </w:pPr>
      <w:r>
        <w:t>D. Collective bargaining forecasts</w:t>
      </w:r>
    </w:p>
    <w:p w14:paraId="1E1A3BAA" w14:textId="77777777" w:rsidR="00B26B42" w:rsidRDefault="0005018D">
      <w:pPr>
        <w:pStyle w:val="Quiz"/>
      </w:pPr>
      <w:r>
        <w:rPr>
          <w:b/>
        </w:rPr>
        <w:t>Essay 1. Explain how a plant closure could create both a grid transition issue and a community transition issue.</w:t>
      </w:r>
    </w:p>
    <w:p w14:paraId="12222500" w14:textId="77777777" w:rsidR="00B26B42" w:rsidRDefault="0005018D">
      <w:r>
        <w:t>____________________________________________________________________________</w:t>
      </w:r>
    </w:p>
    <w:p w14:paraId="694B4C29" w14:textId="77777777" w:rsidR="00B26B42" w:rsidRDefault="401013BF">
      <w:r>
        <w:t>____________________________________________________________________________</w:t>
      </w:r>
    </w:p>
    <w:p w14:paraId="3E6A1611" w14:textId="434AAB38" w:rsidR="401013BF" w:rsidRDefault="401013BF" w:rsidP="401013BF">
      <w:pPr>
        <w:pStyle w:val="Quiz"/>
      </w:pPr>
      <w:r w:rsidRPr="401013BF">
        <w:rPr>
          <w:b/>
          <w:bCs/>
        </w:rPr>
        <w:t>3. How should the portfolio tax figures be presented externally?</w:t>
      </w:r>
      <w:r>
        <w:br/>
        <w:t>A. As tax-base exposure</w:t>
      </w:r>
      <w:r>
        <w:br/>
        <w:t>B. As guaranteed service cuts</w:t>
      </w:r>
      <w:r>
        <w:br/>
      </w:r>
      <w:r>
        <w:lastRenderedPageBreak/>
        <w:t>C. As proof a plant must run forever</w:t>
      </w:r>
      <w:r>
        <w:br/>
        <w:t>D. As replacement capacity</w:t>
      </w:r>
    </w:p>
    <w:p w14:paraId="6D4F88CB" w14:textId="08CAA258" w:rsidR="401013BF" w:rsidRDefault="401013BF" w:rsidP="401013BF">
      <w:pPr>
        <w:pStyle w:val="Quiz"/>
      </w:pPr>
      <w:r w:rsidRPr="401013BF">
        <w:rPr>
          <w:b/>
          <w:bCs/>
        </w:rPr>
        <w:t>4. Which facility had the largest 2024 property-tax payment in the table?</w:t>
      </w:r>
      <w:r>
        <w:br/>
        <w:t>A. Goose Creek</w:t>
      </w:r>
      <w:r>
        <w:br/>
        <w:t>B. Raccoon Creek</w:t>
      </w:r>
      <w:r>
        <w:br/>
        <w:t>C. Kinmundy</w:t>
      </w:r>
      <w:r>
        <w:br/>
        <w:t>D. Venice</w:t>
      </w:r>
    </w:p>
    <w:p w14:paraId="77C7EA76" w14:textId="0A40DB37" w:rsidR="401013BF" w:rsidRDefault="401013BF" w:rsidP="401013BF">
      <w:pPr>
        <w:pStyle w:val="Quiz"/>
      </w:pPr>
      <w:r w:rsidRPr="401013BF">
        <w:rPr>
          <w:b/>
          <w:bCs/>
        </w:rPr>
        <w:t>5. Which recipient is highlighted for Venice?</w:t>
      </w:r>
      <w:r>
        <w:br/>
        <w:t>A. City of Venice</w:t>
      </w:r>
      <w:r>
        <w:br/>
        <w:t>B. Patoka CUSD 100</w:t>
      </w:r>
      <w:r>
        <w:br/>
        <w:t>C. Flora CUSD 35</w:t>
      </w:r>
      <w:r>
        <w:br/>
        <w:t>D. Deland-Weldon CUSD 57</w:t>
      </w:r>
    </w:p>
    <w:p w14:paraId="12059AB1" w14:textId="3CA53792" w:rsidR="401013BF" w:rsidRDefault="401013BF" w:rsidP="401013BF">
      <w:pPr>
        <w:pStyle w:val="Quiz"/>
      </w:pPr>
      <w:r w:rsidRPr="401013BF">
        <w:rPr>
          <w:b/>
          <w:bCs/>
        </w:rPr>
        <w:t xml:space="preserve">6. Why should </w:t>
      </w:r>
      <w:proofErr w:type="gramStart"/>
      <w:r w:rsidRPr="401013BF">
        <w:rPr>
          <w:b/>
          <w:bCs/>
        </w:rPr>
        <w:t>annual</w:t>
      </w:r>
      <w:proofErr w:type="gramEnd"/>
      <w:r w:rsidRPr="401013BF">
        <w:rPr>
          <w:b/>
          <w:bCs/>
        </w:rPr>
        <w:t xml:space="preserve"> tax payments be separated from total budget exposure?</w:t>
      </w:r>
      <w:r>
        <w:br/>
        <w:t>A. A payment amount does not by itself show how much of a recipient’s budget is at risk</w:t>
      </w:r>
      <w:r>
        <w:br/>
        <w:t>B. Tax payments are always confidential</w:t>
      </w:r>
      <w:r>
        <w:br/>
        <w:t>C. Taxes determine MISO dispatch</w:t>
      </w:r>
      <w:r>
        <w:br/>
        <w:t>D. Budgets are unrelated to community impact</w:t>
      </w:r>
    </w:p>
    <w:p w14:paraId="38FF9232" w14:textId="2206834E" w:rsidR="401013BF" w:rsidRDefault="401013BF" w:rsidP="401013BF">
      <w:pPr>
        <w:pStyle w:val="Quiz"/>
      </w:pPr>
      <w:r w:rsidRPr="401013BF">
        <w:rPr>
          <w:b/>
          <w:bCs/>
        </w:rPr>
        <w:t>7. Which statement should be avoided?</w:t>
      </w:r>
      <w:r>
        <w:br/>
        <w:t>A. Tax effects are concentrated differently by community</w:t>
      </w:r>
      <w:r>
        <w:br/>
        <w:t>B. Tax revenue is one factor among reliability, affordability, law, and environment</w:t>
      </w:r>
      <w:r>
        <w:br/>
        <w:t>C. A specific teacher or police officer will definitely be eliminated</w:t>
      </w:r>
      <w:r>
        <w:br/>
        <w:t>D. Schools are the most exposed category in the portfolio table</w:t>
      </w:r>
    </w:p>
    <w:p w14:paraId="3B8CC863" w14:textId="54EF383D" w:rsidR="401013BF" w:rsidRDefault="401013BF" w:rsidP="401013BF">
      <w:pPr>
        <w:pStyle w:val="Quiz"/>
      </w:pPr>
      <w:r w:rsidRPr="401013BF">
        <w:rPr>
          <w:b/>
          <w:bCs/>
        </w:rPr>
        <w:t>8. What is the best way to connect community impact to the broader policy discussion?</w:t>
      </w:r>
      <w:r>
        <w:br/>
        <w:t>A. Treat community transition as part of reliability, affordability, legal, and environmental planning</w:t>
      </w:r>
      <w:r>
        <w:br/>
        <w:t>B. Discuss taxes only and ignore reliability</w:t>
      </w:r>
      <w:r>
        <w:br/>
        <w:t>C. Use tax impact to avoid emissions discussion</w:t>
      </w:r>
      <w:r>
        <w:br/>
        <w:t>D. Treat all communities as having identical exposure</w:t>
      </w:r>
    </w:p>
    <w:p w14:paraId="55BC5DC1" w14:textId="19CAFFC0" w:rsidR="401013BF" w:rsidRDefault="401013BF" w:rsidP="401013BF">
      <w:pPr>
        <w:pStyle w:val="Source"/>
      </w:pPr>
      <w:r w:rsidRPr="401013BF">
        <w:rPr>
          <w:b/>
          <w:bCs/>
        </w:rPr>
        <w:t xml:space="preserve">Answer key: </w:t>
      </w:r>
      <w:r>
        <w:t>1-A; 2-B; 3-A; 4-A; 5-A; 6-A; 7-C; 8-A</w:t>
      </w:r>
    </w:p>
    <w:p w14:paraId="6B699379" w14:textId="77777777" w:rsidR="00B26B42" w:rsidRDefault="0005018D">
      <w:r>
        <w:br w:type="page"/>
      </w:r>
    </w:p>
    <w:p w14:paraId="0B0A99D4" w14:textId="77777777" w:rsidR="00B26B42" w:rsidRDefault="401013BF">
      <w:pPr>
        <w:pStyle w:val="Heading1"/>
      </w:pPr>
      <w:r>
        <w:lastRenderedPageBreak/>
        <w:t>9. Advocacy and policy framing</w:t>
      </w:r>
    </w:p>
    <w:p w14:paraId="1F37BB0F" w14:textId="654ECCC4" w:rsidR="401013BF" w:rsidRDefault="401013BF" w:rsidP="401013BF">
      <w:r w:rsidRPr="401013BF">
        <w:rPr>
          <w:b/>
          <w:bCs/>
          <w:color w:val="17365D" w:themeColor="text2" w:themeShade="BF"/>
        </w:rPr>
        <w:t>Core policy thesis</w:t>
      </w:r>
      <w:r>
        <w:br/>
        <w:t>The strongest argument is not that these plants should run more often or remain online indefinitely. The strongest argument is that retirement timing should be matched to verified replacement capability, grid deliverability, customer affordability, environmental compliance, and a credible plan for affected communities.</w:t>
      </w:r>
    </w:p>
    <w:p w14:paraId="5AA4B7A8" w14:textId="77777777" w:rsidR="00B26B42" w:rsidRDefault="0005018D">
      <w:pPr>
        <w:pStyle w:val="Heading2"/>
      </w:pPr>
      <w:r>
        <w:t>The balanced frame</w:t>
      </w:r>
    </w:p>
    <w:tbl>
      <w:tblPr>
        <w:tblStyle w:val="TableGrid"/>
        <w:tblW w:w="0" w:type="auto"/>
        <w:jc w:val="center"/>
        <w:tblLook w:val="04A0" w:firstRow="1" w:lastRow="0" w:firstColumn="1" w:lastColumn="0" w:noHBand="0" w:noVBand="1"/>
      </w:tblPr>
      <w:tblGrid>
        <w:gridCol w:w="2160"/>
        <w:gridCol w:w="7488"/>
      </w:tblGrid>
      <w:tr w:rsidR="00B26B42" w14:paraId="757673DA" w14:textId="77777777">
        <w:trPr>
          <w:cantSplit/>
          <w:tblHeader/>
          <w:jc w:val="center"/>
        </w:trPr>
        <w:tc>
          <w:tcPr>
            <w:tcW w:w="2160" w:type="dxa"/>
            <w:shd w:val="clear" w:color="auto" w:fill="17365D"/>
            <w:tcMar>
              <w:top w:w="80" w:type="dxa"/>
              <w:left w:w="90" w:type="dxa"/>
              <w:bottom w:w="80" w:type="dxa"/>
              <w:right w:w="90" w:type="dxa"/>
            </w:tcMar>
            <w:vAlign w:val="center"/>
          </w:tcPr>
          <w:p w14:paraId="0BD5E4FE" w14:textId="77777777" w:rsidR="00B26B42" w:rsidRDefault="0005018D">
            <w:r>
              <w:rPr>
                <w:b/>
                <w:color w:val="FFFFFF"/>
                <w:sz w:val="17"/>
              </w:rPr>
              <w:t>Principle</w:t>
            </w:r>
          </w:p>
        </w:tc>
        <w:tc>
          <w:tcPr>
            <w:tcW w:w="7488" w:type="dxa"/>
            <w:shd w:val="clear" w:color="auto" w:fill="17365D"/>
            <w:tcMar>
              <w:top w:w="80" w:type="dxa"/>
              <w:left w:w="90" w:type="dxa"/>
              <w:bottom w:w="80" w:type="dxa"/>
              <w:right w:w="90" w:type="dxa"/>
            </w:tcMar>
            <w:vAlign w:val="center"/>
          </w:tcPr>
          <w:p w14:paraId="3BA38FAB" w14:textId="77777777" w:rsidR="00B26B42" w:rsidRDefault="0005018D">
            <w:r>
              <w:rPr>
                <w:b/>
                <w:color w:val="FFFFFF"/>
                <w:sz w:val="17"/>
              </w:rPr>
              <w:t>Message</w:t>
            </w:r>
          </w:p>
        </w:tc>
      </w:tr>
      <w:tr w:rsidR="00B26B42" w14:paraId="105956DD" w14:textId="77777777">
        <w:trPr>
          <w:cantSplit/>
          <w:jc w:val="center"/>
        </w:trPr>
        <w:tc>
          <w:tcPr>
            <w:tcW w:w="2160" w:type="dxa"/>
            <w:tcMar>
              <w:top w:w="80" w:type="dxa"/>
              <w:left w:w="90" w:type="dxa"/>
              <w:bottom w:w="80" w:type="dxa"/>
              <w:right w:w="90" w:type="dxa"/>
            </w:tcMar>
            <w:vAlign w:val="center"/>
          </w:tcPr>
          <w:p w14:paraId="1A7C6766" w14:textId="77777777" w:rsidR="00B26B42" w:rsidRDefault="0005018D">
            <w:pPr>
              <w:spacing w:after="0"/>
            </w:pPr>
            <w:r>
              <w:rPr>
                <w:sz w:val="17"/>
              </w:rPr>
              <w:t>Reliability</w:t>
            </w:r>
          </w:p>
        </w:tc>
        <w:tc>
          <w:tcPr>
            <w:tcW w:w="7488" w:type="dxa"/>
            <w:tcMar>
              <w:top w:w="80" w:type="dxa"/>
              <w:left w:w="90" w:type="dxa"/>
              <w:bottom w:w="80" w:type="dxa"/>
              <w:right w:w="90" w:type="dxa"/>
            </w:tcMar>
            <w:vAlign w:val="center"/>
          </w:tcPr>
          <w:p w14:paraId="346E5169" w14:textId="77777777" w:rsidR="00B26B42" w:rsidRDefault="0005018D">
            <w:pPr>
              <w:spacing w:after="0"/>
            </w:pPr>
            <w:r>
              <w:rPr>
                <w:sz w:val="17"/>
              </w:rPr>
              <w:t>Keep dispatchable capacity available until replacement resources are built, interconnected, accredited, and deliverable.</w:t>
            </w:r>
          </w:p>
        </w:tc>
      </w:tr>
      <w:tr w:rsidR="00B26B42" w14:paraId="17691821" w14:textId="77777777">
        <w:trPr>
          <w:cantSplit/>
          <w:jc w:val="center"/>
        </w:trPr>
        <w:tc>
          <w:tcPr>
            <w:tcW w:w="2160" w:type="dxa"/>
            <w:shd w:val="clear" w:color="auto" w:fill="F5F7F9"/>
            <w:tcMar>
              <w:top w:w="80" w:type="dxa"/>
              <w:left w:w="90" w:type="dxa"/>
              <w:bottom w:w="80" w:type="dxa"/>
              <w:right w:w="90" w:type="dxa"/>
            </w:tcMar>
            <w:vAlign w:val="center"/>
          </w:tcPr>
          <w:p w14:paraId="0F0DD095" w14:textId="77777777" w:rsidR="00B26B42" w:rsidRDefault="0005018D">
            <w:pPr>
              <w:spacing w:after="0"/>
            </w:pPr>
            <w:r>
              <w:rPr>
                <w:sz w:val="17"/>
              </w:rPr>
              <w:t>Affordability</w:t>
            </w:r>
          </w:p>
        </w:tc>
        <w:tc>
          <w:tcPr>
            <w:tcW w:w="7488" w:type="dxa"/>
            <w:shd w:val="clear" w:color="auto" w:fill="F5F7F9"/>
            <w:tcMar>
              <w:top w:w="80" w:type="dxa"/>
              <w:left w:w="90" w:type="dxa"/>
              <w:bottom w:w="80" w:type="dxa"/>
              <w:right w:w="90" w:type="dxa"/>
            </w:tcMar>
            <w:vAlign w:val="center"/>
          </w:tcPr>
          <w:p w14:paraId="6558B84C" w14:textId="77777777" w:rsidR="00B26B42" w:rsidRDefault="0005018D">
            <w:pPr>
              <w:spacing w:after="0"/>
            </w:pPr>
            <w:r>
              <w:rPr>
                <w:sz w:val="17"/>
              </w:rPr>
              <w:t>Avoid a timing mismatch that increases scarcity, import dependence, or capacity costs borne by customers.</w:t>
            </w:r>
          </w:p>
        </w:tc>
      </w:tr>
      <w:tr w:rsidR="00B26B42" w14:paraId="390D1012" w14:textId="77777777">
        <w:trPr>
          <w:cantSplit/>
          <w:jc w:val="center"/>
        </w:trPr>
        <w:tc>
          <w:tcPr>
            <w:tcW w:w="2160" w:type="dxa"/>
            <w:tcMar>
              <w:top w:w="80" w:type="dxa"/>
              <w:left w:w="90" w:type="dxa"/>
              <w:bottom w:w="80" w:type="dxa"/>
              <w:right w:w="90" w:type="dxa"/>
            </w:tcMar>
            <w:vAlign w:val="center"/>
          </w:tcPr>
          <w:p w14:paraId="7C7255D6" w14:textId="77777777" w:rsidR="00B26B42" w:rsidRDefault="0005018D">
            <w:pPr>
              <w:spacing w:after="0"/>
            </w:pPr>
            <w:r>
              <w:rPr>
                <w:sz w:val="17"/>
              </w:rPr>
              <w:t>Environment</w:t>
            </w:r>
          </w:p>
        </w:tc>
        <w:tc>
          <w:tcPr>
            <w:tcW w:w="7488" w:type="dxa"/>
            <w:tcMar>
              <w:top w:w="80" w:type="dxa"/>
              <w:left w:w="90" w:type="dxa"/>
              <w:bottom w:w="80" w:type="dxa"/>
              <w:right w:w="90" w:type="dxa"/>
            </w:tcMar>
            <w:vAlign w:val="center"/>
          </w:tcPr>
          <w:p w14:paraId="29C50497" w14:textId="77777777" w:rsidR="00B26B42" w:rsidRDefault="0005018D">
            <w:pPr>
              <w:spacing w:after="0"/>
            </w:pPr>
            <w:r>
              <w:rPr>
                <w:sz w:val="17"/>
              </w:rPr>
              <w:t>Acknowledge emissions and CEJA goals directly. Do not argue that natural gas is emission-free.</w:t>
            </w:r>
          </w:p>
        </w:tc>
      </w:tr>
      <w:tr w:rsidR="00B26B42" w14:paraId="62A47803" w14:textId="77777777">
        <w:trPr>
          <w:cantSplit/>
          <w:jc w:val="center"/>
        </w:trPr>
        <w:tc>
          <w:tcPr>
            <w:tcW w:w="2160" w:type="dxa"/>
            <w:shd w:val="clear" w:color="auto" w:fill="F5F7F9"/>
            <w:tcMar>
              <w:top w:w="80" w:type="dxa"/>
              <w:left w:w="90" w:type="dxa"/>
              <w:bottom w:w="80" w:type="dxa"/>
              <w:right w:w="90" w:type="dxa"/>
            </w:tcMar>
            <w:vAlign w:val="center"/>
          </w:tcPr>
          <w:p w14:paraId="32FF993E" w14:textId="77777777" w:rsidR="00B26B42" w:rsidRDefault="0005018D">
            <w:pPr>
              <w:spacing w:after="0"/>
            </w:pPr>
            <w:r>
              <w:rPr>
                <w:sz w:val="17"/>
              </w:rPr>
              <w:t>Community</w:t>
            </w:r>
          </w:p>
        </w:tc>
        <w:tc>
          <w:tcPr>
            <w:tcW w:w="7488" w:type="dxa"/>
            <w:shd w:val="clear" w:color="auto" w:fill="F5F7F9"/>
            <w:tcMar>
              <w:top w:w="80" w:type="dxa"/>
              <w:left w:w="90" w:type="dxa"/>
              <w:bottom w:w="80" w:type="dxa"/>
              <w:right w:w="90" w:type="dxa"/>
            </w:tcMar>
            <w:vAlign w:val="center"/>
          </w:tcPr>
          <w:p w14:paraId="4A781FB3" w14:textId="77777777" w:rsidR="00B26B42" w:rsidRDefault="0005018D">
            <w:pPr>
              <w:spacing w:after="0"/>
            </w:pPr>
            <w:r>
              <w:rPr>
                <w:sz w:val="17"/>
              </w:rPr>
              <w:t>Plan for tax-base and public-service impacts before statutory closure dates.</w:t>
            </w:r>
          </w:p>
        </w:tc>
      </w:tr>
      <w:tr w:rsidR="00B26B42" w14:paraId="1D8BE497" w14:textId="77777777">
        <w:trPr>
          <w:cantSplit/>
          <w:jc w:val="center"/>
        </w:trPr>
        <w:tc>
          <w:tcPr>
            <w:tcW w:w="2160" w:type="dxa"/>
            <w:tcMar>
              <w:top w:w="80" w:type="dxa"/>
              <w:left w:w="90" w:type="dxa"/>
              <w:bottom w:w="80" w:type="dxa"/>
              <w:right w:w="90" w:type="dxa"/>
            </w:tcMar>
            <w:vAlign w:val="center"/>
          </w:tcPr>
          <w:p w14:paraId="7AB1B773" w14:textId="77777777" w:rsidR="00B26B42" w:rsidRDefault="0005018D">
            <w:pPr>
              <w:spacing w:after="0"/>
            </w:pPr>
            <w:r>
              <w:rPr>
                <w:sz w:val="17"/>
              </w:rPr>
              <w:t>Credibility</w:t>
            </w:r>
          </w:p>
        </w:tc>
        <w:tc>
          <w:tcPr>
            <w:tcW w:w="7488" w:type="dxa"/>
            <w:tcMar>
              <w:top w:w="80" w:type="dxa"/>
              <w:left w:w="90" w:type="dxa"/>
              <w:bottom w:w="80" w:type="dxa"/>
              <w:right w:w="90" w:type="dxa"/>
            </w:tcMar>
            <w:vAlign w:val="center"/>
          </w:tcPr>
          <w:p w14:paraId="7C9503E5" w14:textId="77777777" w:rsidR="00B26B42" w:rsidRDefault="0005018D">
            <w:pPr>
              <w:spacing w:after="0"/>
            </w:pPr>
            <w:r>
              <w:rPr>
                <w:sz w:val="17"/>
              </w:rPr>
              <w:t>Use third-party studies, consistent capacity definitions, unit-level validation, and transparent caveats.</w:t>
            </w:r>
          </w:p>
        </w:tc>
      </w:tr>
      <w:tr w:rsidR="00B26B42" w14:paraId="71D7C7B2" w14:textId="77777777">
        <w:trPr>
          <w:cantSplit/>
          <w:jc w:val="center"/>
        </w:trPr>
        <w:tc>
          <w:tcPr>
            <w:tcW w:w="2160" w:type="dxa"/>
            <w:shd w:val="clear" w:color="auto" w:fill="F5F7F9"/>
            <w:tcMar>
              <w:top w:w="80" w:type="dxa"/>
              <w:left w:w="90" w:type="dxa"/>
              <w:bottom w:w="80" w:type="dxa"/>
              <w:right w:w="90" w:type="dxa"/>
            </w:tcMar>
            <w:vAlign w:val="center"/>
          </w:tcPr>
          <w:p w14:paraId="36ED2C77" w14:textId="77777777" w:rsidR="00B26B42" w:rsidRDefault="0005018D">
            <w:pPr>
              <w:spacing w:after="0"/>
            </w:pPr>
            <w:r>
              <w:rPr>
                <w:sz w:val="17"/>
              </w:rPr>
              <w:t>Local voices</w:t>
            </w:r>
          </w:p>
        </w:tc>
        <w:tc>
          <w:tcPr>
            <w:tcW w:w="7488" w:type="dxa"/>
            <w:shd w:val="clear" w:color="auto" w:fill="F5F7F9"/>
            <w:tcMar>
              <w:top w:w="80" w:type="dxa"/>
              <w:left w:w="90" w:type="dxa"/>
              <w:bottom w:w="80" w:type="dxa"/>
              <w:right w:w="90" w:type="dxa"/>
            </w:tcMar>
            <w:vAlign w:val="center"/>
          </w:tcPr>
          <w:p w14:paraId="086BB70A" w14:textId="77777777" w:rsidR="00B26B42" w:rsidRDefault="0005018D">
            <w:pPr>
              <w:spacing w:after="0"/>
            </w:pPr>
            <w:r>
              <w:rPr>
                <w:sz w:val="17"/>
              </w:rPr>
              <w:t>Host communities should understand the timeline and have a meaningful role in transition planning.</w:t>
            </w:r>
          </w:p>
        </w:tc>
      </w:tr>
    </w:tbl>
    <w:p w14:paraId="3FE9F23F" w14:textId="77777777" w:rsidR="00B26B42" w:rsidRDefault="00B26B42">
      <w:pPr>
        <w:spacing w:after="20"/>
      </w:pPr>
    </w:p>
    <w:p w14:paraId="31ED1B8B" w14:textId="77777777" w:rsidR="00B26B42" w:rsidRDefault="0005018D">
      <w:pPr>
        <w:pStyle w:val="Heading2"/>
      </w:pPr>
      <w:r>
        <w:t>Questions a skeptical legislator may ask</w:t>
      </w:r>
    </w:p>
    <w:p w14:paraId="2A253898" w14:textId="77777777" w:rsidR="00B26B42" w:rsidRDefault="0005018D">
      <w:pPr>
        <w:pStyle w:val="ListBullet"/>
      </w:pPr>
      <w:r>
        <w:t>If these plants are so important, why do some run only a few dozen hours?</w:t>
      </w:r>
    </w:p>
    <w:p w14:paraId="6EAC967B" w14:textId="77777777" w:rsidR="00B26B42" w:rsidRDefault="0005018D">
      <w:pPr>
        <w:pStyle w:val="ListBullet"/>
      </w:pPr>
      <w:r>
        <w:t>Why should Illinois change a law designed to reduce pollution?</w:t>
      </w:r>
    </w:p>
    <w:p w14:paraId="47837295" w14:textId="77777777" w:rsidR="00B26B42" w:rsidRDefault="0005018D">
      <w:pPr>
        <w:pStyle w:val="ListBullet"/>
      </w:pPr>
      <w:r>
        <w:t>Can batteries, wind, solar, demand response, or transmission replace them?</w:t>
      </w:r>
    </w:p>
    <w:p w14:paraId="2C1E3A33" w14:textId="77777777" w:rsidR="00B26B42" w:rsidRDefault="0005018D">
      <w:pPr>
        <w:pStyle w:val="ListBullet"/>
      </w:pPr>
      <w:r>
        <w:t>Who pays to keep an aging resource available?</w:t>
      </w:r>
    </w:p>
    <w:p w14:paraId="67F82409" w14:textId="77777777" w:rsidR="00B26B42" w:rsidRDefault="0005018D">
      <w:pPr>
        <w:pStyle w:val="ListBullet"/>
      </w:pPr>
      <w:r>
        <w:t>Are the plants profitable, or is this about protecting the company?</w:t>
      </w:r>
    </w:p>
    <w:p w14:paraId="27D3F585" w14:textId="77777777" w:rsidR="00B26B42" w:rsidRDefault="0005018D">
      <w:pPr>
        <w:pStyle w:val="ListBullet"/>
      </w:pPr>
      <w:r>
        <w:t>What exact reliability study shows each specific plant is needed?</w:t>
      </w:r>
    </w:p>
    <w:p w14:paraId="6D4707B4" w14:textId="77777777" w:rsidR="00B26B42" w:rsidRDefault="0005018D">
      <w:pPr>
        <w:pStyle w:val="ListBullet"/>
      </w:pPr>
      <w:r>
        <w:t>What emissions occur during starts and emergency operation?</w:t>
      </w:r>
    </w:p>
    <w:p w14:paraId="565BB2D4" w14:textId="77777777" w:rsidR="00B26B42" w:rsidRDefault="0005018D">
      <w:pPr>
        <w:pStyle w:val="ListBullet"/>
      </w:pPr>
      <w:r>
        <w:t>What happens to the host community if a plant closes?</w:t>
      </w:r>
    </w:p>
    <w:p w14:paraId="40DF3032" w14:textId="77777777" w:rsidR="00B26B42" w:rsidRDefault="0005018D">
      <w:pPr>
        <w:pStyle w:val="ListBullet"/>
      </w:pPr>
      <w:r>
        <w:t>Why does Missouri ownership matter for Illinois policy?</w:t>
      </w:r>
    </w:p>
    <w:p w14:paraId="50F68B18" w14:textId="77777777" w:rsidR="00B26B42" w:rsidRDefault="0005018D">
      <w:pPr>
        <w:pStyle w:val="ListBullet"/>
      </w:pPr>
      <w:r>
        <w:t>What is the requested policy outcome: extension, study trigger, reliability backstop, or tax transition?</w:t>
      </w:r>
    </w:p>
    <w:tbl>
      <w:tblPr>
        <w:tblW w:w="0" w:type="auto"/>
        <w:jc w:val="center"/>
        <w:tblLook w:val="04A0" w:firstRow="1" w:lastRow="0" w:firstColumn="1" w:lastColumn="0" w:noHBand="0" w:noVBand="1"/>
      </w:tblPr>
      <w:tblGrid>
        <w:gridCol w:w="10166"/>
      </w:tblGrid>
      <w:tr w:rsidR="00B26B42" w14:paraId="1F7A0F78" w14:textId="77777777" w:rsidTr="401013BF">
        <w:trPr>
          <w:cantSplit/>
          <w:jc w:val="center"/>
        </w:trPr>
        <w:tc>
          <w:tcPr>
            <w:tcW w:w="10166" w:type="dxa"/>
            <w:shd w:val="clear" w:color="auto" w:fill="EAF1F5"/>
            <w:tcMar>
              <w:top w:w="130" w:type="dxa"/>
              <w:left w:w="150" w:type="dxa"/>
              <w:bottom w:w="130" w:type="dxa"/>
              <w:right w:w="150" w:type="dxa"/>
            </w:tcMar>
          </w:tcPr>
          <w:p w14:paraId="459092AF" w14:textId="51F3C697" w:rsidR="401013BF" w:rsidRDefault="401013BF" w:rsidP="401013BF">
            <w:r w:rsidRPr="401013BF">
              <w:rPr>
                <w:b/>
                <w:bCs/>
                <w:color w:val="17365D" w:themeColor="text2" w:themeShade="BF"/>
              </w:rPr>
              <w:t>Recommended answer structure</w:t>
            </w:r>
            <w:r>
              <w:br/>
              <w:t>Acknowledge the concern, state the verified fact, explain the tradeoff, and identify the decision test. Avoid overclaiming. For example: “Yes, the plant emits when it runs. The relevant question is whether replacement capability is operating, accredited, and deliverable before the statutory retirement date, and how the community transition will be handled.”</w:t>
            </w:r>
          </w:p>
        </w:tc>
      </w:tr>
    </w:tbl>
    <w:p w14:paraId="1F72F646" w14:textId="77777777" w:rsidR="00B26B42" w:rsidRDefault="00B26B42">
      <w:pPr>
        <w:spacing w:after="20"/>
      </w:pPr>
    </w:p>
    <w:p w14:paraId="6A771BE9" w14:textId="77777777" w:rsidR="00B26B42" w:rsidRDefault="0005018D">
      <w:pPr>
        <w:pStyle w:val="Heading2"/>
      </w:pPr>
      <w:r>
        <w:t>Knowledge check</w:t>
      </w:r>
    </w:p>
    <w:p w14:paraId="2161616F" w14:textId="77777777" w:rsidR="00B26B42" w:rsidRDefault="0005018D">
      <w:pPr>
        <w:pStyle w:val="Quiz"/>
      </w:pPr>
      <w:r>
        <w:rPr>
          <w:b/>
        </w:rPr>
        <w:t>1. Which framing is most credible?</w:t>
      </w:r>
    </w:p>
    <w:p w14:paraId="3943CE3E" w14:textId="77777777" w:rsidR="00B26B42" w:rsidRDefault="0005018D">
      <w:pPr>
        <w:pStyle w:val="ListBullet2"/>
      </w:pPr>
      <w:r>
        <w:t>A. Reliability versus the environment</w:t>
      </w:r>
    </w:p>
    <w:p w14:paraId="08A720E1" w14:textId="77777777" w:rsidR="00B26B42" w:rsidRDefault="0005018D">
      <w:pPr>
        <w:pStyle w:val="ListBullet2"/>
      </w:pPr>
      <w:r>
        <w:t>B. A balanced test covering reliability, affordability, environment, and community</w:t>
      </w:r>
    </w:p>
    <w:p w14:paraId="682E0062" w14:textId="77777777" w:rsidR="00B26B42" w:rsidRDefault="0005018D">
      <w:pPr>
        <w:pStyle w:val="ListBullet2"/>
      </w:pPr>
      <w:r>
        <w:lastRenderedPageBreak/>
        <w:t>C. The plants have no emissions</w:t>
      </w:r>
    </w:p>
    <w:p w14:paraId="6CEE9192" w14:textId="77777777" w:rsidR="00B26B42" w:rsidRDefault="0005018D">
      <w:pPr>
        <w:pStyle w:val="ListBullet2"/>
      </w:pPr>
      <w:r>
        <w:t>D. Retirement dates never matter</w:t>
      </w:r>
    </w:p>
    <w:p w14:paraId="471DA351" w14:textId="77777777" w:rsidR="00B26B42" w:rsidRDefault="0005018D">
      <w:pPr>
        <w:pStyle w:val="Quiz"/>
      </w:pPr>
      <w:r>
        <w:rPr>
          <w:b/>
        </w:rPr>
        <w:t>2. What should happen before citing a legislative district?</w:t>
      </w:r>
    </w:p>
    <w:p w14:paraId="2862D647" w14:textId="77777777" w:rsidR="00B26B42" w:rsidRDefault="0005018D">
      <w:pPr>
        <w:pStyle w:val="ListBullet2"/>
      </w:pPr>
      <w:r>
        <w:t>A. Guess from the county</w:t>
      </w:r>
    </w:p>
    <w:p w14:paraId="2B0E9283" w14:textId="77777777" w:rsidR="00B26B42" w:rsidRDefault="0005018D">
      <w:pPr>
        <w:pStyle w:val="ListBullet2"/>
      </w:pPr>
      <w:r>
        <w:t>B. Verify the plant address or coordinates against current maps</w:t>
      </w:r>
    </w:p>
    <w:p w14:paraId="7D079662" w14:textId="77777777" w:rsidR="00B26B42" w:rsidRDefault="0005018D">
      <w:pPr>
        <w:pStyle w:val="ListBullet2"/>
      </w:pPr>
      <w:r>
        <w:t>C. Use an old brochure</w:t>
      </w:r>
    </w:p>
    <w:p w14:paraId="7A465F3F" w14:textId="77777777" w:rsidR="00B26B42" w:rsidRDefault="0005018D">
      <w:pPr>
        <w:pStyle w:val="ListBullet2"/>
      </w:pPr>
      <w:r>
        <w:t>D. Only cite the congressional district</w:t>
      </w:r>
    </w:p>
    <w:p w14:paraId="1FDE3FBD" w14:textId="77777777" w:rsidR="00B26B42" w:rsidRDefault="0005018D">
      <w:pPr>
        <w:pStyle w:val="Quiz"/>
      </w:pPr>
      <w:r>
        <w:rPr>
          <w:b/>
        </w:rPr>
        <w:t>Essay 1. Draft a two-paragraph response to a legislator who says low run hours prove the plants are unnecessary.</w:t>
      </w:r>
    </w:p>
    <w:p w14:paraId="53C3C1B0" w14:textId="77777777" w:rsidR="00B26B42" w:rsidRDefault="0005018D">
      <w:r>
        <w:t>____________________________________________________________________________</w:t>
      </w:r>
    </w:p>
    <w:p w14:paraId="7B2B38E7" w14:textId="77777777" w:rsidR="00B26B42" w:rsidRDefault="401013BF">
      <w:r>
        <w:t>____________________________________________________________________________</w:t>
      </w:r>
    </w:p>
    <w:p w14:paraId="7665869C" w14:textId="74ADD257" w:rsidR="401013BF" w:rsidRDefault="401013BF" w:rsidP="401013BF">
      <w:pPr>
        <w:pStyle w:val="Quiz"/>
      </w:pPr>
      <w:r w:rsidRPr="401013BF">
        <w:rPr>
          <w:b/>
          <w:bCs/>
        </w:rPr>
        <w:t>3. What should a balanced advocacy frame avoid?</w:t>
      </w:r>
      <w:r>
        <w:br/>
        <w:t>A. Framing the issue as reliability versus the environment</w:t>
      </w:r>
      <w:r>
        <w:br/>
        <w:t>B. Discussing affordability</w:t>
      </w:r>
      <w:r>
        <w:br/>
        <w:t>C. Asking for verified data</w:t>
      </w:r>
      <w:r>
        <w:br/>
        <w:t>D. Acknowledging emissions</w:t>
      </w:r>
    </w:p>
    <w:p w14:paraId="48070E1A" w14:textId="6FC39AAD" w:rsidR="401013BF" w:rsidRDefault="401013BF" w:rsidP="401013BF">
      <w:pPr>
        <w:pStyle w:val="Quiz"/>
      </w:pPr>
      <w:r w:rsidRPr="401013BF">
        <w:rPr>
          <w:b/>
          <w:bCs/>
        </w:rPr>
        <w:t>4. Which element supports credibility?</w:t>
      </w:r>
      <w:r>
        <w:br/>
        <w:t>A. Consistent capacity definitions and transparent caveats</w:t>
      </w:r>
      <w:r>
        <w:br/>
        <w:t>B. Unverified district guesses</w:t>
      </w:r>
      <w:r>
        <w:br/>
        <w:t>C. Ignoring emissions</w:t>
      </w:r>
      <w:r>
        <w:br/>
        <w:t>D. Using the largest capacity number available</w:t>
      </w:r>
    </w:p>
    <w:p w14:paraId="7F31B645" w14:textId="2BABB258" w:rsidR="401013BF" w:rsidRDefault="401013BF" w:rsidP="401013BF">
      <w:pPr>
        <w:pStyle w:val="Quiz"/>
      </w:pPr>
      <w:r w:rsidRPr="401013BF">
        <w:rPr>
          <w:b/>
          <w:bCs/>
        </w:rPr>
        <w:t>5. What is the recommended first step when answering a skeptical legislator?</w:t>
      </w:r>
      <w:r>
        <w:br/>
        <w:t>A. Acknowledge the concern</w:t>
      </w:r>
      <w:r>
        <w:br/>
        <w:t>B. Change the subject</w:t>
      </w:r>
      <w:r>
        <w:br/>
        <w:t>C. Overstate reliability risk</w:t>
      </w:r>
      <w:r>
        <w:br/>
        <w:t>D. Avoid the verified facts</w:t>
      </w:r>
    </w:p>
    <w:p w14:paraId="63D7B2B9" w14:textId="039ACDB2" w:rsidR="401013BF" w:rsidRDefault="401013BF" w:rsidP="401013BF">
      <w:pPr>
        <w:pStyle w:val="Quiz"/>
      </w:pPr>
      <w:r w:rsidRPr="401013BF">
        <w:rPr>
          <w:b/>
          <w:bCs/>
        </w:rPr>
        <w:t>6. What should the policy ask be clear about?</w:t>
      </w:r>
      <w:r>
        <w:br/>
        <w:t>A. Whether the goal is an extension, study trigger, reliability backstop, tax transition, or another outcome</w:t>
      </w:r>
      <w:r>
        <w:br/>
        <w:t>B. Only the county name</w:t>
      </w:r>
      <w:r>
        <w:br/>
        <w:t>C. Only the plant nickname</w:t>
      </w:r>
      <w:r>
        <w:br/>
        <w:t>D. Only the number of tax recipients</w:t>
      </w:r>
    </w:p>
    <w:p w14:paraId="75DF9535" w14:textId="734ECCC9" w:rsidR="401013BF" w:rsidRDefault="401013BF" w:rsidP="401013BF">
      <w:pPr>
        <w:pStyle w:val="Quiz"/>
      </w:pPr>
      <w:r w:rsidRPr="401013BF">
        <w:rPr>
          <w:b/>
          <w:bCs/>
        </w:rPr>
        <w:t>7. Which question is a legislator likely to ask if a plant runs only a few hours?</w:t>
      </w:r>
      <w:r>
        <w:br/>
        <w:t>A. If the plant is so important, why does it run so little?</w:t>
      </w:r>
      <w:r>
        <w:br/>
        <w:t>B. Why are batteries called school districts?</w:t>
      </w:r>
      <w:r>
        <w:br/>
        <w:t>C. Why does a combustor collect property taxes?</w:t>
      </w:r>
      <w:r>
        <w:br/>
        <w:t>D. Why does MISO own local governments?</w:t>
      </w:r>
    </w:p>
    <w:p w14:paraId="409BCC64" w14:textId="3EF46F37" w:rsidR="401013BF" w:rsidRDefault="401013BF" w:rsidP="401013BF">
      <w:pPr>
        <w:pStyle w:val="Quiz"/>
      </w:pPr>
      <w:r w:rsidRPr="401013BF">
        <w:rPr>
          <w:b/>
          <w:bCs/>
        </w:rPr>
        <w:t>8. Which answer best reflects the core policy thesis?</w:t>
      </w:r>
      <w:r>
        <w:br/>
        <w:t>A. Retirement timing should be matched to verified replacement capability and community transition planning</w:t>
      </w:r>
      <w:r>
        <w:br/>
        <w:t>B. Plants should run more often regardless of need</w:t>
      </w:r>
      <w:r>
        <w:br/>
        <w:t>C. Environmental goals should be ignored</w:t>
      </w:r>
      <w:r>
        <w:br/>
        <w:t>D. Low run hours prove no reliability value</w:t>
      </w:r>
    </w:p>
    <w:p w14:paraId="19939C17" w14:textId="7CDB5C25" w:rsidR="401013BF" w:rsidRDefault="401013BF" w:rsidP="401013BF">
      <w:pPr>
        <w:pStyle w:val="Source"/>
      </w:pPr>
      <w:r w:rsidRPr="401013BF">
        <w:rPr>
          <w:b/>
          <w:bCs/>
        </w:rPr>
        <w:t xml:space="preserve">Answer key: </w:t>
      </w:r>
      <w:r>
        <w:t>1-B; 2-B; 3-A; 4-A; 5-A; 6-A; 7-A; 8-A</w:t>
      </w:r>
    </w:p>
    <w:p w14:paraId="08CE6F91" w14:textId="77777777" w:rsidR="00B26B42" w:rsidRDefault="0005018D">
      <w:r>
        <w:lastRenderedPageBreak/>
        <w:br w:type="page"/>
      </w:r>
    </w:p>
    <w:p w14:paraId="5E2400A3" w14:textId="77777777" w:rsidR="00B26B42" w:rsidRDefault="401013BF">
      <w:pPr>
        <w:pStyle w:val="Heading1"/>
      </w:pPr>
      <w:r>
        <w:lastRenderedPageBreak/>
        <w:t>10. Plain-language scripts</w:t>
      </w:r>
    </w:p>
    <w:p w14:paraId="00EA1C26" w14:textId="4FE3355A" w:rsidR="401013BF" w:rsidRDefault="401013BF" w:rsidP="401013BF">
      <w:r w:rsidRPr="401013BF">
        <w:rPr>
          <w:b/>
          <w:bCs/>
          <w:color w:val="17365D" w:themeColor="text2" w:themeShade="BF"/>
        </w:rPr>
        <w:t>Stakeholder preparation checklist</w:t>
      </w:r>
      <w:r>
        <w:br/>
        <w:t>Before meeting with a legislator or staff member, prepare three items: the facility-specific facts for that district or region, the safest explanation of the plant’s reliability role, and the community-impact numbers that have been reviewed for external use. Also prepare one sentence acknowledging emissions and CEJA goals, because credibility depends on addressing the environmental issue directly rather than waiting for the question.</w:t>
      </w:r>
    </w:p>
    <w:p w14:paraId="050E3004" w14:textId="77777777" w:rsidR="00B26B42" w:rsidRDefault="401013BF">
      <w:pPr>
        <w:pStyle w:val="Heading2"/>
      </w:pPr>
      <w:r>
        <w:t>30-second version</w:t>
      </w:r>
    </w:p>
    <w:p w14:paraId="22165891" w14:textId="1EEDA55F" w:rsidR="401013BF" w:rsidRDefault="401013BF" w:rsidP="401013BF">
      <w:r>
        <w:t>Ameren Missouri owns five natural gas combustion-turbine facilities in central and southern Illinois. They are fast-start resources, meaning they can come online when demand spikes, another generator fails, transmission is constrained, or MISO declares an emergency. Most do not run often, but their value is being ready when the grid is stressed. CEJA sets emissions and retirement deadlines, with Venice facing the nearest date in 2030. The policy question is whether dependable replacement capacity and a community transition plan will be in place before these resources retire.</w:t>
      </w:r>
    </w:p>
    <w:p w14:paraId="589B119A" w14:textId="77777777" w:rsidR="00B26B42" w:rsidRDefault="401013BF">
      <w:pPr>
        <w:pStyle w:val="Heading2"/>
      </w:pPr>
      <w:r>
        <w:t>Two-minute briefing</w:t>
      </w:r>
    </w:p>
    <w:p w14:paraId="66470525" w14:textId="0017687B" w:rsidR="401013BF" w:rsidRDefault="401013BF" w:rsidP="401013BF">
      <w:r>
        <w:t xml:space="preserve">The five facilities are Venice, Goose Creek, Pinckneyville, Raccoon Creek, and Kinmundy. They </w:t>
      </w:r>
      <w:proofErr w:type="gramStart"/>
      <w:r>
        <w:t>are located in</w:t>
      </w:r>
      <w:proofErr w:type="gramEnd"/>
      <w:r>
        <w:t xml:space="preserve"> Illinois but owned and operated by Ameren Missouri, legally Union Electric Company. They are combustion turbines, which work much like jet engines connected to electric generators. Their job is not to run around the clock. Their job is to start relatively quickly and give MISO a dispatchable resource during peak demand, outages, transmission constraints, and emergency conditions.</w:t>
      </w:r>
    </w:p>
    <w:p w14:paraId="38334852" w14:textId="77777777" w:rsidR="00B26B42" w:rsidRDefault="401013BF">
      <w:r>
        <w:t>That is why annual run hours must be interpreted carefully. In the cited 2024 data, Pinckneyville operated far more than the other facilities, while several ran only a small number of hours. Low use can be consistent with a peaking or contingency role. At the same time, these plants burn natural gas and produce greenhouse gases and regulated air pollutants when they operate, so environmental impacts must be acknowledged directly.</w:t>
      </w:r>
    </w:p>
    <w:p w14:paraId="412F2B98" w14:textId="2377C8B6" w:rsidR="401013BF" w:rsidRDefault="401013BF" w:rsidP="401013BF">
      <w:r>
        <w:t xml:space="preserve">CEJA creates the policy clock. Internal materials identify Venice for retirement by January 1, </w:t>
      </w:r>
      <w:proofErr w:type="gramStart"/>
      <w:r>
        <w:t>2030</w:t>
      </w:r>
      <w:proofErr w:type="gramEnd"/>
      <w:r>
        <w:t xml:space="preserve"> and the remaining four facilities for 2040. The decision is not simply whether to keep fossil generation or delay clean-energy goals. The decision is whether replacement resources are built, interconnected, accredited, and deliverable before retirement, and whether host communities have a plan for the loss of property-tax revenue supporting schools and local services.</w:t>
      </w:r>
    </w:p>
    <w:p w14:paraId="6499E3B9" w14:textId="77777777" w:rsidR="00B26B42" w:rsidRDefault="0005018D">
      <w:pPr>
        <w:pStyle w:val="Heading2"/>
      </w:pPr>
      <w:r>
        <w:t>Five-minute presentation outline</w:t>
      </w:r>
    </w:p>
    <w:p w14:paraId="336DB8C1" w14:textId="77777777" w:rsidR="00B26B42" w:rsidRDefault="0005018D">
      <w:pPr>
        <w:pStyle w:val="ListBullet"/>
      </w:pPr>
      <w:r>
        <w:t>1. Start with the machine: a jet engine connected to a generator.</w:t>
      </w:r>
    </w:p>
    <w:p w14:paraId="41CEBCE5" w14:textId="77777777" w:rsidR="00B26B42" w:rsidRDefault="0005018D">
      <w:pPr>
        <w:pStyle w:val="ListBullet"/>
      </w:pPr>
      <w:r>
        <w:t>2. Explain the role: fire stations for the grid.</w:t>
      </w:r>
    </w:p>
    <w:p w14:paraId="538949ED" w14:textId="77777777" w:rsidR="00B26B42" w:rsidRDefault="0005018D">
      <w:pPr>
        <w:pStyle w:val="ListBullet"/>
      </w:pPr>
      <w:r>
        <w:t>3. Name the five sites and ownership distinction.</w:t>
      </w:r>
    </w:p>
    <w:p w14:paraId="02D6336D" w14:textId="77777777" w:rsidR="00B26B42" w:rsidRDefault="0005018D">
      <w:pPr>
        <w:pStyle w:val="ListBullet"/>
      </w:pPr>
      <w:r>
        <w:t>4. Show run hours and explain why Pinckneyville is different.</w:t>
      </w:r>
    </w:p>
    <w:p w14:paraId="792B2E09" w14:textId="77777777" w:rsidR="00B26B42" w:rsidRDefault="0005018D">
      <w:pPr>
        <w:pStyle w:val="ListBullet"/>
      </w:pPr>
      <w:r>
        <w:t>5. Explain emissions honestly and briefly.</w:t>
      </w:r>
    </w:p>
    <w:p w14:paraId="0B3C93C5" w14:textId="77777777" w:rsidR="00B26B42" w:rsidRDefault="0005018D">
      <w:pPr>
        <w:pStyle w:val="ListBullet"/>
      </w:pPr>
      <w:r>
        <w:t>6. Explain CEJA deadlines and reliability provisions.</w:t>
      </w:r>
    </w:p>
    <w:p w14:paraId="4DAF7E41" w14:textId="77777777" w:rsidR="00B26B42" w:rsidRDefault="0005018D">
      <w:pPr>
        <w:pStyle w:val="ListBullet"/>
      </w:pPr>
      <w:r>
        <w:t>7. Connect the issue to local taxes and services.</w:t>
      </w:r>
    </w:p>
    <w:p w14:paraId="631A7DDF" w14:textId="77777777" w:rsidR="00B26B42" w:rsidRDefault="0005018D">
      <w:pPr>
        <w:pStyle w:val="ListBullet"/>
      </w:pPr>
      <w:r>
        <w:t>8. End with the five-part retirement readiness test.</w:t>
      </w:r>
    </w:p>
    <w:p w14:paraId="158EB936" w14:textId="77777777" w:rsidR="00B26B42" w:rsidRDefault="0005018D">
      <w:pPr>
        <w:pStyle w:val="Heading2"/>
      </w:pPr>
      <w:r>
        <w:t>Phrases to use</w:t>
      </w:r>
    </w:p>
    <w:p w14:paraId="19FCC1AF" w14:textId="77777777" w:rsidR="00B26B42" w:rsidRDefault="0005018D">
      <w:pPr>
        <w:pStyle w:val="ListBullet"/>
      </w:pPr>
      <w:r>
        <w:t>fast-start reliability resource</w:t>
      </w:r>
    </w:p>
    <w:p w14:paraId="164BD7C7" w14:textId="77777777" w:rsidR="00B26B42" w:rsidRDefault="0005018D">
      <w:pPr>
        <w:pStyle w:val="ListBullet"/>
      </w:pPr>
      <w:r>
        <w:t>peaking and contingency generation</w:t>
      </w:r>
    </w:p>
    <w:p w14:paraId="32A65FE7" w14:textId="77777777" w:rsidR="00B26B42" w:rsidRDefault="0005018D">
      <w:pPr>
        <w:pStyle w:val="ListBullet"/>
      </w:pPr>
      <w:r>
        <w:t>dispatchable when called</w:t>
      </w:r>
    </w:p>
    <w:p w14:paraId="1F27F7FB" w14:textId="77777777" w:rsidR="00B26B42" w:rsidRDefault="0005018D">
      <w:pPr>
        <w:pStyle w:val="ListBullet"/>
      </w:pPr>
      <w:r>
        <w:t>replacement must be built, interconnected, accredited, and deliverable</w:t>
      </w:r>
    </w:p>
    <w:p w14:paraId="0F82033D" w14:textId="77777777" w:rsidR="00B26B42" w:rsidRDefault="0005018D">
      <w:pPr>
        <w:pStyle w:val="ListBullet"/>
      </w:pPr>
      <w:r>
        <w:lastRenderedPageBreak/>
        <w:t>planned transition, not an unplanned cliff</w:t>
      </w:r>
    </w:p>
    <w:p w14:paraId="298E6A4E" w14:textId="77777777" w:rsidR="00B26B42" w:rsidRDefault="0005018D">
      <w:pPr>
        <w:pStyle w:val="ListBullet"/>
      </w:pPr>
      <w:r>
        <w:t>annual emissions and reliability value should both be evaluated</w:t>
      </w:r>
    </w:p>
    <w:p w14:paraId="6F453577" w14:textId="77777777" w:rsidR="00B26B42" w:rsidRDefault="0005018D">
      <w:pPr>
        <w:pStyle w:val="Heading2"/>
      </w:pPr>
      <w:r>
        <w:t>Phrases to avoid</w:t>
      </w:r>
    </w:p>
    <w:p w14:paraId="4D593511" w14:textId="77777777" w:rsidR="00B26B42" w:rsidRDefault="0005018D">
      <w:pPr>
        <w:pStyle w:val="ListBullet"/>
      </w:pPr>
      <w:r>
        <w:t>clean natural gas</w:t>
      </w:r>
    </w:p>
    <w:p w14:paraId="52FA47B6" w14:textId="77777777" w:rsidR="00B26B42" w:rsidRDefault="0005018D">
      <w:pPr>
        <w:pStyle w:val="ListBullet"/>
      </w:pPr>
      <w:r>
        <w:t>zero-emission backup</w:t>
      </w:r>
    </w:p>
    <w:p w14:paraId="5C072E74" w14:textId="77777777" w:rsidR="00B26B42" w:rsidRDefault="0005018D">
      <w:pPr>
        <w:pStyle w:val="ListBullet"/>
      </w:pPr>
      <w:r>
        <w:t>runs only in emergencies</w:t>
      </w:r>
    </w:p>
    <w:p w14:paraId="0D7A342F" w14:textId="77777777" w:rsidR="00B26B42" w:rsidRDefault="0005018D">
      <w:pPr>
        <w:pStyle w:val="ListBullet"/>
      </w:pPr>
      <w:r>
        <w:t>guarantees the lights stay on</w:t>
      </w:r>
    </w:p>
    <w:p w14:paraId="63D0F1CF" w14:textId="77777777" w:rsidR="00B26B42" w:rsidRDefault="0005018D">
      <w:pPr>
        <w:pStyle w:val="ListBullet"/>
      </w:pPr>
      <w:proofErr w:type="gramStart"/>
      <w:r>
        <w:t>powers a fixed number of homes at all times</w:t>
      </w:r>
      <w:proofErr w:type="gramEnd"/>
    </w:p>
    <w:p w14:paraId="726B4103" w14:textId="77777777" w:rsidR="00B26B42" w:rsidRDefault="0005018D">
      <w:pPr>
        <w:pStyle w:val="ListBullet"/>
      </w:pPr>
      <w:r>
        <w:t>CEJA automatically lets MISO override the law</w:t>
      </w:r>
    </w:p>
    <w:p w14:paraId="44CD84CC" w14:textId="77777777" w:rsidR="00B26B42" w:rsidRDefault="401013BF">
      <w:pPr>
        <w:pStyle w:val="ListBullet"/>
      </w:pPr>
      <w:r>
        <w:t>all five plants are identical</w:t>
      </w:r>
    </w:p>
    <w:p w14:paraId="48F3F1F1" w14:textId="3D353471" w:rsidR="401013BF" w:rsidRDefault="401013BF" w:rsidP="401013BF">
      <w:pPr>
        <w:pStyle w:val="Heading2"/>
      </w:pPr>
      <w:r>
        <w:t>Knowledge check</w:t>
      </w:r>
    </w:p>
    <w:p w14:paraId="70E8D794" w14:textId="4E46C5FC" w:rsidR="401013BF" w:rsidRDefault="401013BF" w:rsidP="401013BF">
      <w:pPr>
        <w:pStyle w:val="Quiz"/>
      </w:pPr>
      <w:r w:rsidRPr="401013BF">
        <w:rPr>
          <w:b/>
          <w:bCs/>
        </w:rPr>
        <w:t>1. What should a stakeholder-preparation checklist include?</w:t>
      </w:r>
      <w:r>
        <w:br/>
        <w:t>A. Facility facts, reliability explanation, reviewed community-impact numbers, and an emissions acknowledgment</w:t>
      </w:r>
      <w:r>
        <w:br/>
        <w:t>B. Only plant photos</w:t>
      </w:r>
      <w:r>
        <w:br/>
        <w:t>C. Only county names</w:t>
      </w:r>
      <w:r>
        <w:br/>
        <w:t>D. Only market prices</w:t>
      </w:r>
    </w:p>
    <w:p w14:paraId="3670A684" w14:textId="706269B3" w:rsidR="401013BF" w:rsidRDefault="401013BF" w:rsidP="401013BF">
      <w:pPr>
        <w:pStyle w:val="Quiz"/>
      </w:pPr>
      <w:r w:rsidRPr="401013BF">
        <w:rPr>
          <w:b/>
          <w:bCs/>
        </w:rPr>
        <w:t>2. What is the central point of the 30-second script?</w:t>
      </w:r>
      <w:r>
        <w:br/>
        <w:t xml:space="preserve">A. The facilities are </w:t>
      </w:r>
      <w:proofErr w:type="gramStart"/>
      <w:r>
        <w:t>fast-start</w:t>
      </w:r>
      <w:proofErr w:type="gramEnd"/>
      <w:r>
        <w:t xml:space="preserve"> resources whose value is readiness during grid stress</w:t>
      </w:r>
      <w:r>
        <w:br/>
        <w:t>B. The facilities run continuously all year</w:t>
      </w:r>
      <w:r>
        <w:br/>
        <w:t>C. The facilities are emission-free</w:t>
      </w:r>
      <w:r>
        <w:br/>
        <w:t>D. The facilities are owned by MISO</w:t>
      </w:r>
    </w:p>
    <w:p w14:paraId="395E0BFD" w14:textId="593BE620" w:rsidR="401013BF" w:rsidRDefault="401013BF" w:rsidP="401013BF">
      <w:pPr>
        <w:pStyle w:val="Quiz"/>
      </w:pPr>
      <w:r w:rsidRPr="401013BF">
        <w:rPr>
          <w:b/>
          <w:bCs/>
        </w:rPr>
        <w:t>3. Which phrase is recommended?</w:t>
      </w:r>
      <w:r>
        <w:br/>
        <w:t>A. Fast-start reliability resource</w:t>
      </w:r>
      <w:r>
        <w:br/>
        <w:t>B. Zero-emission backup</w:t>
      </w:r>
      <w:r>
        <w:br/>
        <w:t>C. Guarantees the lights stay on</w:t>
      </w:r>
      <w:r>
        <w:br/>
        <w:t>D. All five plants are identical</w:t>
      </w:r>
    </w:p>
    <w:p w14:paraId="74A9B2AC" w14:textId="7B62EF6C" w:rsidR="401013BF" w:rsidRDefault="401013BF" w:rsidP="401013BF">
      <w:pPr>
        <w:pStyle w:val="Quiz"/>
      </w:pPr>
      <w:r w:rsidRPr="401013BF">
        <w:rPr>
          <w:b/>
          <w:bCs/>
        </w:rPr>
        <w:t>4. Which phrase should be avoided?</w:t>
      </w:r>
      <w:r>
        <w:br/>
        <w:t>A. Clean natural gas</w:t>
      </w:r>
      <w:r>
        <w:br/>
        <w:t>B. Replacement must be built, interconnected, accredited, and deliverable</w:t>
      </w:r>
      <w:r>
        <w:br/>
        <w:t>C. Peaking and contingency generation</w:t>
      </w:r>
      <w:r>
        <w:br/>
        <w:t>D. Dispatchable when called</w:t>
      </w:r>
    </w:p>
    <w:p w14:paraId="29A8F03C" w14:textId="7CA457BF" w:rsidR="401013BF" w:rsidRDefault="401013BF" w:rsidP="401013BF">
      <w:pPr>
        <w:pStyle w:val="Quiz"/>
      </w:pPr>
      <w:r w:rsidRPr="401013BF">
        <w:rPr>
          <w:b/>
          <w:bCs/>
        </w:rPr>
        <w:t>5. Why should the two-minute briefing mention emissions directly?</w:t>
      </w:r>
      <w:r>
        <w:br/>
        <w:t>A. Credibility depends on acknowledging environmental impacts rather than waiting for the question</w:t>
      </w:r>
      <w:r>
        <w:br/>
        <w:t>B. Emissions are irrelevant</w:t>
      </w:r>
      <w:r>
        <w:br/>
        <w:t>C. Natural gas has no emissions</w:t>
      </w:r>
      <w:r>
        <w:br/>
        <w:t>D. CEJA does not address emissions</w:t>
      </w:r>
    </w:p>
    <w:p w14:paraId="61FDE060" w14:textId="58778B9E" w:rsidR="401013BF" w:rsidRDefault="401013BF" w:rsidP="401013BF">
      <w:pPr>
        <w:pStyle w:val="Quiz"/>
      </w:pPr>
      <w:r w:rsidRPr="401013BF">
        <w:rPr>
          <w:b/>
          <w:bCs/>
        </w:rPr>
        <w:t>6. What should the five-minute outline end with?</w:t>
      </w:r>
      <w:r>
        <w:br/>
        <w:t>A. The five-part retirement readiness test</w:t>
      </w:r>
      <w:r>
        <w:br/>
        <w:t>B. A statement that all plants are identical</w:t>
      </w:r>
      <w:r>
        <w:br/>
        <w:t>C. A claim that CEJA automatically overrides itself</w:t>
      </w:r>
      <w:r>
        <w:br/>
        <w:t>D. A guarantee against outages</w:t>
      </w:r>
    </w:p>
    <w:p w14:paraId="797A33B4" w14:textId="5D686C80" w:rsidR="401013BF" w:rsidRDefault="401013BF" w:rsidP="401013BF">
      <w:pPr>
        <w:pStyle w:val="Quiz"/>
      </w:pPr>
      <w:r w:rsidRPr="401013BF">
        <w:rPr>
          <w:b/>
          <w:bCs/>
        </w:rPr>
        <w:lastRenderedPageBreak/>
        <w:t>7. What is the purpose of the suggested closing message?</w:t>
      </w:r>
      <w:r>
        <w:br/>
        <w:t>A. To frame transition planning around reliability, affordability, environmental goals, and host-community impacts</w:t>
      </w:r>
      <w:r>
        <w:br/>
        <w:t>B. To oppose cleaner energy generally</w:t>
      </w:r>
      <w:r>
        <w:br/>
        <w:t>C. To ignore replacement capacity</w:t>
      </w:r>
      <w:r>
        <w:br/>
        <w:t>D. To avoid community impacts</w:t>
      </w:r>
    </w:p>
    <w:p w14:paraId="40A6EC84" w14:textId="339141BC" w:rsidR="401013BF" w:rsidRDefault="401013BF" w:rsidP="401013BF">
      <w:pPr>
        <w:pStyle w:val="Quiz"/>
      </w:pPr>
      <w:r w:rsidRPr="401013BF">
        <w:rPr>
          <w:b/>
          <w:bCs/>
        </w:rPr>
        <w:t>8. What makes a script useful for lobbyists unfamiliar with the topic?</w:t>
      </w:r>
      <w:r>
        <w:br/>
        <w:t>A. Plain language, verified facts, clear caveats, and a balanced policy frame</w:t>
      </w:r>
      <w:r>
        <w:br/>
        <w:t>B. Technical jargon without context</w:t>
      </w:r>
      <w:r>
        <w:br/>
        <w:t>C. Unverified district claims</w:t>
      </w:r>
      <w:r>
        <w:br/>
        <w:t>D. Avoiding questions about emissions</w:t>
      </w:r>
    </w:p>
    <w:p w14:paraId="29115ED0" w14:textId="2943249D" w:rsidR="401013BF" w:rsidRDefault="401013BF" w:rsidP="401013BF">
      <w:pPr>
        <w:pStyle w:val="Source"/>
      </w:pPr>
      <w:r w:rsidRPr="401013BF">
        <w:rPr>
          <w:b/>
          <w:bCs/>
        </w:rPr>
        <w:t xml:space="preserve">Answer key: </w:t>
      </w:r>
      <w:r>
        <w:t>1-A; 2-A; 3-A; 4-A; 5-A; 6-A; 7-A; 8-A</w:t>
      </w:r>
    </w:p>
    <w:p w14:paraId="61CDCEAD" w14:textId="77777777" w:rsidR="00B26B42" w:rsidRDefault="0005018D">
      <w:r>
        <w:br w:type="page"/>
      </w:r>
    </w:p>
    <w:p w14:paraId="217B8270" w14:textId="3F978D9A" w:rsidR="401013BF" w:rsidRDefault="401013BF" w:rsidP="401013BF">
      <w:r w:rsidRPr="401013BF">
        <w:rPr>
          <w:b/>
          <w:bCs/>
          <w:color w:val="17365D" w:themeColor="text2" w:themeShade="BF"/>
        </w:rPr>
        <w:lastRenderedPageBreak/>
        <w:t>Suggested closing message</w:t>
      </w:r>
      <w:r>
        <w:br/>
        <w:t xml:space="preserve">The practical question is not whether Illinois should pursue cleaner energy. The practical question is how to manage the </w:t>
      </w:r>
      <w:proofErr w:type="gramStart"/>
      <w:r>
        <w:t>transition</w:t>
      </w:r>
      <w:proofErr w:type="gramEnd"/>
      <w:r>
        <w:t xml:space="preserve"> so reliability, affordability, environmental goals, and host-community impacts are addressed together. Retirement dates should be matched to proven replacement capability and a credible transition plan.</w:t>
      </w:r>
    </w:p>
    <w:p w14:paraId="53537B59" w14:textId="192790E0" w:rsidR="401013BF" w:rsidRDefault="401013BF" w:rsidP="401013BF">
      <w:pPr>
        <w:pStyle w:val="Heading1"/>
      </w:pPr>
      <w:r>
        <w:t>Consolidated quiz bank for Sections 1–10</w:t>
      </w:r>
    </w:p>
    <w:p w14:paraId="6B8DC168" w14:textId="4612FBB3" w:rsidR="401013BF" w:rsidRDefault="401013BF" w:rsidP="401013BF">
      <w:r>
        <w:t>This consolidated quiz bank gathers the section knowledge checks into one review tool. Use it for group training, self-study, or a final practice review before presenting the CTG material to a nontechnical audience.</w:t>
      </w:r>
    </w:p>
    <w:p w14:paraId="2524FC15" w14:textId="56AA2C3A" w:rsidR="401013BF" w:rsidRDefault="401013BF" w:rsidP="401013BF">
      <w:pPr>
        <w:pStyle w:val="Heading2"/>
      </w:pPr>
      <w:r>
        <w:t>Section 1. What is a CTG facility?</w:t>
      </w:r>
    </w:p>
    <w:p w14:paraId="7A531333" w14:textId="60BF7DD4" w:rsidR="401013BF" w:rsidRDefault="401013BF" w:rsidP="401013BF">
      <w:pPr>
        <w:pStyle w:val="Quiz"/>
      </w:pPr>
      <w:r w:rsidRPr="401013BF">
        <w:rPr>
          <w:b/>
          <w:bCs/>
        </w:rPr>
        <w:t>1. What does the generator do?</w:t>
      </w:r>
      <w:r>
        <w:br/>
        <w:t>A. Compresses air</w:t>
      </w:r>
      <w:r>
        <w:br/>
        <w:t>B. Converts rotation into electricity</w:t>
      </w:r>
      <w:r>
        <w:br/>
        <w:t>C. Stores natural gas</w:t>
      </w:r>
      <w:r>
        <w:br/>
        <w:t>D. Sets the market price</w:t>
      </w:r>
      <w:r>
        <w:br/>
      </w:r>
      <w:r w:rsidRPr="401013BF">
        <w:rPr>
          <w:b/>
          <w:bCs/>
        </w:rPr>
        <w:t>2. Which analogy is most useful for a novice audience?</w:t>
      </w:r>
      <w:r>
        <w:br/>
        <w:t>A. A battery charger</w:t>
      </w:r>
      <w:r>
        <w:br/>
        <w:t>B. A windmill</w:t>
      </w:r>
      <w:r>
        <w:br/>
        <w:t>C. A jet engine connected to a generator</w:t>
      </w:r>
      <w:r>
        <w:br/>
        <w:t>D. A transmission line</w:t>
      </w:r>
      <w:r>
        <w:br/>
      </w:r>
      <w:r w:rsidRPr="401013BF">
        <w:rPr>
          <w:b/>
          <w:bCs/>
        </w:rPr>
        <w:t>3. In a CTG, what happens first in the basic generation process?</w:t>
      </w:r>
      <w:r>
        <w:br/>
        <w:t>A. Electricity is stored in batteries</w:t>
      </w:r>
      <w:r>
        <w:br/>
        <w:t>B. Air is compressed</w:t>
      </w:r>
      <w:r>
        <w:br/>
        <w:t>C. Steam turns a turbine</w:t>
      </w:r>
      <w:r>
        <w:br/>
        <w:t>D. Solar panels convert sunlight</w:t>
      </w:r>
      <w:r>
        <w:br/>
      </w:r>
      <w:r w:rsidRPr="401013BF">
        <w:rPr>
          <w:b/>
          <w:bCs/>
        </w:rPr>
        <w:t>4. What is the combustor’s role?</w:t>
      </w:r>
      <w:r>
        <w:br/>
        <w:t>A. It mixes compressed air with fuel and burns it</w:t>
      </w:r>
      <w:r>
        <w:br/>
        <w:t>B. It raises voltage</w:t>
      </w:r>
      <w:r>
        <w:br/>
        <w:t>C. It measures property taxes</w:t>
      </w:r>
      <w:r>
        <w:br/>
        <w:t>D. It dispatches the unit in MISO</w:t>
      </w:r>
      <w:r>
        <w:br/>
      </w:r>
      <w:r w:rsidRPr="401013BF">
        <w:rPr>
          <w:b/>
          <w:bCs/>
        </w:rPr>
        <w:t>5. Why is the jet-engine analogy useful?</w:t>
      </w:r>
      <w:r>
        <w:br/>
        <w:t>A. It shows that a CTG uses moving air, fuel combustion, and a spinning shaft</w:t>
      </w:r>
      <w:r>
        <w:br/>
        <w:t>B. It proves the plant has no emissions</w:t>
      </w:r>
      <w:r>
        <w:br/>
        <w:t>C. It means the plant produces thrust instead of electricity</w:t>
      </w:r>
      <w:r>
        <w:br/>
        <w:t>D. It eliminates the need for permits</w:t>
      </w:r>
      <w:r>
        <w:br/>
      </w:r>
      <w:r w:rsidRPr="401013BF">
        <w:rPr>
          <w:b/>
          <w:bCs/>
        </w:rPr>
        <w:t>6. What does the transformer and switchyard do?</w:t>
      </w:r>
      <w:r>
        <w:br/>
        <w:t>A. Raises voltage and connects power to the transmission system</w:t>
      </w:r>
      <w:r>
        <w:br/>
        <w:t>B. Stores natural gas</w:t>
      </w:r>
      <w:r>
        <w:br/>
        <w:t>C. Cools the steam cycle</w:t>
      </w:r>
      <w:r>
        <w:br/>
        <w:t>D. Sets the retail rate</w:t>
      </w:r>
      <w:r>
        <w:br/>
      </w:r>
      <w:r w:rsidRPr="401013BF">
        <w:rPr>
          <w:b/>
          <w:bCs/>
        </w:rPr>
        <w:t>7. What is a key difference between simple-cycle and combined-cycle operation?</w:t>
      </w:r>
      <w:r>
        <w:br/>
        <w:t>A. Simple-cycle exhaust heat is not routed through a steam cycle for additional generation</w:t>
      </w:r>
      <w:r>
        <w:br/>
        <w:t>B. Simple-cycle units do not use fuel</w:t>
      </w:r>
      <w:r>
        <w:br/>
        <w:t>C. Combined-cycle plants never produce electricity</w:t>
      </w:r>
      <w:r>
        <w:br/>
        <w:t>D. Simple-cycle plants are always zero-emission</w:t>
      </w:r>
      <w:r>
        <w:br/>
      </w:r>
      <w:r w:rsidRPr="401013BF">
        <w:rPr>
          <w:b/>
          <w:bCs/>
        </w:rPr>
        <w:t>8. Why should a speaker avoid saying lower efficiency means lower value?</w:t>
      </w:r>
      <w:r>
        <w:br/>
        <w:t>A. Efficiency measures fuel use, while reliability value measures availability when the grid needs the resource</w:t>
      </w:r>
      <w:r>
        <w:br/>
        <w:t>B. Efficiency and reliability are the same thing</w:t>
      </w:r>
      <w:r>
        <w:br/>
      </w:r>
      <w:r>
        <w:lastRenderedPageBreak/>
        <w:t>C. Lower efficiency means no emissions</w:t>
      </w:r>
      <w:r>
        <w:br/>
        <w:t>D. Reliability is determined only by county location</w:t>
      </w:r>
    </w:p>
    <w:p w14:paraId="40203A4B" w14:textId="4882773A" w:rsidR="401013BF" w:rsidRDefault="401013BF" w:rsidP="401013BF">
      <w:pPr>
        <w:pStyle w:val="Source"/>
      </w:pPr>
      <w:r w:rsidRPr="401013BF">
        <w:rPr>
          <w:b/>
          <w:bCs/>
        </w:rPr>
        <w:t xml:space="preserve">Answer key: </w:t>
      </w:r>
      <w:r>
        <w:t>1-B; 2-C; 3-B; 4-A; 5-A; 6-A; 7-A; 8-A</w:t>
      </w:r>
    </w:p>
    <w:p w14:paraId="76104A9C" w14:textId="7540B2F8" w:rsidR="401013BF" w:rsidRDefault="401013BF" w:rsidP="401013BF">
      <w:pPr>
        <w:pStyle w:val="Heading2"/>
      </w:pPr>
      <w:r>
        <w:t>Section 2. Why these facilities exist</w:t>
      </w:r>
    </w:p>
    <w:p w14:paraId="367CD55E" w14:textId="3EB530B2" w:rsidR="401013BF" w:rsidRDefault="401013BF" w:rsidP="401013BF">
      <w:pPr>
        <w:pStyle w:val="Quiz"/>
      </w:pPr>
      <w:r w:rsidRPr="401013BF">
        <w:rPr>
          <w:b/>
          <w:bCs/>
        </w:rPr>
        <w:t>1. Why can a low-run-hour plant still matter?</w:t>
      </w:r>
      <w:r>
        <w:br/>
        <w:t>A. It produces no emissions</w:t>
      </w:r>
      <w:r>
        <w:br/>
        <w:t>B. Readiness during scarce conditions can have high reliability value</w:t>
      </w:r>
      <w:r>
        <w:br/>
        <w:t>C. It is always cheaper than every alternative</w:t>
      </w:r>
      <w:r>
        <w:br/>
        <w:t>D. It replaces all transmission</w:t>
      </w:r>
      <w:r>
        <w:br/>
      </w:r>
      <w:r w:rsidRPr="401013BF">
        <w:rPr>
          <w:b/>
          <w:bCs/>
        </w:rPr>
        <w:t>2. Which term measures energy over time?</w:t>
      </w:r>
      <w:r>
        <w:br/>
        <w:t>A. MW</w:t>
      </w:r>
      <w:r>
        <w:br/>
        <w:t>B. MWh</w:t>
      </w:r>
      <w:r>
        <w:br/>
        <w:t>C. Voltage</w:t>
      </w:r>
      <w:r>
        <w:br/>
        <w:t>D. Reserve margin</w:t>
      </w:r>
      <w:r>
        <w:br/>
      </w:r>
      <w:r w:rsidRPr="401013BF">
        <w:rPr>
          <w:b/>
          <w:bCs/>
        </w:rPr>
        <w:t>3. What is the best plain-language meaning of “peaking”?</w:t>
      </w:r>
      <w:r>
        <w:br/>
        <w:t>A. Producing during high-demand periods</w:t>
      </w:r>
      <w:r>
        <w:br/>
        <w:t>B. Producing only at night</w:t>
      </w:r>
      <w:r>
        <w:br/>
        <w:t>C. Producing without fuel</w:t>
      </w:r>
      <w:r>
        <w:br/>
        <w:t>D. Setting property-tax values</w:t>
      </w:r>
      <w:r>
        <w:br/>
      </w:r>
      <w:r w:rsidRPr="401013BF">
        <w:rPr>
          <w:b/>
          <w:bCs/>
        </w:rPr>
        <w:t>4. What does contingency value mean in this context?</w:t>
      </w:r>
      <w:r>
        <w:br/>
        <w:t>A. A plant stands ready if another resource unexpectedly fails</w:t>
      </w:r>
      <w:r>
        <w:br/>
        <w:t>B. A plant pays local taxes</w:t>
      </w:r>
      <w:r>
        <w:br/>
        <w:t>C. A plant operates only for training</w:t>
      </w:r>
      <w:r>
        <w:br/>
        <w:t>D. A plant replaces all transmission</w:t>
      </w:r>
      <w:r>
        <w:br/>
      </w:r>
      <w:r w:rsidRPr="401013BF">
        <w:rPr>
          <w:b/>
          <w:bCs/>
        </w:rPr>
        <w:t>5. What does deliverability mean?</w:t>
      </w:r>
      <w:r>
        <w:br/>
        <w:t>A. Whether power can reach customers through the transmission system</w:t>
      </w:r>
      <w:r>
        <w:br/>
        <w:t>B. Whether a plant has a nameplate rating</w:t>
      </w:r>
      <w:r>
        <w:br/>
        <w:t>C. Whether a tax bill has been mailed</w:t>
      </w:r>
      <w:r>
        <w:br/>
        <w:t>D. Whether emissions are zero</w:t>
      </w:r>
      <w:r>
        <w:br/>
      </w:r>
      <w:r w:rsidRPr="401013BF">
        <w:rPr>
          <w:b/>
          <w:bCs/>
        </w:rPr>
        <w:t>6. What is resource adequacy?</w:t>
      </w:r>
      <w:r>
        <w:br/>
        <w:t>A. Having enough supply capability to meet demand plus reserves</w:t>
      </w:r>
      <w:r>
        <w:br/>
        <w:t>B. Having the lowest property tax bill</w:t>
      </w:r>
      <w:r>
        <w:br/>
        <w:t>C. Having only renewable resources</w:t>
      </w:r>
      <w:r>
        <w:br/>
        <w:t>D. Having no local generation</w:t>
      </w:r>
      <w:r>
        <w:br/>
      </w:r>
      <w:r w:rsidRPr="401013BF">
        <w:rPr>
          <w:b/>
          <w:bCs/>
        </w:rPr>
        <w:t>7. Which term refers to actual energy produced compared with full-year potential?</w:t>
      </w:r>
      <w:r>
        <w:br/>
        <w:t>A. Dispatch</w:t>
      </w:r>
      <w:r>
        <w:br/>
        <w:t>B. Capacity factor</w:t>
      </w:r>
      <w:r>
        <w:br/>
        <w:t>C. Deliverability</w:t>
      </w:r>
      <w:r>
        <w:br/>
        <w:t>D. Nameplate</w:t>
      </w:r>
      <w:r>
        <w:br/>
      </w:r>
      <w:r w:rsidRPr="401013BF">
        <w:rPr>
          <w:b/>
          <w:bCs/>
        </w:rPr>
        <w:t>8. What does fast start mean?</w:t>
      </w:r>
      <w:r>
        <w:br/>
        <w:t>A. A unit can move from offline to producing power relatively quickly</w:t>
      </w:r>
      <w:r>
        <w:br/>
        <w:t>B. A unit always runs all year</w:t>
      </w:r>
      <w:r>
        <w:br/>
        <w:t>C. A unit is exempt from regulation</w:t>
      </w:r>
      <w:r>
        <w:br/>
        <w:t>D. A unit has no fuel cost</w:t>
      </w:r>
    </w:p>
    <w:p w14:paraId="3D3F3102" w14:textId="6A5621AB" w:rsidR="401013BF" w:rsidRDefault="401013BF" w:rsidP="401013BF">
      <w:pPr>
        <w:pStyle w:val="Source"/>
      </w:pPr>
      <w:r w:rsidRPr="401013BF">
        <w:rPr>
          <w:b/>
          <w:bCs/>
        </w:rPr>
        <w:t xml:space="preserve">Answer key: </w:t>
      </w:r>
      <w:r>
        <w:t>1-B; 2-B; 3-A; 4-A; 5-A; 6-A; 7-B; 8-A</w:t>
      </w:r>
    </w:p>
    <w:p w14:paraId="6D9F4000" w14:textId="2B510974" w:rsidR="401013BF" w:rsidRDefault="401013BF" w:rsidP="401013BF">
      <w:pPr>
        <w:pStyle w:val="Heading2"/>
      </w:pPr>
      <w:r>
        <w:lastRenderedPageBreak/>
        <w:t>Section 3. Portfolio overview and data discipline</w:t>
      </w:r>
    </w:p>
    <w:p w14:paraId="0E9DD76E" w14:textId="1D966B16" w:rsidR="401013BF" w:rsidRDefault="401013BF" w:rsidP="401013BF">
      <w:pPr>
        <w:pStyle w:val="Quiz"/>
      </w:pPr>
      <w:r w:rsidRPr="401013BF">
        <w:rPr>
          <w:b/>
          <w:bCs/>
        </w:rPr>
        <w:t>1. Who owns and operates the five Illinois CTG facilities?</w:t>
      </w:r>
      <w:r>
        <w:br/>
        <w:t>A. Ameren Illinois</w:t>
      </w:r>
      <w:r>
        <w:br/>
        <w:t>B. Ameren Missouri / Union Electric Company</w:t>
      </w:r>
      <w:r>
        <w:br/>
        <w:t>C. MISO</w:t>
      </w:r>
      <w:r>
        <w:br/>
        <w:t>D. Illinois Power Agency</w:t>
      </w:r>
      <w:r>
        <w:br/>
      </w:r>
      <w:r w:rsidRPr="401013BF">
        <w:rPr>
          <w:b/>
          <w:bCs/>
        </w:rPr>
        <w:t>2. Why should a speaker label the capacity basis?</w:t>
      </w:r>
      <w:r>
        <w:br/>
        <w:t>A. MW never changes</w:t>
      </w:r>
      <w:r>
        <w:br/>
        <w:t>B. Sources use different measures and vintages</w:t>
      </w:r>
      <w:r>
        <w:br/>
        <w:t>C. Law prohibits nameplate data</w:t>
      </w:r>
      <w:r>
        <w:br/>
        <w:t>D. Counties set capacity</w:t>
      </w:r>
      <w:r>
        <w:br/>
      </w:r>
      <w:r w:rsidRPr="401013BF">
        <w:rPr>
          <w:b/>
          <w:bCs/>
        </w:rPr>
        <w:t>3. Why is county-only legislative identification not sufficient?</w:t>
      </w:r>
      <w:r>
        <w:br/>
        <w:t>A. Counties may contain more than one district</w:t>
      </w:r>
      <w:r>
        <w:br/>
        <w:t>B. Counties do not collect taxes</w:t>
      </w:r>
      <w:r>
        <w:br/>
        <w:t>C. Counties determine MISO dispatch</w:t>
      </w:r>
      <w:r>
        <w:br/>
        <w:t>D. Counties replace CEJA requirements</w:t>
      </w:r>
      <w:r>
        <w:br/>
      </w:r>
      <w:r w:rsidRPr="401013BF">
        <w:rPr>
          <w:b/>
          <w:bCs/>
        </w:rPr>
        <w:t>4. Which facility is in Madison County?</w:t>
      </w:r>
      <w:r>
        <w:br/>
        <w:t>A. Venice</w:t>
      </w:r>
      <w:r>
        <w:br/>
        <w:t>B. Goose Creek</w:t>
      </w:r>
      <w:r>
        <w:br/>
        <w:t>C. Kinmundy</w:t>
      </w:r>
      <w:r>
        <w:br/>
        <w:t>D. Raccoon Creek</w:t>
      </w:r>
      <w:r>
        <w:br/>
      </w:r>
      <w:r w:rsidRPr="401013BF">
        <w:rPr>
          <w:b/>
          <w:bCs/>
        </w:rPr>
        <w:t>5. Which facility is in Piatt County?</w:t>
      </w:r>
      <w:r>
        <w:br/>
        <w:t>A. Raccoon Creek</w:t>
      </w:r>
      <w:r>
        <w:br/>
        <w:t>B. Goose Creek</w:t>
      </w:r>
      <w:r>
        <w:br/>
        <w:t>C. Venice</w:t>
      </w:r>
      <w:r>
        <w:br/>
        <w:t>D. Pinckneyville</w:t>
      </w:r>
      <w:r>
        <w:br/>
      </w:r>
      <w:r w:rsidRPr="401013BF">
        <w:rPr>
          <w:b/>
          <w:bCs/>
        </w:rPr>
        <w:t>6. Which capacity figure should be used externally?</w:t>
      </w:r>
      <w:r>
        <w:br/>
        <w:t>A. Any number from any table</w:t>
      </w:r>
      <w:r>
        <w:br/>
        <w:t>B. One approved capacity basis, clearly labeled</w:t>
      </w:r>
      <w:r>
        <w:br/>
        <w:t>C. The largest number available</w:t>
      </w:r>
      <w:r>
        <w:br/>
        <w:t>D. County population</w:t>
      </w:r>
      <w:r>
        <w:br/>
      </w:r>
      <w:r w:rsidRPr="401013BF">
        <w:rPr>
          <w:b/>
          <w:bCs/>
        </w:rPr>
        <w:t>7. Which facility has a 250 MW policy-brief capacity figure?</w:t>
      </w:r>
      <w:r>
        <w:br/>
        <w:t>A. Kinmundy</w:t>
      </w:r>
      <w:r>
        <w:br/>
        <w:t>B. Venice</w:t>
      </w:r>
      <w:r>
        <w:br/>
        <w:t>C. Goose Creek</w:t>
      </w:r>
      <w:r>
        <w:br/>
        <w:t>D. Raccoon Creek</w:t>
      </w:r>
      <w:r>
        <w:br/>
      </w:r>
      <w:r w:rsidRPr="401013BF">
        <w:rPr>
          <w:b/>
          <w:bCs/>
        </w:rPr>
        <w:t>8. Why does ownership matter?</w:t>
      </w:r>
      <w:r>
        <w:br/>
        <w:t>A. The assets are in Illinois but owned and operated by Ameren Missouri / Union Electric</w:t>
      </w:r>
      <w:r>
        <w:br/>
        <w:t>B. MISO owns the plants</w:t>
      </w:r>
      <w:r>
        <w:br/>
        <w:t>C. Counties own the turbines</w:t>
      </w:r>
      <w:r>
        <w:br/>
        <w:t>D. Ownership eliminates emissions requirements</w:t>
      </w:r>
    </w:p>
    <w:p w14:paraId="7D5AB521" w14:textId="72F03316" w:rsidR="401013BF" w:rsidRDefault="401013BF" w:rsidP="401013BF">
      <w:pPr>
        <w:pStyle w:val="Source"/>
      </w:pPr>
      <w:r w:rsidRPr="401013BF">
        <w:rPr>
          <w:b/>
          <w:bCs/>
        </w:rPr>
        <w:t xml:space="preserve">Answer key: </w:t>
      </w:r>
      <w:r>
        <w:t>1-B; 2-B; 3-A; 4-A; 5-B; 6-B; 7-A; 8-A</w:t>
      </w:r>
    </w:p>
    <w:p w14:paraId="27D2A1BA" w14:textId="13B0071A" w:rsidR="401013BF" w:rsidRDefault="401013BF" w:rsidP="401013BF">
      <w:pPr>
        <w:pStyle w:val="Heading2"/>
      </w:pPr>
      <w:r>
        <w:t>Section 4. Five facility profiles</w:t>
      </w:r>
    </w:p>
    <w:p w14:paraId="1BE1F04F" w14:textId="33F0BFDA" w:rsidR="401013BF" w:rsidRDefault="401013BF" w:rsidP="401013BF">
      <w:pPr>
        <w:pStyle w:val="Quiz"/>
      </w:pPr>
      <w:r w:rsidRPr="401013BF">
        <w:rPr>
          <w:b/>
          <w:bCs/>
        </w:rPr>
        <w:t>1. Which facility has the near-term 2030 deadline in the internal materials?</w:t>
      </w:r>
      <w:r>
        <w:br/>
        <w:t>A. Goose Creek</w:t>
      </w:r>
      <w:r>
        <w:br/>
        <w:t>B. Venice</w:t>
      </w:r>
      <w:r>
        <w:br/>
      </w:r>
      <w:r>
        <w:lastRenderedPageBreak/>
        <w:t>C. Kinmundy</w:t>
      </w:r>
      <w:r>
        <w:br/>
        <w:t>D. Raccoon Creek</w:t>
      </w:r>
      <w:r>
        <w:br/>
      </w:r>
      <w:r w:rsidRPr="401013BF">
        <w:rPr>
          <w:b/>
          <w:bCs/>
        </w:rPr>
        <w:t>2. Which facility ran the most hours in the cited 2024 table?</w:t>
      </w:r>
      <w:r>
        <w:br/>
        <w:t>A. Pinckneyville</w:t>
      </w:r>
      <w:r>
        <w:br/>
        <w:t>B. Venice</w:t>
      </w:r>
      <w:r>
        <w:br/>
        <w:t>C. Goose Creek</w:t>
      </w:r>
      <w:r>
        <w:br/>
        <w:t>D. Kinmundy</w:t>
      </w:r>
      <w:r>
        <w:br/>
      </w:r>
      <w:r w:rsidRPr="401013BF">
        <w:rPr>
          <w:b/>
          <w:bCs/>
        </w:rPr>
        <w:t>3. Which facility is described as having major school-district exposure and the largest 2024 tax payment?</w:t>
      </w:r>
      <w:r>
        <w:br/>
        <w:t>A. Goose Creek</w:t>
      </w:r>
      <w:r>
        <w:br/>
        <w:t>B. Raccoon Creek</w:t>
      </w:r>
      <w:r>
        <w:br/>
        <w:t>C. Kinmundy</w:t>
      </w:r>
      <w:r>
        <w:br/>
        <w:t>D. Venice</w:t>
      </w:r>
      <w:r>
        <w:br/>
      </w:r>
      <w:r w:rsidRPr="401013BF">
        <w:rPr>
          <w:b/>
          <w:bCs/>
        </w:rPr>
        <w:t>4. Which facility is described as a strong example of the fire-station concept?</w:t>
      </w:r>
      <w:r>
        <w:br/>
        <w:t>A. Raccoon Creek</w:t>
      </w:r>
      <w:r>
        <w:br/>
        <w:t>B. Pinckneyville</w:t>
      </w:r>
      <w:r>
        <w:br/>
        <w:t>C. Venice</w:t>
      </w:r>
      <w:r>
        <w:br/>
        <w:t>D. Goose Creek</w:t>
      </w:r>
      <w:r>
        <w:br/>
      </w:r>
      <w:r w:rsidRPr="401013BF">
        <w:rPr>
          <w:b/>
          <w:bCs/>
        </w:rPr>
        <w:t>5. Which facility profile warns not to describe the entire fleet as running only a few dozen hours?</w:t>
      </w:r>
      <w:r>
        <w:br/>
        <w:t>A. Pinckneyville</w:t>
      </w:r>
      <w:r>
        <w:br/>
        <w:t>B. Kinmundy</w:t>
      </w:r>
      <w:r>
        <w:br/>
        <w:t>C. Goose Creek</w:t>
      </w:r>
      <w:r>
        <w:br/>
        <w:t>D. Venice</w:t>
      </w:r>
      <w:r>
        <w:br/>
      </w:r>
      <w:r w:rsidRPr="401013BF">
        <w:rPr>
          <w:b/>
          <w:bCs/>
        </w:rPr>
        <w:t>6. What is the safest core message for Venice?</w:t>
      </w:r>
      <w:r>
        <w:br/>
        <w:t>A. It combines near-term retirement timing, emergency reliability value, and local tax exposure</w:t>
      </w:r>
      <w:r>
        <w:br/>
        <w:t>B. It has no emissions</w:t>
      </w:r>
      <w:r>
        <w:br/>
        <w:t>C. It is owned by MISO</w:t>
      </w:r>
      <w:r>
        <w:br/>
        <w:t>D. It is outside Illinois</w:t>
      </w:r>
      <w:r>
        <w:br/>
      </w:r>
      <w:r w:rsidRPr="401013BF">
        <w:rPr>
          <w:b/>
          <w:bCs/>
        </w:rPr>
        <w:t>7. Which plant’s local economic role cites Patoka Unit School District?</w:t>
      </w:r>
      <w:r>
        <w:br/>
        <w:t>A. Kinmundy</w:t>
      </w:r>
      <w:r>
        <w:br/>
        <w:t>B. Goose Creek</w:t>
      </w:r>
      <w:r>
        <w:br/>
        <w:t>C. Venice</w:t>
      </w:r>
      <w:r>
        <w:br/>
        <w:t>D. Pinckneyville</w:t>
      </w:r>
      <w:r>
        <w:br/>
      </w:r>
      <w:r w:rsidRPr="401013BF">
        <w:rPr>
          <w:b/>
          <w:bCs/>
        </w:rPr>
        <w:t>8. What should remain in the legislative district field until exact location is verified?</w:t>
      </w:r>
      <w:r>
        <w:br/>
        <w:t>A. Address-level GIS check required</w:t>
      </w:r>
      <w:r>
        <w:br/>
        <w:t>B. Any county-based guess</w:t>
      </w:r>
      <w:r>
        <w:br/>
        <w:t>C. A blank field with no note</w:t>
      </w:r>
      <w:r>
        <w:br/>
        <w:t>D. The nearest city council district</w:t>
      </w:r>
    </w:p>
    <w:p w14:paraId="3CA6ECE3" w14:textId="7FA9005C" w:rsidR="401013BF" w:rsidRDefault="401013BF" w:rsidP="401013BF">
      <w:pPr>
        <w:pStyle w:val="Source"/>
      </w:pPr>
      <w:r w:rsidRPr="401013BF">
        <w:rPr>
          <w:b/>
          <w:bCs/>
        </w:rPr>
        <w:t xml:space="preserve">Answer key: </w:t>
      </w:r>
      <w:r>
        <w:t>1-B; 2-A; 3-A; 4-A; 5-A; 6-A; 7-A; 8-A</w:t>
      </w:r>
    </w:p>
    <w:p w14:paraId="15F9A5C6" w14:textId="5D4D0C73" w:rsidR="401013BF" w:rsidRDefault="401013BF" w:rsidP="401013BF">
      <w:pPr>
        <w:pStyle w:val="Heading2"/>
      </w:pPr>
      <w:r>
        <w:t>Section 5. Emissions and environmental performance</w:t>
      </w:r>
    </w:p>
    <w:p w14:paraId="0D9760E7" w14:textId="6BF4F860" w:rsidR="401013BF" w:rsidRDefault="401013BF" w:rsidP="401013BF">
      <w:pPr>
        <w:pStyle w:val="Quiz"/>
      </w:pPr>
      <w:r w:rsidRPr="401013BF">
        <w:rPr>
          <w:b/>
          <w:bCs/>
        </w:rPr>
        <w:t>1. Which statement is accurate?</w:t>
      </w:r>
      <w:r>
        <w:br/>
        <w:t>A. Natural gas CTGs are zero-emission</w:t>
      </w:r>
      <w:r>
        <w:br/>
        <w:t>B. Low run hours mean no permits apply</w:t>
      </w:r>
      <w:r>
        <w:br/>
        <w:t>C. Annual emissions reflect rate and hours operated</w:t>
      </w:r>
      <w:r>
        <w:br/>
        <w:t>D. All CTGs have identical controls</w:t>
      </w:r>
      <w:r>
        <w:br/>
      </w:r>
      <w:r w:rsidRPr="401013BF">
        <w:rPr>
          <w:b/>
          <w:bCs/>
        </w:rPr>
        <w:t>2. What is the safest description of a CEJA reliability provision?</w:t>
      </w:r>
      <w:r>
        <w:br/>
        <w:t>A. Automatic permanent exemption</w:t>
      </w:r>
      <w:r>
        <w:br/>
        <w:t>B. Temporary continued operation may be allowed after an RTO reliability determination</w:t>
      </w:r>
      <w:r>
        <w:br/>
      </w:r>
      <w:r>
        <w:lastRenderedPageBreak/>
        <w:t>C. Repeal of CEJA</w:t>
      </w:r>
      <w:r>
        <w:br/>
        <w:t>D. A tax credit</w:t>
      </w:r>
      <w:r>
        <w:br/>
      </w:r>
      <w:r w:rsidRPr="401013BF">
        <w:rPr>
          <w:b/>
          <w:bCs/>
        </w:rPr>
        <w:t>3. Which statement should be avoided?</w:t>
      </w:r>
      <w:r>
        <w:br/>
        <w:t>A. Natural gas combustion produces emissions</w:t>
      </w:r>
      <w:r>
        <w:br/>
        <w:t>B. Low annual use can limit total annual emissions</w:t>
      </w:r>
      <w:r>
        <w:br/>
        <w:t>C. Natural gas CTGs are zero-emission backup resources</w:t>
      </w:r>
      <w:r>
        <w:br/>
        <w:t>D. Emissions should be evaluated with reliability value</w:t>
      </w:r>
      <w:r>
        <w:br/>
      </w:r>
      <w:r w:rsidRPr="401013BF">
        <w:rPr>
          <w:b/>
          <w:bCs/>
        </w:rPr>
        <w:t>4. What are criteria pollutants and co-pollutants most closely related to?</w:t>
      </w:r>
      <w:r>
        <w:br/>
        <w:t>A. Local and regional air-quality effects</w:t>
      </w:r>
      <w:r>
        <w:br/>
        <w:t>B. Property-tax payments</w:t>
      </w:r>
      <w:r>
        <w:br/>
        <w:t>C. Legislative district boundaries</w:t>
      </w:r>
      <w:r>
        <w:br/>
        <w:t>D. Transmission ownership</w:t>
      </w:r>
      <w:r>
        <w:br/>
      </w:r>
      <w:r w:rsidRPr="401013BF">
        <w:rPr>
          <w:b/>
          <w:bCs/>
        </w:rPr>
        <w:t>5. Why is a single unit-level NOx rate risky to use as a fleet-wide statement?</w:t>
      </w:r>
      <w:r>
        <w:br/>
        <w:t>A. Units may differ by configuration, controls, operation, and data year</w:t>
      </w:r>
      <w:r>
        <w:br/>
        <w:t>B. NOx rates never change</w:t>
      </w:r>
      <w:r>
        <w:br/>
        <w:t>C. Fleet-wide statements are always prohibited</w:t>
      </w:r>
      <w:r>
        <w:br/>
        <w:t>D. NOx is a property-tax category</w:t>
      </w:r>
      <w:r>
        <w:br/>
      </w:r>
      <w:r w:rsidRPr="401013BF">
        <w:rPr>
          <w:b/>
          <w:bCs/>
        </w:rPr>
        <w:t>6. What does low annual operation not prove?</w:t>
      </w:r>
      <w:r>
        <w:br/>
        <w:t>A. That annual emissions may be lower than a continuously running unit</w:t>
      </w:r>
      <w:r>
        <w:br/>
        <w:t>B. That the unit is emission-free</w:t>
      </w:r>
      <w:r>
        <w:br/>
        <w:t>C. That run hours matter for annual totals</w:t>
      </w:r>
      <w:r>
        <w:br/>
        <w:t>D. That emissions and reliability should both be evaluated</w:t>
      </w:r>
      <w:r>
        <w:br/>
      </w:r>
      <w:r w:rsidRPr="401013BF">
        <w:rPr>
          <w:b/>
          <w:bCs/>
        </w:rPr>
        <w:t>7. What review should occur before sharing detailed unit-level emissions externally?</w:t>
      </w:r>
      <w:r>
        <w:br/>
        <w:t>A. Review by appropriate Environmental, EM&amp;T, Legal, and communications reviewers</w:t>
      </w:r>
      <w:r>
        <w:br/>
        <w:t>B. No review if the numbers appear in a draft</w:t>
      </w:r>
      <w:r>
        <w:br/>
        <w:t>C. Only county-board review</w:t>
      </w:r>
      <w:r>
        <w:br/>
        <w:t>D. Only a market-price check</w:t>
      </w:r>
      <w:r>
        <w:br/>
      </w:r>
      <w:r w:rsidRPr="401013BF">
        <w:rPr>
          <w:b/>
          <w:bCs/>
        </w:rPr>
        <w:t>8. Which is the most balanced emissions message?</w:t>
      </w:r>
      <w:r>
        <w:br/>
        <w:t>A. The plants emit when they run, operate infrequently, and should be evaluated with reliability and replacement timing</w:t>
      </w:r>
      <w:r>
        <w:br/>
        <w:t>B. The plants do not emit because they are natural gas</w:t>
      </w:r>
      <w:r>
        <w:br/>
        <w:t>C. Emissions should never be discussed</w:t>
      </w:r>
      <w:r>
        <w:br/>
        <w:t>D. Reliability eliminates environmental compliance</w:t>
      </w:r>
    </w:p>
    <w:p w14:paraId="6A44C997" w14:textId="76AD0A55" w:rsidR="401013BF" w:rsidRDefault="401013BF" w:rsidP="401013BF">
      <w:pPr>
        <w:pStyle w:val="Source"/>
      </w:pPr>
      <w:r w:rsidRPr="401013BF">
        <w:rPr>
          <w:b/>
          <w:bCs/>
        </w:rPr>
        <w:t xml:space="preserve">Answer key: </w:t>
      </w:r>
      <w:r>
        <w:t>1-C; 2-B; 3-C; 4-A; 5-A; 6-B; 7-A; 8-A</w:t>
      </w:r>
    </w:p>
    <w:p w14:paraId="4A5D4F34" w14:textId="2FE44DCD" w:rsidR="401013BF" w:rsidRDefault="401013BF" w:rsidP="401013BF">
      <w:pPr>
        <w:pStyle w:val="Heading2"/>
      </w:pPr>
      <w:r>
        <w:t>Section 6. Regulation and the CEJA impact</w:t>
      </w:r>
    </w:p>
    <w:p w14:paraId="1535E168" w14:textId="3F9F962A" w:rsidR="401013BF" w:rsidRDefault="401013BF" w:rsidP="401013BF">
      <w:pPr>
        <w:pStyle w:val="Quiz"/>
      </w:pPr>
      <w:r w:rsidRPr="401013BF">
        <w:rPr>
          <w:b/>
          <w:bCs/>
        </w:rPr>
        <w:t>1. Which organization dispatches these resources in the regional market?</w:t>
      </w:r>
      <w:r>
        <w:br/>
        <w:t>A. MISO</w:t>
      </w:r>
      <w:r>
        <w:br/>
        <w:t>B. PJM</w:t>
      </w:r>
      <w:r>
        <w:br/>
        <w:t>C. ICC only</w:t>
      </w:r>
      <w:r>
        <w:br/>
        <w:t>D. The county board</w:t>
      </w:r>
      <w:r>
        <w:br/>
      </w:r>
      <w:r w:rsidRPr="401013BF">
        <w:rPr>
          <w:b/>
          <w:bCs/>
        </w:rPr>
        <w:t>2. What is missing from the internal tax briefs?</w:t>
      </w:r>
      <w:r>
        <w:br/>
        <w:t>A. A fuel source</w:t>
      </w:r>
      <w:r>
        <w:br/>
        <w:t>B. A property-tax replacement mechanism</w:t>
      </w:r>
      <w:r>
        <w:br/>
        <w:t>C. A plant owner</w:t>
      </w:r>
      <w:r>
        <w:br/>
        <w:t>D. A county location</w:t>
      </w:r>
      <w:r>
        <w:br/>
      </w:r>
      <w:r w:rsidRPr="401013BF">
        <w:rPr>
          <w:b/>
          <w:bCs/>
        </w:rPr>
        <w:t>3. Which issue does CEJA make central for these resources?</w:t>
      </w:r>
      <w:r>
        <w:br/>
        <w:t>A. Whether replacement resources are built, interconnected, accredited, and deliverable before retirement</w:t>
      </w:r>
      <w:r>
        <w:br/>
      </w:r>
      <w:r>
        <w:lastRenderedPageBreak/>
        <w:t>B. Whether counties dispatch the plants</w:t>
      </w:r>
      <w:r>
        <w:br/>
        <w:t>C. Whether taxes replace emissions permits</w:t>
      </w:r>
      <w:r>
        <w:br/>
        <w:t>D. Whether MISO owns the units</w:t>
      </w:r>
      <w:r>
        <w:br/>
      </w:r>
      <w:r w:rsidRPr="401013BF">
        <w:rPr>
          <w:b/>
          <w:bCs/>
        </w:rPr>
        <w:t>4. Which regulatory layer is most directly tied to dispatch, emergency operations, and resource adequacy?</w:t>
      </w:r>
      <w:r>
        <w:br/>
        <w:t>A. MISO market and reliability rules</w:t>
      </w:r>
      <w:r>
        <w:br/>
        <w:t>B. County zoning only</w:t>
      </w:r>
      <w:r>
        <w:br/>
        <w:t>C. Local library boards</w:t>
      </w:r>
      <w:r>
        <w:br/>
        <w:t>D. Retail billing departments</w:t>
      </w:r>
      <w:r>
        <w:br/>
      </w:r>
      <w:r w:rsidRPr="401013BF">
        <w:rPr>
          <w:b/>
          <w:bCs/>
        </w:rPr>
        <w:t>5. What does the policy test require before retirement?</w:t>
      </w:r>
      <w:r>
        <w:br/>
        <w:t>A. Replacement capability and a credible community transition plan</w:t>
      </w:r>
      <w:r>
        <w:br/>
        <w:t>B. Only an installed megawatt total</w:t>
      </w:r>
      <w:r>
        <w:br/>
        <w:t>C. Only a public statement of intent</w:t>
      </w:r>
      <w:r>
        <w:br/>
        <w:t>D. Only a county tax estimate</w:t>
      </w:r>
      <w:r>
        <w:br/>
      </w:r>
      <w:r w:rsidRPr="401013BF">
        <w:rPr>
          <w:b/>
          <w:bCs/>
        </w:rPr>
        <w:t>6. Why does transmission deliverability matter?</w:t>
      </w:r>
      <w:r>
        <w:br/>
        <w:t>A. New capacity must be able to reach the affected area during stressed conditions</w:t>
      </w:r>
      <w:r>
        <w:br/>
        <w:t>B. It proves all emissions are eliminated</w:t>
      </w:r>
      <w:r>
        <w:br/>
        <w:t>C. It replaces the need for accreditation</w:t>
      </w:r>
      <w:r>
        <w:br/>
        <w:t>D. It determines county boundaries</w:t>
      </w:r>
      <w:r>
        <w:br/>
      </w:r>
      <w:r w:rsidRPr="401013BF">
        <w:rPr>
          <w:b/>
          <w:bCs/>
        </w:rPr>
        <w:t>7. Why is a property-tax transition relevant to CEJA implementation?</w:t>
      </w:r>
      <w:r>
        <w:br/>
        <w:t>A. Host communities may lose tax-base revenue when plants retire</w:t>
      </w:r>
      <w:r>
        <w:br/>
        <w:t>B. CEJA automatically replaces every local tax dollar</w:t>
      </w:r>
      <w:r>
        <w:br/>
        <w:t>C. Property taxes determine MISO dispatch</w:t>
      </w:r>
      <w:r>
        <w:br/>
        <w:t>D. Tax revenue eliminates emissions concerns</w:t>
      </w:r>
      <w:r>
        <w:br/>
      </w:r>
      <w:r w:rsidRPr="401013BF">
        <w:rPr>
          <w:b/>
          <w:bCs/>
        </w:rPr>
        <w:t>8. What is the safest way to describe a reliability exception?</w:t>
      </w:r>
      <w:r>
        <w:br/>
        <w:t>A. A process-based option tied to reliability need, not an automatic permanent exemption</w:t>
      </w:r>
      <w:r>
        <w:br/>
        <w:t>B. A full repeal of CEJA</w:t>
      </w:r>
      <w:r>
        <w:br/>
        <w:t>C. A guarantee that every plant will run indefinitely</w:t>
      </w:r>
      <w:r>
        <w:br/>
        <w:t>D. A local tax credit</w:t>
      </w:r>
    </w:p>
    <w:p w14:paraId="58BFB454" w14:textId="7FFCF84C" w:rsidR="401013BF" w:rsidRDefault="401013BF" w:rsidP="401013BF">
      <w:pPr>
        <w:pStyle w:val="Source"/>
      </w:pPr>
      <w:r w:rsidRPr="401013BF">
        <w:rPr>
          <w:b/>
          <w:bCs/>
        </w:rPr>
        <w:t xml:space="preserve">Answer key: </w:t>
      </w:r>
      <w:r>
        <w:t>1-A; 2-B; 3-A; 4-A; 5-A; 6-A; 7-A; 8-A</w:t>
      </w:r>
    </w:p>
    <w:p w14:paraId="37D9FC65" w14:textId="0F7B3301" w:rsidR="401013BF" w:rsidRDefault="401013BF" w:rsidP="401013BF">
      <w:pPr>
        <w:pStyle w:val="Heading2"/>
      </w:pPr>
      <w:r>
        <w:t>Section 7. Emergency events and real-world operation</w:t>
      </w:r>
    </w:p>
    <w:p w14:paraId="44CDFB86" w14:textId="5939F2DD" w:rsidR="401013BF" w:rsidRDefault="401013BF" w:rsidP="401013BF">
      <w:pPr>
        <w:pStyle w:val="Quiz"/>
      </w:pPr>
      <w:r w:rsidRPr="401013BF">
        <w:rPr>
          <w:b/>
          <w:bCs/>
        </w:rPr>
        <w:t>1. Which condition may cause CTG dispatch?</w:t>
      </w:r>
      <w:r>
        <w:br/>
        <w:t>A. Transmission constraint</w:t>
      </w:r>
      <w:r>
        <w:br/>
        <w:t>B. Only mild weather</w:t>
      </w:r>
      <w:r>
        <w:br/>
        <w:t>C. A school budget vote</w:t>
      </w:r>
      <w:r>
        <w:br/>
        <w:t>D. A property assessment</w:t>
      </w:r>
      <w:r>
        <w:br/>
      </w:r>
      <w:r w:rsidRPr="401013BF">
        <w:rPr>
          <w:b/>
          <w:bCs/>
        </w:rPr>
        <w:t>2. What did Venice provide in the cited July 15 example?</w:t>
      </w:r>
      <w:r>
        <w:br/>
        <w:t>A. Up to 383 MW</w:t>
      </w:r>
      <w:r>
        <w:br/>
        <w:t>B. Exactly 562 MWh for a year</w:t>
      </w:r>
      <w:r>
        <w:br/>
        <w:t>C. No output</w:t>
      </w:r>
      <w:r>
        <w:br/>
        <w:t>D. 5,450 MW</w:t>
      </w:r>
      <w:r>
        <w:br/>
      </w:r>
      <w:r w:rsidRPr="401013BF">
        <w:rPr>
          <w:b/>
          <w:bCs/>
        </w:rPr>
        <w:t>3. What does the July 15 example illustrate?</w:t>
      </w:r>
      <w:r>
        <w:br/>
        <w:t>A. Backup capacity can become actual output during system stress</w:t>
      </w:r>
      <w:r>
        <w:br/>
        <w:t>B. CTGs never operate during emergencies</w:t>
      </w:r>
      <w:r>
        <w:br/>
        <w:t>C. Property taxes caused the event</w:t>
      </w:r>
      <w:r>
        <w:br/>
        <w:t>D. MISO does not dispatch resources</w:t>
      </w:r>
      <w:r>
        <w:br/>
      </w:r>
      <w:r w:rsidRPr="401013BF">
        <w:rPr>
          <w:b/>
          <w:bCs/>
        </w:rPr>
        <w:t>4. Which statement should be avoided when discussing emergency events?</w:t>
      </w:r>
      <w:r>
        <w:br/>
        <w:t>A. CTGs give MISO an additional dispatchable option</w:t>
      </w:r>
      <w:r>
        <w:br/>
      </w:r>
      <w:r>
        <w:lastRenderedPageBreak/>
        <w:t>B. CTGs guarantee reliability and prevent all outages</w:t>
      </w:r>
      <w:r>
        <w:br/>
        <w:t>C. Emergency conditions can involve high demand or constraints</w:t>
      </w:r>
      <w:r>
        <w:br/>
        <w:t>D. Event details should be confirmed before external citation</w:t>
      </w:r>
      <w:r>
        <w:br/>
      </w:r>
      <w:r w:rsidRPr="401013BF">
        <w:rPr>
          <w:b/>
          <w:bCs/>
        </w:rPr>
        <w:t>5. What should be confirmed before citing the July 15 event externally?</w:t>
      </w:r>
      <w:r>
        <w:br/>
        <w:t>A. Event year, designation, import level, plant output, and source</w:t>
      </w:r>
      <w:r>
        <w:br/>
        <w:t>B. Only the day of the month</w:t>
      </w:r>
      <w:r>
        <w:br/>
        <w:t>C. Only the county name</w:t>
      </w:r>
      <w:r>
        <w:br/>
        <w:t>D. Only the tax-payment total</w:t>
      </w:r>
      <w:r>
        <w:br/>
      </w:r>
      <w:r w:rsidRPr="401013BF">
        <w:rPr>
          <w:b/>
          <w:bCs/>
        </w:rPr>
        <w:t>6. Which condition may limit power imports into an area?</w:t>
      </w:r>
      <w:r>
        <w:br/>
        <w:t>A. Transmission constraints</w:t>
      </w:r>
      <w:r>
        <w:br/>
        <w:t>B. A glossary definition</w:t>
      </w:r>
      <w:r>
        <w:br/>
        <w:t>C. A tax-distribution table</w:t>
      </w:r>
      <w:r>
        <w:br/>
        <w:t>D. A title page</w:t>
      </w:r>
      <w:r>
        <w:br/>
      </w:r>
      <w:r w:rsidRPr="401013BF">
        <w:rPr>
          <w:b/>
          <w:bCs/>
        </w:rPr>
        <w:t>7. What is the 30-hour concept described as?</w:t>
      </w:r>
      <w:r>
        <w:br/>
        <w:t>A. An internal operational description requiring approval before external use</w:t>
      </w:r>
      <w:r>
        <w:br/>
        <w:t>B. A public guarantee of unlimited operation</w:t>
      </w:r>
      <w:r>
        <w:br/>
        <w:t>C. A property-tax formula</w:t>
      </w:r>
      <w:r>
        <w:br/>
        <w:t>D. A replacement-capacity accreditation method</w:t>
      </w:r>
      <w:r>
        <w:br/>
      </w:r>
      <w:r w:rsidRPr="401013BF">
        <w:rPr>
          <w:b/>
          <w:bCs/>
        </w:rPr>
        <w:t>8. What is the best way to explain CTG value during emergencies?</w:t>
      </w:r>
      <w:r>
        <w:br/>
        <w:t>A. They provide dispatchable capacity when reliability is most at risk, but they do not single-handedly resolve every event</w:t>
      </w:r>
      <w:r>
        <w:br/>
        <w:t>B. They operate only for tax reasons</w:t>
      </w:r>
      <w:r>
        <w:br/>
        <w:t>C. They eliminate all need for transmission</w:t>
      </w:r>
      <w:r>
        <w:br/>
        <w:t>D. They run continuously all year</w:t>
      </w:r>
    </w:p>
    <w:p w14:paraId="08732E8A" w14:textId="47DD5036" w:rsidR="401013BF" w:rsidRDefault="401013BF" w:rsidP="401013BF">
      <w:pPr>
        <w:pStyle w:val="Source"/>
      </w:pPr>
      <w:r w:rsidRPr="401013BF">
        <w:rPr>
          <w:b/>
          <w:bCs/>
        </w:rPr>
        <w:t xml:space="preserve">Answer key: </w:t>
      </w:r>
      <w:r>
        <w:t>1-A; 2-A; 3-A; 4-B; 5-A; 6-A; 7-A; 8-A</w:t>
      </w:r>
    </w:p>
    <w:p w14:paraId="230A1A10" w14:textId="4006AF39" w:rsidR="401013BF" w:rsidRDefault="401013BF" w:rsidP="401013BF">
      <w:pPr>
        <w:pStyle w:val="Heading2"/>
      </w:pPr>
      <w:r>
        <w:t>Section 8. Community and economic impact</w:t>
      </w:r>
    </w:p>
    <w:p w14:paraId="2DA75B85" w14:textId="1D4B7E1B" w:rsidR="401013BF" w:rsidRDefault="401013BF" w:rsidP="401013BF">
      <w:pPr>
        <w:pStyle w:val="Quiz"/>
      </w:pPr>
      <w:r w:rsidRPr="401013BF">
        <w:rPr>
          <w:b/>
          <w:bCs/>
        </w:rPr>
        <w:t>1. Which sector is described as most exposed across the portfolio?</w:t>
      </w:r>
      <w:r>
        <w:br/>
        <w:t>A. School districts</w:t>
      </w:r>
      <w:r>
        <w:br/>
        <w:t>B. Federal agencies</w:t>
      </w:r>
      <w:r>
        <w:br/>
        <w:t>C. Airlines</w:t>
      </w:r>
      <w:r>
        <w:br/>
        <w:t>D. Universities only</w:t>
      </w:r>
      <w:r>
        <w:br/>
      </w:r>
      <w:r w:rsidRPr="401013BF">
        <w:rPr>
          <w:b/>
          <w:bCs/>
        </w:rPr>
        <w:t>2. What is the safest description of job-equivalent calculations?</w:t>
      </w:r>
      <w:r>
        <w:br/>
        <w:t>A. Guaranteed layoffs</w:t>
      </w:r>
      <w:r>
        <w:br/>
        <w:t>B. Salary-equivalent context, not named positions</w:t>
      </w:r>
      <w:r>
        <w:br/>
        <w:t>C. Payroll records</w:t>
      </w:r>
      <w:r>
        <w:br/>
        <w:t>D. Collective bargaining forecasts</w:t>
      </w:r>
      <w:r>
        <w:br/>
      </w:r>
      <w:r w:rsidRPr="401013BF">
        <w:rPr>
          <w:b/>
          <w:bCs/>
        </w:rPr>
        <w:t>3. How should the portfolio tax figures be presented externally?</w:t>
      </w:r>
      <w:r>
        <w:br/>
        <w:t>A. As tax-base exposure</w:t>
      </w:r>
      <w:r>
        <w:br/>
        <w:t>B. As guaranteed service cuts</w:t>
      </w:r>
      <w:r>
        <w:br/>
        <w:t>C. As proof a plant must run forever</w:t>
      </w:r>
      <w:r>
        <w:br/>
        <w:t>D. As replacement capacity</w:t>
      </w:r>
      <w:r>
        <w:br/>
      </w:r>
      <w:r w:rsidRPr="401013BF">
        <w:rPr>
          <w:b/>
          <w:bCs/>
        </w:rPr>
        <w:t>4. Which facility had the largest 2024 property-tax payment in the table?</w:t>
      </w:r>
      <w:r>
        <w:br/>
        <w:t>A. Goose Creek</w:t>
      </w:r>
      <w:r>
        <w:br/>
        <w:t>B. Raccoon Creek</w:t>
      </w:r>
      <w:r>
        <w:br/>
        <w:t>C. Kinmundy</w:t>
      </w:r>
      <w:r>
        <w:br/>
        <w:t>D. Venice</w:t>
      </w:r>
      <w:r>
        <w:br/>
      </w:r>
      <w:r w:rsidRPr="401013BF">
        <w:rPr>
          <w:b/>
          <w:bCs/>
        </w:rPr>
        <w:t>5. Which recipient is highlighted for Venice?</w:t>
      </w:r>
      <w:r>
        <w:br/>
      </w:r>
      <w:r>
        <w:lastRenderedPageBreak/>
        <w:t>A. City of Venice</w:t>
      </w:r>
      <w:r>
        <w:br/>
        <w:t>B. Patoka CUSD 100</w:t>
      </w:r>
      <w:r>
        <w:br/>
        <w:t>C. Flora CUSD 35</w:t>
      </w:r>
      <w:r>
        <w:br/>
        <w:t>D. Deland-Weldon CUSD 57</w:t>
      </w:r>
      <w:r>
        <w:br/>
      </w:r>
      <w:r w:rsidRPr="401013BF">
        <w:rPr>
          <w:b/>
          <w:bCs/>
        </w:rPr>
        <w:t>6. Why should annual tax payments be separated from total budget exposure?</w:t>
      </w:r>
      <w:r>
        <w:br/>
        <w:t>A. A payment amount does not by itself show how much of a recipient’s budget is at risk</w:t>
      </w:r>
      <w:r>
        <w:br/>
        <w:t>B. Tax payments are always confidential</w:t>
      </w:r>
      <w:r>
        <w:br/>
        <w:t>C. Taxes determine MISO dispatch</w:t>
      </w:r>
      <w:r>
        <w:br/>
        <w:t>D. Budgets are unrelated to community impact</w:t>
      </w:r>
      <w:r>
        <w:br/>
      </w:r>
      <w:r w:rsidRPr="401013BF">
        <w:rPr>
          <w:b/>
          <w:bCs/>
        </w:rPr>
        <w:t>7. Which statement should be avoided?</w:t>
      </w:r>
      <w:r>
        <w:br/>
        <w:t>A. Tax effects are concentrated differently by community</w:t>
      </w:r>
      <w:r>
        <w:br/>
        <w:t>B. Tax revenue is one factor among reliability, affordability, law, and environment</w:t>
      </w:r>
      <w:r>
        <w:br/>
        <w:t>C. A specific teacher or police officer will definitely be eliminated</w:t>
      </w:r>
      <w:r>
        <w:br/>
        <w:t>D. Schools are the most exposed category in the portfolio table</w:t>
      </w:r>
      <w:r>
        <w:br/>
      </w:r>
      <w:r w:rsidRPr="401013BF">
        <w:rPr>
          <w:b/>
          <w:bCs/>
        </w:rPr>
        <w:t>8. What is the best way to connect community impact to the broader policy discussion?</w:t>
      </w:r>
      <w:r>
        <w:br/>
        <w:t>A. Treat community transition as part of reliability, affordability, legal, and environmental planning</w:t>
      </w:r>
      <w:r>
        <w:br/>
        <w:t>B. Discuss taxes only and ignore reliability</w:t>
      </w:r>
      <w:r>
        <w:br/>
        <w:t>C. Use tax impact to avoid emissions discussion</w:t>
      </w:r>
      <w:r>
        <w:br/>
        <w:t>D. Treat all communities as having identical exposure</w:t>
      </w:r>
    </w:p>
    <w:p w14:paraId="169C75D4" w14:textId="3C031201" w:rsidR="401013BF" w:rsidRDefault="401013BF" w:rsidP="401013BF">
      <w:pPr>
        <w:pStyle w:val="Source"/>
      </w:pPr>
      <w:r w:rsidRPr="401013BF">
        <w:rPr>
          <w:b/>
          <w:bCs/>
        </w:rPr>
        <w:t xml:space="preserve">Answer key: </w:t>
      </w:r>
      <w:r>
        <w:t>1-A; 2-B; 3-A; 4-A; 5-A; 6-A; 7-C; 8-A</w:t>
      </w:r>
    </w:p>
    <w:p w14:paraId="3357A819" w14:textId="459D51B3" w:rsidR="401013BF" w:rsidRDefault="401013BF" w:rsidP="401013BF">
      <w:pPr>
        <w:pStyle w:val="Heading2"/>
      </w:pPr>
      <w:r>
        <w:t>Section 9. Advocacy and policy framing</w:t>
      </w:r>
    </w:p>
    <w:p w14:paraId="3768BDAC" w14:textId="124053EC" w:rsidR="401013BF" w:rsidRDefault="401013BF" w:rsidP="401013BF">
      <w:pPr>
        <w:pStyle w:val="Quiz"/>
      </w:pPr>
      <w:r w:rsidRPr="401013BF">
        <w:rPr>
          <w:b/>
          <w:bCs/>
        </w:rPr>
        <w:t>1. Which framing is most credible?</w:t>
      </w:r>
      <w:r>
        <w:br/>
        <w:t>A. Reliability versus the environment</w:t>
      </w:r>
      <w:r>
        <w:br/>
        <w:t>B. A balanced test covering reliability, affordability, environment, and community</w:t>
      </w:r>
      <w:r>
        <w:br/>
        <w:t>C. The plants have no emissions</w:t>
      </w:r>
      <w:r>
        <w:br/>
        <w:t>D. Retirement dates never matter</w:t>
      </w:r>
      <w:r>
        <w:br/>
      </w:r>
      <w:r w:rsidRPr="401013BF">
        <w:rPr>
          <w:b/>
          <w:bCs/>
        </w:rPr>
        <w:t>2. What should happen before citing a legislative district?</w:t>
      </w:r>
      <w:r>
        <w:br/>
        <w:t>A. Guess from the county</w:t>
      </w:r>
      <w:r>
        <w:br/>
        <w:t>B. Verify the plant address or coordinates against current maps</w:t>
      </w:r>
      <w:r>
        <w:br/>
        <w:t>C. Use an old brochure</w:t>
      </w:r>
      <w:r>
        <w:br/>
        <w:t>D. Only cite the congressional district</w:t>
      </w:r>
      <w:r>
        <w:br/>
      </w:r>
      <w:r w:rsidRPr="401013BF">
        <w:rPr>
          <w:b/>
          <w:bCs/>
        </w:rPr>
        <w:t>3. What should a balanced advocacy frame avoid?</w:t>
      </w:r>
      <w:r>
        <w:br/>
        <w:t>A. Framing the issue as reliability versus the environment</w:t>
      </w:r>
      <w:r>
        <w:br/>
        <w:t>B. Discussing affordability</w:t>
      </w:r>
      <w:r>
        <w:br/>
        <w:t>C. Asking for verified data</w:t>
      </w:r>
      <w:r>
        <w:br/>
        <w:t>D. Acknowledging emissions</w:t>
      </w:r>
      <w:r>
        <w:br/>
      </w:r>
      <w:r w:rsidRPr="401013BF">
        <w:rPr>
          <w:b/>
          <w:bCs/>
        </w:rPr>
        <w:t>4. Which element supports credibility?</w:t>
      </w:r>
      <w:r>
        <w:br/>
        <w:t>A. Consistent capacity definitions and transparent caveats</w:t>
      </w:r>
      <w:r>
        <w:br/>
        <w:t>B. Unverified district guesses</w:t>
      </w:r>
      <w:r>
        <w:br/>
        <w:t>C. Ignoring emissions</w:t>
      </w:r>
      <w:r>
        <w:br/>
        <w:t>D. Using the largest capacity number available</w:t>
      </w:r>
      <w:r>
        <w:br/>
      </w:r>
      <w:r w:rsidRPr="401013BF">
        <w:rPr>
          <w:b/>
          <w:bCs/>
        </w:rPr>
        <w:t>5. What is the recommended first step when answering a skeptical legislator?</w:t>
      </w:r>
      <w:r>
        <w:br/>
        <w:t>A. Acknowledge the concern</w:t>
      </w:r>
      <w:r>
        <w:br/>
        <w:t>B. Change the subject</w:t>
      </w:r>
      <w:r>
        <w:br/>
        <w:t>C. Overstate reliability risk</w:t>
      </w:r>
      <w:r>
        <w:br/>
        <w:t>D. Avoid the verified facts</w:t>
      </w:r>
      <w:r>
        <w:br/>
      </w:r>
      <w:r w:rsidRPr="401013BF">
        <w:rPr>
          <w:b/>
          <w:bCs/>
        </w:rPr>
        <w:t>6. What should the policy ask be clear about?</w:t>
      </w:r>
      <w:r>
        <w:br/>
      </w:r>
      <w:r>
        <w:lastRenderedPageBreak/>
        <w:t>A. Whether the goal is an extension, study trigger, reliability backstop, tax transition, or another outcome</w:t>
      </w:r>
      <w:r>
        <w:br/>
        <w:t>B. Only the county name</w:t>
      </w:r>
      <w:r>
        <w:br/>
        <w:t>C. Only the plant nickname</w:t>
      </w:r>
      <w:r>
        <w:br/>
        <w:t>D. Only the number of tax recipients</w:t>
      </w:r>
      <w:r>
        <w:br/>
      </w:r>
      <w:r w:rsidRPr="401013BF">
        <w:rPr>
          <w:b/>
          <w:bCs/>
        </w:rPr>
        <w:t>7. Which question is a legislator likely to ask if a plant runs only a few hours?</w:t>
      </w:r>
      <w:r>
        <w:br/>
        <w:t>A. If the plant is so important, why does it run so little?</w:t>
      </w:r>
      <w:r>
        <w:br/>
        <w:t>B. Why are batteries called school districts?</w:t>
      </w:r>
      <w:r>
        <w:br/>
        <w:t>C. Why does a combustor collect property taxes?</w:t>
      </w:r>
      <w:r>
        <w:br/>
        <w:t>D. Why does MISO own local governments?</w:t>
      </w:r>
      <w:r>
        <w:br/>
      </w:r>
      <w:r w:rsidRPr="401013BF">
        <w:rPr>
          <w:b/>
          <w:bCs/>
        </w:rPr>
        <w:t>8. Which answer best reflects the core policy thesis?</w:t>
      </w:r>
      <w:r>
        <w:br/>
        <w:t>A. Retirement timing should be matched to verified replacement capability and community transition planning</w:t>
      </w:r>
      <w:r>
        <w:br/>
        <w:t>B. Plants should run more often regardless of need</w:t>
      </w:r>
      <w:r>
        <w:br/>
        <w:t>C. Environmental goals should be ignored</w:t>
      </w:r>
      <w:r>
        <w:br/>
        <w:t>D. Low run hours prove no reliability value</w:t>
      </w:r>
    </w:p>
    <w:p w14:paraId="750CF66D" w14:textId="667FF4FC" w:rsidR="401013BF" w:rsidRDefault="401013BF" w:rsidP="401013BF">
      <w:pPr>
        <w:pStyle w:val="Source"/>
      </w:pPr>
      <w:r w:rsidRPr="401013BF">
        <w:rPr>
          <w:b/>
          <w:bCs/>
        </w:rPr>
        <w:t xml:space="preserve">Answer key: </w:t>
      </w:r>
      <w:r>
        <w:t>1-B; 2-B; 3-A; 4-A; 5-A; 6-A; 7-A; 8-A</w:t>
      </w:r>
    </w:p>
    <w:p w14:paraId="0FCA60F4" w14:textId="56285176" w:rsidR="401013BF" w:rsidRDefault="401013BF" w:rsidP="401013BF">
      <w:pPr>
        <w:pStyle w:val="Heading2"/>
      </w:pPr>
      <w:r>
        <w:t>Section 10. Plain-language scripts</w:t>
      </w:r>
    </w:p>
    <w:p w14:paraId="4510500C" w14:textId="3F3C59F4" w:rsidR="401013BF" w:rsidRDefault="401013BF" w:rsidP="401013BF">
      <w:pPr>
        <w:pStyle w:val="Quiz"/>
      </w:pPr>
      <w:r w:rsidRPr="401013BF">
        <w:rPr>
          <w:b/>
          <w:bCs/>
        </w:rPr>
        <w:t>1. What should a stakeholder-preparation checklist include?</w:t>
      </w:r>
      <w:r>
        <w:br/>
        <w:t>A. Facility facts, reliability explanation, reviewed community-impact numbers, and an emissions acknowledgment</w:t>
      </w:r>
      <w:r>
        <w:br/>
        <w:t>B. Only plant photos</w:t>
      </w:r>
      <w:r>
        <w:br/>
        <w:t>C. Only county names</w:t>
      </w:r>
      <w:r>
        <w:br/>
        <w:t>D. Only market prices</w:t>
      </w:r>
      <w:r>
        <w:br/>
      </w:r>
      <w:r w:rsidRPr="401013BF">
        <w:rPr>
          <w:b/>
          <w:bCs/>
        </w:rPr>
        <w:t>2. What is the central point of the 30-second script?</w:t>
      </w:r>
      <w:r>
        <w:br/>
        <w:t xml:space="preserve">A. The facilities are </w:t>
      </w:r>
      <w:proofErr w:type="gramStart"/>
      <w:r>
        <w:t>fast-start</w:t>
      </w:r>
      <w:proofErr w:type="gramEnd"/>
      <w:r>
        <w:t xml:space="preserve"> resources whose value is readiness during grid stress</w:t>
      </w:r>
      <w:r>
        <w:br/>
        <w:t>B. The facilities run continuously all year</w:t>
      </w:r>
      <w:r>
        <w:br/>
        <w:t>C. The facilities are emission-free</w:t>
      </w:r>
      <w:r>
        <w:br/>
        <w:t>D. The facilities are owned by MISO</w:t>
      </w:r>
      <w:r>
        <w:br/>
      </w:r>
      <w:r w:rsidRPr="401013BF">
        <w:rPr>
          <w:b/>
          <w:bCs/>
        </w:rPr>
        <w:t>3. Which phrase is recommended?</w:t>
      </w:r>
      <w:r>
        <w:br/>
        <w:t>A. Fast-start reliability resource</w:t>
      </w:r>
      <w:r>
        <w:br/>
        <w:t>B. Zero-emission backup</w:t>
      </w:r>
      <w:r>
        <w:br/>
        <w:t>C. Guarantees the lights stay on</w:t>
      </w:r>
      <w:r>
        <w:br/>
        <w:t>D. All five plants are identical</w:t>
      </w:r>
      <w:r>
        <w:br/>
      </w:r>
      <w:r w:rsidRPr="401013BF">
        <w:rPr>
          <w:b/>
          <w:bCs/>
        </w:rPr>
        <w:t>4. Which phrase should be avoided?</w:t>
      </w:r>
      <w:r>
        <w:br/>
        <w:t>A. Clean natural gas</w:t>
      </w:r>
      <w:r>
        <w:br/>
        <w:t>B. Replacement must be built, interconnected, accredited, and deliverable</w:t>
      </w:r>
      <w:r>
        <w:br/>
        <w:t>C. Peaking and contingency generation</w:t>
      </w:r>
      <w:r>
        <w:br/>
        <w:t>D. Dispatchable when called</w:t>
      </w:r>
      <w:r>
        <w:br/>
      </w:r>
      <w:r w:rsidRPr="401013BF">
        <w:rPr>
          <w:b/>
          <w:bCs/>
        </w:rPr>
        <w:t>5. Why should the two-minute briefing mention emissions directly?</w:t>
      </w:r>
      <w:r>
        <w:br/>
        <w:t>A. Credibility depends on acknowledging environmental impacts rather than waiting for the question</w:t>
      </w:r>
      <w:r>
        <w:br/>
        <w:t>B. Emissions are irrelevant</w:t>
      </w:r>
      <w:r>
        <w:br/>
        <w:t>C. Natural gas has no emissions</w:t>
      </w:r>
      <w:r>
        <w:br/>
        <w:t>D. CEJA does not address emissions</w:t>
      </w:r>
      <w:r>
        <w:br/>
      </w:r>
      <w:r w:rsidRPr="401013BF">
        <w:rPr>
          <w:b/>
          <w:bCs/>
        </w:rPr>
        <w:t>6. What should the five-minute outline end with?</w:t>
      </w:r>
      <w:r>
        <w:br/>
        <w:t>A. The five-part retirement readiness test</w:t>
      </w:r>
      <w:r>
        <w:br/>
        <w:t>B. A statement that all plants are identical</w:t>
      </w:r>
      <w:r>
        <w:br/>
        <w:t>C. A claim that CEJA automatically overrides itself</w:t>
      </w:r>
      <w:r>
        <w:br/>
        <w:t>D. A guarantee against outages</w:t>
      </w:r>
      <w:r>
        <w:br/>
      </w:r>
      <w:r w:rsidRPr="401013BF">
        <w:rPr>
          <w:b/>
          <w:bCs/>
        </w:rPr>
        <w:t>7. What is the purpose of the suggested closing message?</w:t>
      </w:r>
      <w:r>
        <w:br/>
      </w:r>
      <w:r>
        <w:lastRenderedPageBreak/>
        <w:t>A. To frame transition planning around reliability, affordability, environmental goals, and host-community impacts</w:t>
      </w:r>
      <w:r>
        <w:br/>
        <w:t>B. To oppose cleaner energy generally</w:t>
      </w:r>
      <w:r>
        <w:br/>
        <w:t>C. To ignore replacement capacity</w:t>
      </w:r>
      <w:r>
        <w:br/>
        <w:t>D. To avoid community impacts</w:t>
      </w:r>
      <w:r>
        <w:br/>
      </w:r>
      <w:r w:rsidRPr="401013BF">
        <w:rPr>
          <w:b/>
          <w:bCs/>
        </w:rPr>
        <w:t>8. What makes a script useful for lobbyists unfamiliar with the topic?</w:t>
      </w:r>
      <w:r>
        <w:br/>
        <w:t>A. Plain language, verified facts, clear caveats, and a balanced policy frame</w:t>
      </w:r>
      <w:r>
        <w:br/>
        <w:t>B. Technical jargon without context</w:t>
      </w:r>
      <w:r>
        <w:br/>
        <w:t>C. Unverified district claims</w:t>
      </w:r>
      <w:r>
        <w:br/>
        <w:t>D. Avoiding questions about emissions</w:t>
      </w:r>
    </w:p>
    <w:p w14:paraId="43EA98D8" w14:textId="6ABDC39C" w:rsidR="401013BF" w:rsidRDefault="401013BF" w:rsidP="401013BF">
      <w:pPr>
        <w:pStyle w:val="Source"/>
      </w:pPr>
      <w:r w:rsidRPr="401013BF">
        <w:rPr>
          <w:b/>
          <w:bCs/>
        </w:rPr>
        <w:t xml:space="preserve">Answer key: </w:t>
      </w:r>
      <w:r>
        <w:t>1-A; 2-A; 3-A; 4-A; 5-A; 6-A; 7-A; 8-A</w:t>
      </w:r>
    </w:p>
    <w:p w14:paraId="151AFFFD" w14:textId="77777777" w:rsidR="00B26B42" w:rsidRDefault="0005018D">
      <w:pPr>
        <w:pStyle w:val="Heading1"/>
      </w:pPr>
      <w:r>
        <w:t>11. Capstone assessment</w:t>
      </w:r>
    </w:p>
    <w:p w14:paraId="0D6F8882" w14:textId="77777777" w:rsidR="00B26B42" w:rsidRDefault="0005018D">
      <w:pPr>
        <w:pStyle w:val="Heading2"/>
      </w:pPr>
      <w:r>
        <w:t>Multiple choice</w:t>
      </w:r>
    </w:p>
    <w:p w14:paraId="134F88FD" w14:textId="77777777" w:rsidR="00B26B42" w:rsidRDefault="0005018D">
      <w:r>
        <w:rPr>
          <w:b/>
        </w:rPr>
        <w:t>1. The most important distinction between MW and MWh is:</w:t>
      </w:r>
    </w:p>
    <w:p w14:paraId="6E322A3C" w14:textId="77777777" w:rsidR="00B26B42" w:rsidRDefault="0005018D">
      <w:pPr>
        <w:pStyle w:val="ListBullet2"/>
      </w:pPr>
      <w:r>
        <w:t>A. MW measures power; MWh measures energy over time</w:t>
      </w:r>
    </w:p>
    <w:p w14:paraId="1B85B46E" w14:textId="77777777" w:rsidR="00B26B42" w:rsidRDefault="0005018D">
      <w:pPr>
        <w:pStyle w:val="ListBullet2"/>
      </w:pPr>
      <w:r>
        <w:t>B. They are identical</w:t>
      </w:r>
    </w:p>
    <w:p w14:paraId="774B110D" w14:textId="77777777" w:rsidR="00B26B42" w:rsidRDefault="0005018D">
      <w:pPr>
        <w:pStyle w:val="ListBullet2"/>
      </w:pPr>
      <w:r>
        <w:t>C. MW measures emissions</w:t>
      </w:r>
    </w:p>
    <w:p w14:paraId="334760C0" w14:textId="77777777" w:rsidR="00B26B42" w:rsidRDefault="0005018D">
      <w:pPr>
        <w:pStyle w:val="ListBullet2"/>
      </w:pPr>
      <w:r>
        <w:t>D. MWh measures taxes</w:t>
      </w:r>
    </w:p>
    <w:p w14:paraId="015E85E4" w14:textId="77777777" w:rsidR="00B26B42" w:rsidRDefault="0005018D">
      <w:r>
        <w:rPr>
          <w:b/>
        </w:rPr>
        <w:t>2. The five facilities are owned by:</w:t>
      </w:r>
    </w:p>
    <w:p w14:paraId="41F1D64E" w14:textId="77777777" w:rsidR="00B26B42" w:rsidRDefault="0005018D">
      <w:pPr>
        <w:pStyle w:val="ListBullet2"/>
      </w:pPr>
      <w:r>
        <w:t>A. Ameren Illinois</w:t>
      </w:r>
    </w:p>
    <w:p w14:paraId="1480B214" w14:textId="77777777" w:rsidR="00B26B42" w:rsidRDefault="0005018D">
      <w:pPr>
        <w:pStyle w:val="ListBullet2"/>
      </w:pPr>
      <w:r>
        <w:t>B. Ameren Missouri / Union Electric</w:t>
      </w:r>
    </w:p>
    <w:p w14:paraId="19C77925" w14:textId="77777777" w:rsidR="00B26B42" w:rsidRDefault="0005018D">
      <w:pPr>
        <w:pStyle w:val="ListBullet2"/>
      </w:pPr>
      <w:r>
        <w:t>C. MISO</w:t>
      </w:r>
    </w:p>
    <w:p w14:paraId="2CAD29B4" w14:textId="77777777" w:rsidR="00B26B42" w:rsidRDefault="0005018D">
      <w:pPr>
        <w:pStyle w:val="ListBullet2"/>
      </w:pPr>
      <w:r>
        <w:t>D. IEPA</w:t>
      </w:r>
    </w:p>
    <w:p w14:paraId="536D18B3" w14:textId="77777777" w:rsidR="00B26B42" w:rsidRDefault="0005018D">
      <w:r>
        <w:rPr>
          <w:b/>
        </w:rPr>
        <w:t xml:space="preserve">3. A </w:t>
      </w:r>
      <w:proofErr w:type="gramStart"/>
      <w:r>
        <w:rPr>
          <w:b/>
        </w:rPr>
        <w:t>low capacity</w:t>
      </w:r>
      <w:proofErr w:type="gramEnd"/>
      <w:r>
        <w:rPr>
          <w:b/>
        </w:rPr>
        <w:t xml:space="preserve"> factor necessarily means:</w:t>
      </w:r>
    </w:p>
    <w:p w14:paraId="04093415" w14:textId="77777777" w:rsidR="00B26B42" w:rsidRDefault="0005018D">
      <w:pPr>
        <w:pStyle w:val="ListBullet2"/>
      </w:pPr>
      <w:r>
        <w:t>A. The plant has no value</w:t>
      </w:r>
    </w:p>
    <w:p w14:paraId="6CD1F489" w14:textId="77777777" w:rsidR="00B26B42" w:rsidRDefault="0005018D">
      <w:pPr>
        <w:pStyle w:val="ListBullet2"/>
      </w:pPr>
      <w:r>
        <w:t>B. The plant is illegal</w:t>
      </w:r>
    </w:p>
    <w:p w14:paraId="0A1EABE5" w14:textId="77777777" w:rsidR="00B26B42" w:rsidRDefault="0005018D">
      <w:pPr>
        <w:pStyle w:val="ListBullet2"/>
      </w:pPr>
      <w:r>
        <w:t>C. The unit produced relatively little energy compared with full-year potential</w:t>
      </w:r>
    </w:p>
    <w:p w14:paraId="70E1F9D1" w14:textId="77777777" w:rsidR="00B26B42" w:rsidRDefault="0005018D">
      <w:pPr>
        <w:pStyle w:val="ListBullet2"/>
      </w:pPr>
      <w:r>
        <w:t>D. The plant has no emissions</w:t>
      </w:r>
    </w:p>
    <w:p w14:paraId="4EBA7A2A" w14:textId="77777777" w:rsidR="00B26B42" w:rsidRDefault="0005018D">
      <w:r>
        <w:rPr>
          <w:b/>
        </w:rPr>
        <w:t>4. The nearest retirement date in the internal materials applies to:</w:t>
      </w:r>
    </w:p>
    <w:p w14:paraId="06665572" w14:textId="77777777" w:rsidR="00B26B42" w:rsidRDefault="0005018D">
      <w:pPr>
        <w:pStyle w:val="ListBullet2"/>
      </w:pPr>
      <w:r>
        <w:t>A. Venice</w:t>
      </w:r>
    </w:p>
    <w:p w14:paraId="5FD04377" w14:textId="77777777" w:rsidR="00B26B42" w:rsidRDefault="0005018D">
      <w:pPr>
        <w:pStyle w:val="ListBullet2"/>
      </w:pPr>
      <w:r>
        <w:t>B. Goose Creek</w:t>
      </w:r>
    </w:p>
    <w:p w14:paraId="2E914133" w14:textId="77777777" w:rsidR="00B26B42" w:rsidRDefault="0005018D">
      <w:pPr>
        <w:pStyle w:val="ListBullet2"/>
      </w:pPr>
      <w:r>
        <w:t>C. Raccoon Creek</w:t>
      </w:r>
    </w:p>
    <w:p w14:paraId="3C60EE11" w14:textId="77777777" w:rsidR="00B26B42" w:rsidRDefault="0005018D">
      <w:pPr>
        <w:pStyle w:val="ListBullet2"/>
      </w:pPr>
      <w:r>
        <w:t>D. Kinmundy</w:t>
      </w:r>
    </w:p>
    <w:p w14:paraId="5405F27F" w14:textId="77777777" w:rsidR="00B26B42" w:rsidRDefault="0005018D">
      <w:r>
        <w:rPr>
          <w:b/>
        </w:rPr>
        <w:t>5. A reliability exception is best described as:</w:t>
      </w:r>
    </w:p>
    <w:p w14:paraId="1FF360FF" w14:textId="77777777" w:rsidR="00B26B42" w:rsidRDefault="0005018D">
      <w:pPr>
        <w:pStyle w:val="ListBullet2"/>
      </w:pPr>
      <w:r>
        <w:t>A. Automatic and permanent</w:t>
      </w:r>
    </w:p>
    <w:p w14:paraId="087D1250" w14:textId="77777777" w:rsidR="00B26B42" w:rsidRDefault="0005018D">
      <w:pPr>
        <w:pStyle w:val="ListBullet2"/>
      </w:pPr>
      <w:r>
        <w:t>B. Process-based and tied to a reliability determination</w:t>
      </w:r>
    </w:p>
    <w:p w14:paraId="20BDCEB8" w14:textId="77777777" w:rsidR="00B26B42" w:rsidRDefault="0005018D">
      <w:pPr>
        <w:pStyle w:val="ListBullet2"/>
      </w:pPr>
      <w:r>
        <w:t>C. A tax exemption</w:t>
      </w:r>
    </w:p>
    <w:p w14:paraId="605316B2" w14:textId="77777777" w:rsidR="00B26B42" w:rsidRDefault="0005018D">
      <w:pPr>
        <w:pStyle w:val="ListBullet2"/>
      </w:pPr>
      <w:r>
        <w:t>D. A fuel contract</w:t>
      </w:r>
    </w:p>
    <w:p w14:paraId="6ED0FEBE" w14:textId="77777777" w:rsidR="00B26B42" w:rsidRDefault="0005018D">
      <w:r>
        <w:rPr>
          <w:b/>
        </w:rPr>
        <w:t>6. Which item is not sufficient by itself to identify a legislative district?</w:t>
      </w:r>
    </w:p>
    <w:p w14:paraId="2B0EDA35" w14:textId="77777777" w:rsidR="00B26B42" w:rsidRDefault="0005018D">
      <w:pPr>
        <w:pStyle w:val="ListBullet2"/>
      </w:pPr>
      <w:r>
        <w:t>A. Exact coordinates</w:t>
      </w:r>
    </w:p>
    <w:p w14:paraId="667F86B5" w14:textId="77777777" w:rsidR="00B26B42" w:rsidRDefault="0005018D">
      <w:pPr>
        <w:pStyle w:val="ListBullet2"/>
      </w:pPr>
      <w:r>
        <w:t>B. Verified street address</w:t>
      </w:r>
    </w:p>
    <w:p w14:paraId="4BB6E8CD" w14:textId="77777777" w:rsidR="00B26B42" w:rsidRDefault="0005018D">
      <w:pPr>
        <w:pStyle w:val="ListBullet2"/>
      </w:pPr>
      <w:r>
        <w:lastRenderedPageBreak/>
        <w:t>C. County name</w:t>
      </w:r>
    </w:p>
    <w:p w14:paraId="28F25D52" w14:textId="77777777" w:rsidR="00B26B42" w:rsidRDefault="0005018D">
      <w:pPr>
        <w:pStyle w:val="ListBullet2"/>
      </w:pPr>
      <w:r>
        <w:t>D. Current district GIS</w:t>
      </w:r>
    </w:p>
    <w:p w14:paraId="3AACD933" w14:textId="77777777" w:rsidR="00B26B42" w:rsidRDefault="0005018D">
      <w:r>
        <w:rPr>
          <w:b/>
        </w:rPr>
        <w:t>7. Annual emissions are influenced by:</w:t>
      </w:r>
    </w:p>
    <w:p w14:paraId="781DD24B" w14:textId="77777777" w:rsidR="00B26B42" w:rsidRDefault="0005018D">
      <w:pPr>
        <w:pStyle w:val="ListBullet2"/>
      </w:pPr>
      <w:r>
        <w:t>A. Emission rate and operating hours</w:t>
      </w:r>
    </w:p>
    <w:p w14:paraId="72AF835F" w14:textId="77777777" w:rsidR="00B26B42" w:rsidRDefault="0005018D">
      <w:pPr>
        <w:pStyle w:val="ListBullet2"/>
      </w:pPr>
      <w:r>
        <w:t>B. Only property taxes</w:t>
      </w:r>
    </w:p>
    <w:p w14:paraId="5FBD02B1" w14:textId="77777777" w:rsidR="00B26B42" w:rsidRDefault="0005018D">
      <w:pPr>
        <w:pStyle w:val="ListBullet2"/>
      </w:pPr>
      <w:r>
        <w:t>C. Only nameplate MW</w:t>
      </w:r>
    </w:p>
    <w:p w14:paraId="7D998C84" w14:textId="77777777" w:rsidR="00B26B42" w:rsidRDefault="0005018D">
      <w:pPr>
        <w:pStyle w:val="ListBullet2"/>
      </w:pPr>
      <w:r>
        <w:t>D. Only the county</w:t>
      </w:r>
    </w:p>
    <w:p w14:paraId="579269E2" w14:textId="77777777" w:rsidR="00B26B42" w:rsidRDefault="0005018D">
      <w:r>
        <w:rPr>
          <w:b/>
        </w:rPr>
        <w:t>8. The strongest advocacy frame is:</w:t>
      </w:r>
    </w:p>
    <w:p w14:paraId="02CD09B8" w14:textId="77777777" w:rsidR="00B26B42" w:rsidRDefault="0005018D">
      <w:pPr>
        <w:pStyle w:val="ListBullet2"/>
      </w:pPr>
      <w:r>
        <w:t>A. Ignore emissions</w:t>
      </w:r>
    </w:p>
    <w:p w14:paraId="6282B97A" w14:textId="77777777" w:rsidR="00B26B42" w:rsidRDefault="0005018D">
      <w:pPr>
        <w:pStyle w:val="ListBullet2"/>
      </w:pPr>
      <w:r>
        <w:t>B. Ignore reliability</w:t>
      </w:r>
    </w:p>
    <w:p w14:paraId="0870C606" w14:textId="77777777" w:rsidR="00B26B42" w:rsidRDefault="0005018D">
      <w:pPr>
        <w:pStyle w:val="ListBullet2"/>
      </w:pPr>
      <w:r>
        <w:t>C. Balance reliability, affordability, environment, and community</w:t>
      </w:r>
    </w:p>
    <w:p w14:paraId="7A8FF48F" w14:textId="77777777" w:rsidR="00B26B42" w:rsidRDefault="0005018D">
      <w:pPr>
        <w:pStyle w:val="ListBullet2"/>
      </w:pPr>
      <w:r>
        <w:t>D. Promise no cost impacts</w:t>
      </w:r>
    </w:p>
    <w:p w14:paraId="5A02952B" w14:textId="77777777" w:rsidR="00B26B42" w:rsidRDefault="0005018D">
      <w:r>
        <w:rPr>
          <w:b/>
        </w:rPr>
        <w:t>9. Which facility ran most in the cited 2024 table?</w:t>
      </w:r>
    </w:p>
    <w:p w14:paraId="3F9E9A80" w14:textId="77777777" w:rsidR="00B26B42" w:rsidRDefault="0005018D">
      <w:pPr>
        <w:pStyle w:val="ListBullet2"/>
      </w:pPr>
      <w:r>
        <w:t>A. Pinckneyville</w:t>
      </w:r>
    </w:p>
    <w:p w14:paraId="79C80381" w14:textId="77777777" w:rsidR="00B26B42" w:rsidRDefault="0005018D">
      <w:pPr>
        <w:pStyle w:val="ListBullet2"/>
      </w:pPr>
      <w:r>
        <w:t>B. Venice</w:t>
      </w:r>
    </w:p>
    <w:p w14:paraId="095F8132" w14:textId="77777777" w:rsidR="00B26B42" w:rsidRDefault="0005018D">
      <w:pPr>
        <w:pStyle w:val="ListBullet2"/>
      </w:pPr>
      <w:r>
        <w:t>C. Goose Creek</w:t>
      </w:r>
    </w:p>
    <w:p w14:paraId="2EC90841" w14:textId="77777777" w:rsidR="00B26B42" w:rsidRDefault="0005018D">
      <w:pPr>
        <w:pStyle w:val="ListBullet2"/>
      </w:pPr>
      <w:r>
        <w:t>D. Raccoon Creek</w:t>
      </w:r>
    </w:p>
    <w:p w14:paraId="226D053B" w14:textId="77777777" w:rsidR="00B26B42" w:rsidRDefault="0005018D">
      <w:r>
        <w:rPr>
          <w:b/>
        </w:rPr>
        <w:t>10. Before external use, detailed unit emissions should be:</w:t>
      </w:r>
    </w:p>
    <w:p w14:paraId="0DA999A2" w14:textId="77777777" w:rsidR="00B26B42" w:rsidRDefault="0005018D">
      <w:pPr>
        <w:pStyle w:val="ListBullet2"/>
      </w:pPr>
      <w:r>
        <w:t>A. Generalized from one unit</w:t>
      </w:r>
    </w:p>
    <w:p w14:paraId="242EEE4F" w14:textId="77777777" w:rsidR="00B26B42" w:rsidRDefault="0005018D">
      <w:pPr>
        <w:pStyle w:val="ListBullet2"/>
      </w:pPr>
      <w:r>
        <w:t>B. Reviewed and validated by appropriate internal experts</w:t>
      </w:r>
    </w:p>
    <w:p w14:paraId="51992CCE" w14:textId="77777777" w:rsidR="00B26B42" w:rsidRDefault="0005018D">
      <w:pPr>
        <w:pStyle w:val="ListBullet2"/>
      </w:pPr>
      <w:r>
        <w:t>C. Estimated from tax payments</w:t>
      </w:r>
    </w:p>
    <w:p w14:paraId="26323175" w14:textId="77777777" w:rsidR="00B26B42" w:rsidRDefault="0005018D">
      <w:pPr>
        <w:pStyle w:val="ListBullet2"/>
      </w:pPr>
      <w:r>
        <w:t>D. Omitted forever</w:t>
      </w:r>
    </w:p>
    <w:p w14:paraId="29C1D4E7" w14:textId="77777777" w:rsidR="00B26B42" w:rsidRDefault="0005018D">
      <w:pPr>
        <w:pStyle w:val="Heading2"/>
      </w:pPr>
      <w:r>
        <w:t>Essay prompts</w:t>
      </w:r>
    </w:p>
    <w:p w14:paraId="4EED50E7" w14:textId="77777777" w:rsidR="00B26B42" w:rsidRDefault="0005018D">
      <w:r>
        <w:rPr>
          <w:b/>
        </w:rPr>
        <w:t>1. Explain why annual run hours are an incomplete measure of reliability value.</w:t>
      </w:r>
    </w:p>
    <w:p w14:paraId="29D46F34" w14:textId="77777777" w:rsidR="00B26B42" w:rsidRDefault="0005018D">
      <w:r>
        <w:t>____________________________________________________________________________</w:t>
      </w:r>
    </w:p>
    <w:p w14:paraId="5F18AB54" w14:textId="77777777" w:rsidR="00B26B42" w:rsidRDefault="0005018D">
      <w:r>
        <w:t>____________________________________________________________________________</w:t>
      </w:r>
    </w:p>
    <w:p w14:paraId="6CAE393F" w14:textId="77777777" w:rsidR="00B26B42" w:rsidRDefault="0005018D">
      <w:r>
        <w:t>____________________________________________________________________________</w:t>
      </w:r>
    </w:p>
    <w:p w14:paraId="62D47A34" w14:textId="77777777" w:rsidR="00B26B42" w:rsidRDefault="0005018D">
      <w:r>
        <w:rPr>
          <w:b/>
        </w:rPr>
        <w:t>2. Evaluate the strongest argument for and against extending a statutory retirement date.</w:t>
      </w:r>
    </w:p>
    <w:p w14:paraId="572814E2" w14:textId="77777777" w:rsidR="00B26B42" w:rsidRDefault="0005018D">
      <w:r>
        <w:t>____________________________________________________________________________</w:t>
      </w:r>
    </w:p>
    <w:p w14:paraId="73F72E16" w14:textId="77777777" w:rsidR="00B26B42" w:rsidRDefault="0005018D">
      <w:r>
        <w:t>____________________________________________________________________________</w:t>
      </w:r>
    </w:p>
    <w:p w14:paraId="77FC043E" w14:textId="77777777" w:rsidR="00B26B42" w:rsidRDefault="0005018D">
      <w:r>
        <w:t>____________________________________________________________________________</w:t>
      </w:r>
    </w:p>
    <w:p w14:paraId="5146728E" w14:textId="77777777" w:rsidR="00B26B42" w:rsidRDefault="0005018D">
      <w:r>
        <w:rPr>
          <w:b/>
        </w:rPr>
        <w:t>3. Describe how you would answer a legislator who supports CEJA but is concerned about capacity shortfalls.</w:t>
      </w:r>
    </w:p>
    <w:p w14:paraId="71FAE89B" w14:textId="77777777" w:rsidR="00B26B42" w:rsidRDefault="0005018D">
      <w:r>
        <w:t>____________________________________________________________________________</w:t>
      </w:r>
    </w:p>
    <w:p w14:paraId="51C9738A" w14:textId="77777777" w:rsidR="00B26B42" w:rsidRDefault="0005018D">
      <w:r>
        <w:t>____________________________________________________________________________</w:t>
      </w:r>
    </w:p>
    <w:p w14:paraId="06988F7D" w14:textId="77777777" w:rsidR="00B26B42" w:rsidRDefault="0005018D">
      <w:r>
        <w:t>____________________________________________________________________________</w:t>
      </w:r>
    </w:p>
    <w:p w14:paraId="60D666F4" w14:textId="77777777" w:rsidR="00B26B42" w:rsidRDefault="0005018D">
      <w:r>
        <w:rPr>
          <w:b/>
        </w:rPr>
        <w:t>4. Explain the ownership and jurisdictional complexity of Missouri-owned generation located in Illinois.</w:t>
      </w:r>
    </w:p>
    <w:p w14:paraId="0B0A1FF2" w14:textId="77777777" w:rsidR="00B26B42" w:rsidRDefault="0005018D">
      <w:r>
        <w:t>____________________________________________________________________________</w:t>
      </w:r>
    </w:p>
    <w:p w14:paraId="20939A88" w14:textId="77777777" w:rsidR="00B26B42" w:rsidRDefault="0005018D">
      <w:r>
        <w:t>____________________________________________________________________________</w:t>
      </w:r>
    </w:p>
    <w:p w14:paraId="69499DEE" w14:textId="77777777" w:rsidR="00B26B42" w:rsidRDefault="0005018D">
      <w:r>
        <w:t>____________________________________________________________________________</w:t>
      </w:r>
    </w:p>
    <w:p w14:paraId="1F3C52AE" w14:textId="77777777" w:rsidR="00B26B42" w:rsidRDefault="0005018D">
      <w:r>
        <w:rPr>
          <w:b/>
        </w:rPr>
        <w:lastRenderedPageBreak/>
        <w:t>5. Create a transition framework that addresses generation replacement, transmission, emissions, customer cost, and local tax revenue.</w:t>
      </w:r>
    </w:p>
    <w:p w14:paraId="760E9F4D" w14:textId="77777777" w:rsidR="00B26B42" w:rsidRDefault="0005018D">
      <w:r>
        <w:t>____________________________________________________________________________</w:t>
      </w:r>
    </w:p>
    <w:p w14:paraId="1CECBCDA" w14:textId="77777777" w:rsidR="00B26B42" w:rsidRDefault="0005018D">
      <w:r>
        <w:t>____________________________________________________________________________</w:t>
      </w:r>
    </w:p>
    <w:p w14:paraId="1325B44A" w14:textId="77777777" w:rsidR="00B26B42" w:rsidRDefault="0005018D">
      <w:r>
        <w:t>____________________________________________________________________________</w:t>
      </w:r>
    </w:p>
    <w:p w14:paraId="748ACEA5" w14:textId="77777777" w:rsidR="00B26B42" w:rsidRDefault="0005018D">
      <w:pPr>
        <w:pStyle w:val="Heading2"/>
      </w:pPr>
      <w:r>
        <w:t>Answer key</w:t>
      </w:r>
    </w:p>
    <w:p w14:paraId="0F1F089C" w14:textId="77777777" w:rsidR="00B26B42" w:rsidRDefault="0005018D">
      <w:r>
        <w:t>1-A, 2-B, 3-C, 4-A, 5-B, 6-C, 7-A, 8-C, 9-A, 10-B.</w:t>
      </w:r>
    </w:p>
    <w:p w14:paraId="6BB9E253" w14:textId="77777777" w:rsidR="00B26B42" w:rsidRDefault="0005018D">
      <w:r>
        <w:br w:type="page"/>
      </w:r>
    </w:p>
    <w:p w14:paraId="05A9E11E" w14:textId="77777777" w:rsidR="00B26B42" w:rsidRDefault="0005018D">
      <w:pPr>
        <w:pStyle w:val="Heading1"/>
      </w:pPr>
      <w:r>
        <w:lastRenderedPageBreak/>
        <w:t>Appendix A. Validation checklist before external use</w:t>
      </w:r>
    </w:p>
    <w:tbl>
      <w:tblPr>
        <w:tblStyle w:val="TableGrid"/>
        <w:tblW w:w="0" w:type="auto"/>
        <w:jc w:val="center"/>
        <w:tblLook w:val="04A0" w:firstRow="1" w:lastRow="0" w:firstColumn="1" w:lastColumn="0" w:noHBand="0" w:noVBand="1"/>
      </w:tblPr>
      <w:tblGrid>
        <w:gridCol w:w="2448"/>
        <w:gridCol w:w="7488"/>
      </w:tblGrid>
      <w:tr w:rsidR="00B26B42" w14:paraId="13DC1924" w14:textId="77777777">
        <w:trPr>
          <w:cantSplit/>
          <w:tblHeader/>
          <w:jc w:val="center"/>
        </w:trPr>
        <w:tc>
          <w:tcPr>
            <w:tcW w:w="2448" w:type="dxa"/>
            <w:shd w:val="clear" w:color="auto" w:fill="17365D"/>
            <w:tcMar>
              <w:top w:w="80" w:type="dxa"/>
              <w:left w:w="90" w:type="dxa"/>
              <w:bottom w:w="80" w:type="dxa"/>
              <w:right w:w="90" w:type="dxa"/>
            </w:tcMar>
            <w:vAlign w:val="center"/>
          </w:tcPr>
          <w:p w14:paraId="6A7592F0" w14:textId="77777777" w:rsidR="00B26B42" w:rsidRDefault="0005018D">
            <w:r>
              <w:rPr>
                <w:b/>
                <w:color w:val="FFFFFF"/>
                <w:sz w:val="17"/>
              </w:rPr>
              <w:t>Check</w:t>
            </w:r>
          </w:p>
        </w:tc>
        <w:tc>
          <w:tcPr>
            <w:tcW w:w="7488" w:type="dxa"/>
            <w:shd w:val="clear" w:color="auto" w:fill="17365D"/>
            <w:tcMar>
              <w:top w:w="80" w:type="dxa"/>
              <w:left w:w="90" w:type="dxa"/>
              <w:bottom w:w="80" w:type="dxa"/>
              <w:right w:w="90" w:type="dxa"/>
            </w:tcMar>
            <w:vAlign w:val="center"/>
          </w:tcPr>
          <w:p w14:paraId="21A93716" w14:textId="77777777" w:rsidR="00B26B42" w:rsidRDefault="0005018D">
            <w:r>
              <w:rPr>
                <w:b/>
                <w:color w:val="FFFFFF"/>
                <w:sz w:val="17"/>
              </w:rPr>
              <w:t>Required action</w:t>
            </w:r>
          </w:p>
        </w:tc>
      </w:tr>
      <w:tr w:rsidR="00B26B42" w14:paraId="00090EC3" w14:textId="77777777">
        <w:trPr>
          <w:cantSplit/>
          <w:jc w:val="center"/>
        </w:trPr>
        <w:tc>
          <w:tcPr>
            <w:tcW w:w="2448" w:type="dxa"/>
            <w:tcMar>
              <w:top w:w="80" w:type="dxa"/>
              <w:left w:w="90" w:type="dxa"/>
              <w:bottom w:w="80" w:type="dxa"/>
              <w:right w:w="90" w:type="dxa"/>
            </w:tcMar>
            <w:vAlign w:val="center"/>
          </w:tcPr>
          <w:p w14:paraId="3AC26CB4" w14:textId="77777777" w:rsidR="00B26B42" w:rsidRDefault="0005018D">
            <w:pPr>
              <w:spacing w:after="0"/>
            </w:pPr>
            <w:r>
              <w:rPr>
                <w:sz w:val="17"/>
              </w:rPr>
              <w:t>Ownership and naming</w:t>
            </w:r>
          </w:p>
        </w:tc>
        <w:tc>
          <w:tcPr>
            <w:tcW w:w="7488" w:type="dxa"/>
            <w:tcMar>
              <w:top w:w="80" w:type="dxa"/>
              <w:left w:w="90" w:type="dxa"/>
              <w:bottom w:w="80" w:type="dxa"/>
              <w:right w:w="90" w:type="dxa"/>
            </w:tcMar>
            <w:vAlign w:val="center"/>
          </w:tcPr>
          <w:p w14:paraId="507B91E8" w14:textId="77777777" w:rsidR="00B26B42" w:rsidRDefault="0005018D">
            <w:pPr>
              <w:spacing w:after="0"/>
            </w:pPr>
            <w:r>
              <w:rPr>
                <w:sz w:val="17"/>
              </w:rPr>
              <w:t>Confirm “Ameren Missouri / Union Electric Company” and facility naming.</w:t>
            </w:r>
          </w:p>
        </w:tc>
      </w:tr>
      <w:tr w:rsidR="00B26B42" w14:paraId="7CE0580C" w14:textId="77777777">
        <w:trPr>
          <w:cantSplit/>
          <w:jc w:val="center"/>
        </w:trPr>
        <w:tc>
          <w:tcPr>
            <w:tcW w:w="2448" w:type="dxa"/>
            <w:shd w:val="clear" w:color="auto" w:fill="F5F7F9"/>
            <w:tcMar>
              <w:top w:w="80" w:type="dxa"/>
              <w:left w:w="90" w:type="dxa"/>
              <w:bottom w:w="80" w:type="dxa"/>
              <w:right w:w="90" w:type="dxa"/>
            </w:tcMar>
            <w:vAlign w:val="center"/>
          </w:tcPr>
          <w:p w14:paraId="7B9A151A" w14:textId="77777777" w:rsidR="00B26B42" w:rsidRDefault="0005018D">
            <w:pPr>
              <w:spacing w:after="0"/>
            </w:pPr>
            <w:r>
              <w:rPr>
                <w:sz w:val="17"/>
              </w:rPr>
              <w:t>Capacity basis</w:t>
            </w:r>
          </w:p>
        </w:tc>
        <w:tc>
          <w:tcPr>
            <w:tcW w:w="7488" w:type="dxa"/>
            <w:shd w:val="clear" w:color="auto" w:fill="F5F7F9"/>
            <w:tcMar>
              <w:top w:w="80" w:type="dxa"/>
              <w:left w:w="90" w:type="dxa"/>
              <w:bottom w:w="80" w:type="dxa"/>
              <w:right w:w="90" w:type="dxa"/>
            </w:tcMar>
            <w:vAlign w:val="center"/>
          </w:tcPr>
          <w:p w14:paraId="6D9940C1" w14:textId="77777777" w:rsidR="00B26B42" w:rsidRDefault="0005018D">
            <w:pPr>
              <w:spacing w:after="0"/>
            </w:pPr>
            <w:r>
              <w:rPr>
                <w:sz w:val="17"/>
              </w:rPr>
              <w:t>Choose nameplate, seasonal, accredited, or policy-brief capability. Label the basis.</w:t>
            </w:r>
          </w:p>
        </w:tc>
      </w:tr>
      <w:tr w:rsidR="00B26B42" w14:paraId="100F89B2" w14:textId="77777777">
        <w:trPr>
          <w:cantSplit/>
          <w:jc w:val="center"/>
        </w:trPr>
        <w:tc>
          <w:tcPr>
            <w:tcW w:w="2448" w:type="dxa"/>
            <w:tcMar>
              <w:top w:w="80" w:type="dxa"/>
              <w:left w:w="90" w:type="dxa"/>
              <w:bottom w:w="80" w:type="dxa"/>
              <w:right w:w="90" w:type="dxa"/>
            </w:tcMar>
            <w:vAlign w:val="center"/>
          </w:tcPr>
          <w:p w14:paraId="1B3C4365" w14:textId="77777777" w:rsidR="00B26B42" w:rsidRDefault="0005018D">
            <w:pPr>
              <w:spacing w:after="0"/>
            </w:pPr>
            <w:r>
              <w:rPr>
                <w:sz w:val="17"/>
              </w:rPr>
              <w:t>Unit status</w:t>
            </w:r>
          </w:p>
        </w:tc>
        <w:tc>
          <w:tcPr>
            <w:tcW w:w="7488" w:type="dxa"/>
            <w:tcMar>
              <w:top w:w="80" w:type="dxa"/>
              <w:left w:w="90" w:type="dxa"/>
              <w:bottom w:w="80" w:type="dxa"/>
              <w:right w:w="90" w:type="dxa"/>
            </w:tcMar>
            <w:vAlign w:val="center"/>
          </w:tcPr>
          <w:p w14:paraId="08CE922F" w14:textId="77777777" w:rsidR="00B26B42" w:rsidRDefault="0005018D">
            <w:pPr>
              <w:spacing w:after="0"/>
            </w:pPr>
            <w:r>
              <w:rPr>
                <w:sz w:val="17"/>
              </w:rPr>
              <w:t>Confirm which units are operating, retired, derated, dual-fuel, or emergency-only.</w:t>
            </w:r>
          </w:p>
        </w:tc>
      </w:tr>
      <w:tr w:rsidR="00B26B42" w14:paraId="373F4559" w14:textId="77777777">
        <w:trPr>
          <w:cantSplit/>
          <w:jc w:val="center"/>
        </w:trPr>
        <w:tc>
          <w:tcPr>
            <w:tcW w:w="2448" w:type="dxa"/>
            <w:shd w:val="clear" w:color="auto" w:fill="F5F7F9"/>
            <w:tcMar>
              <w:top w:w="80" w:type="dxa"/>
              <w:left w:w="90" w:type="dxa"/>
              <w:bottom w:w="80" w:type="dxa"/>
              <w:right w:w="90" w:type="dxa"/>
            </w:tcMar>
            <w:vAlign w:val="center"/>
          </w:tcPr>
          <w:p w14:paraId="7A1B49BD" w14:textId="77777777" w:rsidR="00B26B42" w:rsidRDefault="0005018D">
            <w:pPr>
              <w:spacing w:after="0"/>
            </w:pPr>
            <w:r>
              <w:rPr>
                <w:sz w:val="17"/>
              </w:rPr>
              <w:t>Run hours</w:t>
            </w:r>
          </w:p>
        </w:tc>
        <w:tc>
          <w:tcPr>
            <w:tcW w:w="7488" w:type="dxa"/>
            <w:shd w:val="clear" w:color="auto" w:fill="F5F7F9"/>
            <w:tcMar>
              <w:top w:w="80" w:type="dxa"/>
              <w:left w:w="90" w:type="dxa"/>
              <w:bottom w:w="80" w:type="dxa"/>
              <w:right w:w="90" w:type="dxa"/>
            </w:tcMar>
            <w:vAlign w:val="center"/>
          </w:tcPr>
          <w:p w14:paraId="7425B6C0" w14:textId="77777777" w:rsidR="00B26B42" w:rsidRDefault="0005018D">
            <w:pPr>
              <w:spacing w:after="0"/>
            </w:pPr>
            <w:r>
              <w:rPr>
                <w:sz w:val="17"/>
              </w:rPr>
              <w:t>Update EPA CAMPD operating hours and state the data year.</w:t>
            </w:r>
          </w:p>
        </w:tc>
      </w:tr>
      <w:tr w:rsidR="00B26B42" w14:paraId="4FD2004E" w14:textId="77777777">
        <w:trPr>
          <w:cantSplit/>
          <w:jc w:val="center"/>
        </w:trPr>
        <w:tc>
          <w:tcPr>
            <w:tcW w:w="2448" w:type="dxa"/>
            <w:tcMar>
              <w:top w:w="80" w:type="dxa"/>
              <w:left w:w="90" w:type="dxa"/>
              <w:bottom w:w="80" w:type="dxa"/>
              <w:right w:w="90" w:type="dxa"/>
            </w:tcMar>
            <w:vAlign w:val="center"/>
          </w:tcPr>
          <w:p w14:paraId="29F735C3" w14:textId="77777777" w:rsidR="00B26B42" w:rsidRDefault="0005018D">
            <w:pPr>
              <w:spacing w:after="0"/>
            </w:pPr>
            <w:r>
              <w:rPr>
                <w:sz w:val="17"/>
              </w:rPr>
              <w:t>Emissions</w:t>
            </w:r>
          </w:p>
        </w:tc>
        <w:tc>
          <w:tcPr>
            <w:tcW w:w="7488" w:type="dxa"/>
            <w:tcMar>
              <w:top w:w="80" w:type="dxa"/>
              <w:left w:w="90" w:type="dxa"/>
              <w:bottom w:w="80" w:type="dxa"/>
              <w:right w:w="90" w:type="dxa"/>
            </w:tcMar>
            <w:vAlign w:val="center"/>
          </w:tcPr>
          <w:p w14:paraId="2C7E799C" w14:textId="77777777" w:rsidR="00B26B42" w:rsidRDefault="0005018D">
            <w:pPr>
              <w:spacing w:after="0"/>
            </w:pPr>
            <w:r>
              <w:rPr>
                <w:sz w:val="17"/>
              </w:rPr>
              <w:t>Obtain approved unit-level annual tons and rates from Environmental / EM&amp;T.</w:t>
            </w:r>
          </w:p>
        </w:tc>
      </w:tr>
      <w:tr w:rsidR="00B26B42" w14:paraId="315D8D91" w14:textId="77777777">
        <w:trPr>
          <w:cantSplit/>
          <w:jc w:val="center"/>
        </w:trPr>
        <w:tc>
          <w:tcPr>
            <w:tcW w:w="2448" w:type="dxa"/>
            <w:shd w:val="clear" w:color="auto" w:fill="F5F7F9"/>
            <w:tcMar>
              <w:top w:w="80" w:type="dxa"/>
              <w:left w:w="90" w:type="dxa"/>
              <w:bottom w:w="80" w:type="dxa"/>
              <w:right w:w="90" w:type="dxa"/>
            </w:tcMar>
            <w:vAlign w:val="center"/>
          </w:tcPr>
          <w:p w14:paraId="43517240" w14:textId="77777777" w:rsidR="00B26B42" w:rsidRDefault="0005018D">
            <w:pPr>
              <w:spacing w:after="0"/>
            </w:pPr>
            <w:r>
              <w:rPr>
                <w:sz w:val="17"/>
              </w:rPr>
              <w:t>Permits and controls</w:t>
            </w:r>
          </w:p>
        </w:tc>
        <w:tc>
          <w:tcPr>
            <w:tcW w:w="7488" w:type="dxa"/>
            <w:shd w:val="clear" w:color="auto" w:fill="F5F7F9"/>
            <w:tcMar>
              <w:top w:w="80" w:type="dxa"/>
              <w:left w:w="90" w:type="dxa"/>
              <w:bottom w:w="80" w:type="dxa"/>
              <w:right w:w="90" w:type="dxa"/>
            </w:tcMar>
            <w:vAlign w:val="center"/>
          </w:tcPr>
          <w:p w14:paraId="1CA89013" w14:textId="77777777" w:rsidR="00B26B42" w:rsidRDefault="0005018D">
            <w:pPr>
              <w:spacing w:after="0"/>
            </w:pPr>
            <w:r>
              <w:rPr>
                <w:sz w:val="17"/>
              </w:rPr>
              <w:t>Confirm current permit, control technology, and rolling-limit interpretation.</w:t>
            </w:r>
          </w:p>
        </w:tc>
      </w:tr>
      <w:tr w:rsidR="00B26B42" w14:paraId="7914C6C9" w14:textId="77777777">
        <w:trPr>
          <w:cantSplit/>
          <w:jc w:val="center"/>
        </w:trPr>
        <w:tc>
          <w:tcPr>
            <w:tcW w:w="2448" w:type="dxa"/>
            <w:tcMar>
              <w:top w:w="80" w:type="dxa"/>
              <w:left w:w="90" w:type="dxa"/>
              <w:bottom w:w="80" w:type="dxa"/>
              <w:right w:w="90" w:type="dxa"/>
            </w:tcMar>
            <w:vAlign w:val="center"/>
          </w:tcPr>
          <w:p w14:paraId="72E0FEA0" w14:textId="77777777" w:rsidR="00B26B42" w:rsidRDefault="0005018D">
            <w:pPr>
              <w:spacing w:after="0"/>
            </w:pPr>
            <w:r>
              <w:rPr>
                <w:sz w:val="17"/>
              </w:rPr>
              <w:t>CEJA dates</w:t>
            </w:r>
          </w:p>
        </w:tc>
        <w:tc>
          <w:tcPr>
            <w:tcW w:w="7488" w:type="dxa"/>
            <w:tcMar>
              <w:top w:w="80" w:type="dxa"/>
              <w:left w:w="90" w:type="dxa"/>
              <w:bottom w:w="80" w:type="dxa"/>
              <w:right w:w="90" w:type="dxa"/>
            </w:tcMar>
            <w:vAlign w:val="center"/>
          </w:tcPr>
          <w:p w14:paraId="12CDFBC5" w14:textId="77777777" w:rsidR="00B26B42" w:rsidRDefault="0005018D">
            <w:pPr>
              <w:spacing w:after="0"/>
            </w:pPr>
            <w:r>
              <w:rPr>
                <w:sz w:val="17"/>
              </w:rPr>
              <w:t>Recheck statute, IEPA classifications, and any enacted amendments.</w:t>
            </w:r>
          </w:p>
        </w:tc>
      </w:tr>
      <w:tr w:rsidR="00B26B42" w14:paraId="169A6FD9" w14:textId="77777777">
        <w:trPr>
          <w:cantSplit/>
          <w:jc w:val="center"/>
        </w:trPr>
        <w:tc>
          <w:tcPr>
            <w:tcW w:w="2448" w:type="dxa"/>
            <w:shd w:val="clear" w:color="auto" w:fill="F5F7F9"/>
            <w:tcMar>
              <w:top w:w="80" w:type="dxa"/>
              <w:left w:w="90" w:type="dxa"/>
              <w:bottom w:w="80" w:type="dxa"/>
              <w:right w:w="90" w:type="dxa"/>
            </w:tcMar>
            <w:vAlign w:val="center"/>
          </w:tcPr>
          <w:p w14:paraId="2D70E172" w14:textId="77777777" w:rsidR="00B26B42" w:rsidRDefault="0005018D">
            <w:pPr>
              <w:spacing w:after="0"/>
            </w:pPr>
            <w:r>
              <w:rPr>
                <w:sz w:val="17"/>
              </w:rPr>
              <w:t>MISO status</w:t>
            </w:r>
          </w:p>
        </w:tc>
        <w:tc>
          <w:tcPr>
            <w:tcW w:w="7488" w:type="dxa"/>
            <w:shd w:val="clear" w:color="auto" w:fill="F5F7F9"/>
            <w:tcMar>
              <w:top w:w="80" w:type="dxa"/>
              <w:left w:w="90" w:type="dxa"/>
              <w:bottom w:w="80" w:type="dxa"/>
              <w:right w:w="90" w:type="dxa"/>
            </w:tcMar>
            <w:vAlign w:val="center"/>
          </w:tcPr>
          <w:p w14:paraId="38025672" w14:textId="77777777" w:rsidR="00B26B42" w:rsidRDefault="0005018D">
            <w:pPr>
              <w:spacing w:after="0"/>
            </w:pPr>
            <w:r>
              <w:rPr>
                <w:sz w:val="17"/>
              </w:rPr>
              <w:t>Confirm retirement-study, emergency-status, accreditation, and dispatch information.</w:t>
            </w:r>
          </w:p>
        </w:tc>
      </w:tr>
      <w:tr w:rsidR="00B26B42" w14:paraId="344FBE9C" w14:textId="77777777">
        <w:trPr>
          <w:cantSplit/>
          <w:jc w:val="center"/>
        </w:trPr>
        <w:tc>
          <w:tcPr>
            <w:tcW w:w="2448" w:type="dxa"/>
            <w:tcMar>
              <w:top w:w="80" w:type="dxa"/>
              <w:left w:w="90" w:type="dxa"/>
              <w:bottom w:w="80" w:type="dxa"/>
              <w:right w:w="90" w:type="dxa"/>
            </w:tcMar>
            <w:vAlign w:val="center"/>
          </w:tcPr>
          <w:p w14:paraId="441A4F18" w14:textId="77777777" w:rsidR="00B26B42" w:rsidRDefault="0005018D">
            <w:pPr>
              <w:spacing w:after="0"/>
            </w:pPr>
            <w:r>
              <w:rPr>
                <w:sz w:val="17"/>
              </w:rPr>
              <w:t>Legislative districts</w:t>
            </w:r>
          </w:p>
        </w:tc>
        <w:tc>
          <w:tcPr>
            <w:tcW w:w="7488" w:type="dxa"/>
            <w:tcMar>
              <w:top w:w="80" w:type="dxa"/>
              <w:left w:w="90" w:type="dxa"/>
              <w:bottom w:w="80" w:type="dxa"/>
              <w:right w:w="90" w:type="dxa"/>
            </w:tcMar>
            <w:vAlign w:val="center"/>
          </w:tcPr>
          <w:p w14:paraId="1DEA61C3" w14:textId="77777777" w:rsidR="00B26B42" w:rsidRDefault="0005018D">
            <w:pPr>
              <w:spacing w:after="0"/>
            </w:pPr>
            <w:r>
              <w:rPr>
                <w:sz w:val="17"/>
              </w:rPr>
              <w:t>Geocode exact plant location against current Illinois House, Senate, and congressional maps.</w:t>
            </w:r>
          </w:p>
        </w:tc>
      </w:tr>
      <w:tr w:rsidR="00B26B42" w14:paraId="7C1EDC0E" w14:textId="77777777">
        <w:trPr>
          <w:cantSplit/>
          <w:jc w:val="center"/>
        </w:trPr>
        <w:tc>
          <w:tcPr>
            <w:tcW w:w="2448" w:type="dxa"/>
            <w:shd w:val="clear" w:color="auto" w:fill="F5F7F9"/>
            <w:tcMar>
              <w:top w:w="80" w:type="dxa"/>
              <w:left w:w="90" w:type="dxa"/>
              <w:bottom w:w="80" w:type="dxa"/>
              <w:right w:w="90" w:type="dxa"/>
            </w:tcMar>
            <w:vAlign w:val="center"/>
          </w:tcPr>
          <w:p w14:paraId="46F078B4" w14:textId="77777777" w:rsidR="00B26B42" w:rsidRDefault="0005018D">
            <w:pPr>
              <w:spacing w:after="0"/>
            </w:pPr>
            <w:r>
              <w:rPr>
                <w:sz w:val="17"/>
              </w:rPr>
              <w:t>Community taxes</w:t>
            </w:r>
          </w:p>
        </w:tc>
        <w:tc>
          <w:tcPr>
            <w:tcW w:w="7488" w:type="dxa"/>
            <w:shd w:val="clear" w:color="auto" w:fill="F5F7F9"/>
            <w:tcMar>
              <w:top w:w="80" w:type="dxa"/>
              <w:left w:w="90" w:type="dxa"/>
              <w:bottom w:w="80" w:type="dxa"/>
              <w:right w:w="90" w:type="dxa"/>
            </w:tcMar>
            <w:vAlign w:val="center"/>
          </w:tcPr>
          <w:p w14:paraId="7D2E1D06" w14:textId="77777777" w:rsidR="00B26B42" w:rsidRDefault="0005018D">
            <w:pPr>
              <w:spacing w:after="0"/>
            </w:pPr>
            <w:r>
              <w:rPr>
                <w:sz w:val="17"/>
              </w:rPr>
              <w:t>Update the latest tax year and distinguish payment from budget-share exposure.</w:t>
            </w:r>
          </w:p>
        </w:tc>
      </w:tr>
      <w:tr w:rsidR="00B26B42" w14:paraId="321F402A" w14:textId="77777777">
        <w:trPr>
          <w:cantSplit/>
          <w:jc w:val="center"/>
        </w:trPr>
        <w:tc>
          <w:tcPr>
            <w:tcW w:w="2448" w:type="dxa"/>
            <w:tcMar>
              <w:top w:w="80" w:type="dxa"/>
              <w:left w:w="90" w:type="dxa"/>
              <w:bottom w:w="80" w:type="dxa"/>
              <w:right w:w="90" w:type="dxa"/>
            </w:tcMar>
            <w:vAlign w:val="center"/>
          </w:tcPr>
          <w:p w14:paraId="3377A923" w14:textId="77777777" w:rsidR="00B26B42" w:rsidRDefault="0005018D">
            <w:pPr>
              <w:spacing w:after="0"/>
            </w:pPr>
            <w:r>
              <w:rPr>
                <w:sz w:val="17"/>
              </w:rPr>
              <w:t>Emergency example</w:t>
            </w:r>
          </w:p>
        </w:tc>
        <w:tc>
          <w:tcPr>
            <w:tcW w:w="7488" w:type="dxa"/>
            <w:tcMar>
              <w:top w:w="80" w:type="dxa"/>
              <w:left w:w="90" w:type="dxa"/>
              <w:bottom w:w="80" w:type="dxa"/>
              <w:right w:w="90" w:type="dxa"/>
            </w:tcMar>
            <w:vAlign w:val="center"/>
          </w:tcPr>
          <w:p w14:paraId="09B9AFF5" w14:textId="77777777" w:rsidR="00B26B42" w:rsidRDefault="0005018D">
            <w:pPr>
              <w:spacing w:after="0"/>
            </w:pPr>
            <w:r>
              <w:rPr>
                <w:sz w:val="17"/>
              </w:rPr>
              <w:t>Confirm the year, event designation, imports, plant output, and source.</w:t>
            </w:r>
          </w:p>
        </w:tc>
      </w:tr>
      <w:tr w:rsidR="00B26B42" w14:paraId="05175C8C" w14:textId="77777777">
        <w:trPr>
          <w:cantSplit/>
          <w:jc w:val="center"/>
        </w:trPr>
        <w:tc>
          <w:tcPr>
            <w:tcW w:w="2448" w:type="dxa"/>
            <w:shd w:val="clear" w:color="auto" w:fill="F5F7F9"/>
            <w:tcMar>
              <w:top w:w="80" w:type="dxa"/>
              <w:left w:w="90" w:type="dxa"/>
              <w:bottom w:w="80" w:type="dxa"/>
              <w:right w:w="90" w:type="dxa"/>
            </w:tcMar>
            <w:vAlign w:val="center"/>
          </w:tcPr>
          <w:p w14:paraId="0928E0A4" w14:textId="77777777" w:rsidR="00B26B42" w:rsidRDefault="0005018D">
            <w:pPr>
              <w:spacing w:after="0"/>
            </w:pPr>
            <w:r>
              <w:rPr>
                <w:sz w:val="17"/>
              </w:rPr>
              <w:t>Confidentiality</w:t>
            </w:r>
          </w:p>
        </w:tc>
        <w:tc>
          <w:tcPr>
            <w:tcW w:w="7488" w:type="dxa"/>
            <w:shd w:val="clear" w:color="auto" w:fill="F5F7F9"/>
            <w:tcMar>
              <w:top w:w="80" w:type="dxa"/>
              <w:left w:w="90" w:type="dxa"/>
              <w:bottom w:w="80" w:type="dxa"/>
              <w:right w:w="90" w:type="dxa"/>
            </w:tcMar>
            <w:vAlign w:val="center"/>
          </w:tcPr>
          <w:p w14:paraId="1789D3D8" w14:textId="77777777" w:rsidR="00B26B42" w:rsidRDefault="0005018D">
            <w:pPr>
              <w:spacing w:after="0"/>
            </w:pPr>
            <w:r>
              <w:rPr>
                <w:sz w:val="17"/>
              </w:rPr>
              <w:t>Remove or approve confidential operational, market, and emissions details.</w:t>
            </w:r>
          </w:p>
        </w:tc>
      </w:tr>
    </w:tbl>
    <w:p w14:paraId="23DE523C" w14:textId="77777777" w:rsidR="00B26B42" w:rsidRDefault="00B26B42">
      <w:pPr>
        <w:spacing w:after="20"/>
      </w:pPr>
    </w:p>
    <w:p w14:paraId="4DC864AA" w14:textId="77777777" w:rsidR="00B26B42" w:rsidRDefault="0005018D">
      <w:pPr>
        <w:pStyle w:val="Heading1"/>
      </w:pPr>
      <w:r>
        <w:t>Appendix B. Data reconciliation log</w:t>
      </w:r>
    </w:p>
    <w:tbl>
      <w:tblPr>
        <w:tblStyle w:val="TableGrid"/>
        <w:tblW w:w="0" w:type="auto"/>
        <w:jc w:val="center"/>
        <w:tblLook w:val="04A0" w:firstRow="1" w:lastRow="0" w:firstColumn="1" w:lastColumn="0" w:noHBand="0" w:noVBand="1"/>
      </w:tblPr>
      <w:tblGrid>
        <w:gridCol w:w="2088"/>
        <w:gridCol w:w="4032"/>
        <w:gridCol w:w="3816"/>
      </w:tblGrid>
      <w:tr w:rsidR="00B26B42" w14:paraId="61722DCC" w14:textId="77777777">
        <w:trPr>
          <w:cantSplit/>
          <w:tblHeader/>
          <w:jc w:val="center"/>
        </w:trPr>
        <w:tc>
          <w:tcPr>
            <w:tcW w:w="2088" w:type="dxa"/>
            <w:shd w:val="clear" w:color="auto" w:fill="17365D"/>
            <w:tcMar>
              <w:top w:w="80" w:type="dxa"/>
              <w:left w:w="90" w:type="dxa"/>
              <w:bottom w:w="80" w:type="dxa"/>
              <w:right w:w="90" w:type="dxa"/>
            </w:tcMar>
            <w:vAlign w:val="center"/>
          </w:tcPr>
          <w:p w14:paraId="63782C29" w14:textId="77777777" w:rsidR="00B26B42" w:rsidRDefault="0005018D">
            <w:r>
              <w:rPr>
                <w:b/>
                <w:color w:val="FFFFFF"/>
                <w:sz w:val="16"/>
              </w:rPr>
              <w:t>Topic</w:t>
            </w:r>
          </w:p>
        </w:tc>
        <w:tc>
          <w:tcPr>
            <w:tcW w:w="4032" w:type="dxa"/>
            <w:shd w:val="clear" w:color="auto" w:fill="17365D"/>
            <w:tcMar>
              <w:top w:w="80" w:type="dxa"/>
              <w:left w:w="90" w:type="dxa"/>
              <w:bottom w:w="80" w:type="dxa"/>
              <w:right w:w="90" w:type="dxa"/>
            </w:tcMar>
            <w:vAlign w:val="center"/>
          </w:tcPr>
          <w:p w14:paraId="7F270407" w14:textId="77777777" w:rsidR="00B26B42" w:rsidRDefault="0005018D">
            <w:r>
              <w:rPr>
                <w:b/>
                <w:color w:val="FFFFFF"/>
                <w:sz w:val="16"/>
              </w:rPr>
              <w:t>Source values found</w:t>
            </w:r>
          </w:p>
        </w:tc>
        <w:tc>
          <w:tcPr>
            <w:tcW w:w="3816" w:type="dxa"/>
            <w:shd w:val="clear" w:color="auto" w:fill="17365D"/>
            <w:tcMar>
              <w:top w:w="80" w:type="dxa"/>
              <w:left w:w="90" w:type="dxa"/>
              <w:bottom w:w="80" w:type="dxa"/>
              <w:right w:w="90" w:type="dxa"/>
            </w:tcMar>
            <w:vAlign w:val="center"/>
          </w:tcPr>
          <w:p w14:paraId="4EC3C54F" w14:textId="77777777" w:rsidR="00B26B42" w:rsidRDefault="0005018D">
            <w:r>
              <w:rPr>
                <w:b/>
                <w:color w:val="FFFFFF"/>
                <w:sz w:val="16"/>
              </w:rPr>
              <w:t>Recommended treatment</w:t>
            </w:r>
          </w:p>
        </w:tc>
      </w:tr>
      <w:tr w:rsidR="00B26B42" w14:paraId="4AD71A39" w14:textId="77777777">
        <w:trPr>
          <w:cantSplit/>
          <w:jc w:val="center"/>
        </w:trPr>
        <w:tc>
          <w:tcPr>
            <w:tcW w:w="2088" w:type="dxa"/>
            <w:tcMar>
              <w:top w:w="80" w:type="dxa"/>
              <w:left w:w="90" w:type="dxa"/>
              <w:bottom w:w="80" w:type="dxa"/>
              <w:right w:w="90" w:type="dxa"/>
            </w:tcMar>
            <w:vAlign w:val="center"/>
          </w:tcPr>
          <w:p w14:paraId="6F56FB64" w14:textId="77777777" w:rsidR="00B26B42" w:rsidRDefault="0005018D">
            <w:pPr>
              <w:spacing w:after="0"/>
            </w:pPr>
            <w:r>
              <w:rPr>
                <w:sz w:val="16"/>
              </w:rPr>
              <w:t>Portfolio capacity</w:t>
            </w:r>
          </w:p>
        </w:tc>
        <w:tc>
          <w:tcPr>
            <w:tcW w:w="4032" w:type="dxa"/>
            <w:tcMar>
              <w:top w:w="80" w:type="dxa"/>
              <w:left w:w="90" w:type="dxa"/>
              <w:bottom w:w="80" w:type="dxa"/>
              <w:right w:w="90" w:type="dxa"/>
            </w:tcMar>
            <w:vAlign w:val="center"/>
          </w:tcPr>
          <w:p w14:paraId="1A9569FF" w14:textId="77777777" w:rsidR="00B26B42" w:rsidRDefault="0005018D">
            <w:pPr>
              <w:spacing w:after="0"/>
            </w:pPr>
            <w:r>
              <w:rPr>
                <w:sz w:val="16"/>
              </w:rPr>
              <w:t>2,092 MW in presentation; 1,918 MW in strategy brief; public generator inventories show higher nameplate totals</w:t>
            </w:r>
          </w:p>
        </w:tc>
        <w:tc>
          <w:tcPr>
            <w:tcW w:w="3816" w:type="dxa"/>
            <w:tcMar>
              <w:top w:w="80" w:type="dxa"/>
              <w:left w:w="90" w:type="dxa"/>
              <w:bottom w:w="80" w:type="dxa"/>
              <w:right w:w="90" w:type="dxa"/>
            </w:tcMar>
            <w:vAlign w:val="center"/>
          </w:tcPr>
          <w:p w14:paraId="28A0B4F6" w14:textId="77777777" w:rsidR="00B26B42" w:rsidRDefault="0005018D">
            <w:pPr>
              <w:spacing w:after="0"/>
            </w:pPr>
            <w:r>
              <w:rPr>
                <w:sz w:val="16"/>
              </w:rPr>
              <w:t>Do not select a number without confirming measurement basis and vintage.</w:t>
            </w:r>
          </w:p>
        </w:tc>
      </w:tr>
      <w:tr w:rsidR="00B26B42" w14:paraId="4114ED95" w14:textId="77777777">
        <w:trPr>
          <w:cantSplit/>
          <w:jc w:val="center"/>
        </w:trPr>
        <w:tc>
          <w:tcPr>
            <w:tcW w:w="2088" w:type="dxa"/>
            <w:shd w:val="clear" w:color="auto" w:fill="F5F7F9"/>
            <w:tcMar>
              <w:top w:w="80" w:type="dxa"/>
              <w:left w:w="90" w:type="dxa"/>
              <w:bottom w:w="80" w:type="dxa"/>
              <w:right w:w="90" w:type="dxa"/>
            </w:tcMar>
            <w:vAlign w:val="center"/>
          </w:tcPr>
          <w:p w14:paraId="7B3F864C" w14:textId="77777777" w:rsidR="00B26B42" w:rsidRDefault="0005018D">
            <w:pPr>
              <w:spacing w:after="0"/>
            </w:pPr>
            <w:r>
              <w:rPr>
                <w:sz w:val="16"/>
              </w:rPr>
              <w:t>Venice capacity</w:t>
            </w:r>
          </w:p>
        </w:tc>
        <w:tc>
          <w:tcPr>
            <w:tcW w:w="4032" w:type="dxa"/>
            <w:shd w:val="clear" w:color="auto" w:fill="F5F7F9"/>
            <w:tcMar>
              <w:top w:w="80" w:type="dxa"/>
              <w:left w:w="90" w:type="dxa"/>
              <w:bottom w:w="80" w:type="dxa"/>
              <w:right w:w="90" w:type="dxa"/>
            </w:tcMar>
            <w:vAlign w:val="center"/>
          </w:tcPr>
          <w:p w14:paraId="3D92C0EB" w14:textId="77777777" w:rsidR="00B26B42" w:rsidRDefault="0005018D">
            <w:pPr>
              <w:spacing w:after="0"/>
            </w:pPr>
            <w:r>
              <w:rPr>
                <w:sz w:val="16"/>
              </w:rPr>
              <w:t>562 MW in presentation/profile; 586 MW in one strategy table; 486 MW in capacity-loss analysis</w:t>
            </w:r>
          </w:p>
        </w:tc>
        <w:tc>
          <w:tcPr>
            <w:tcW w:w="3816" w:type="dxa"/>
            <w:shd w:val="clear" w:color="auto" w:fill="F5F7F9"/>
            <w:tcMar>
              <w:top w:w="80" w:type="dxa"/>
              <w:left w:w="90" w:type="dxa"/>
              <w:bottom w:w="80" w:type="dxa"/>
              <w:right w:w="90" w:type="dxa"/>
            </w:tcMar>
            <w:vAlign w:val="center"/>
          </w:tcPr>
          <w:p w14:paraId="77301065" w14:textId="77777777" w:rsidR="00B26B42" w:rsidRDefault="0005018D">
            <w:pPr>
              <w:spacing w:after="0"/>
            </w:pPr>
            <w:r>
              <w:rPr>
                <w:sz w:val="16"/>
              </w:rPr>
              <w:t>Use an approved basis-specific value and label it.</w:t>
            </w:r>
          </w:p>
        </w:tc>
      </w:tr>
      <w:tr w:rsidR="00B26B42" w14:paraId="23F53F66" w14:textId="77777777">
        <w:trPr>
          <w:cantSplit/>
          <w:jc w:val="center"/>
        </w:trPr>
        <w:tc>
          <w:tcPr>
            <w:tcW w:w="2088" w:type="dxa"/>
            <w:tcMar>
              <w:top w:w="80" w:type="dxa"/>
              <w:left w:w="90" w:type="dxa"/>
              <w:bottom w:w="80" w:type="dxa"/>
              <w:right w:w="90" w:type="dxa"/>
            </w:tcMar>
            <w:vAlign w:val="center"/>
          </w:tcPr>
          <w:p w14:paraId="0D8D15DB" w14:textId="77777777" w:rsidR="00B26B42" w:rsidRDefault="0005018D">
            <w:pPr>
              <w:spacing w:after="0"/>
            </w:pPr>
            <w:r>
              <w:rPr>
                <w:sz w:val="16"/>
              </w:rPr>
              <w:t>2023 / 2024 run hours</w:t>
            </w:r>
          </w:p>
        </w:tc>
        <w:tc>
          <w:tcPr>
            <w:tcW w:w="4032" w:type="dxa"/>
            <w:tcMar>
              <w:top w:w="80" w:type="dxa"/>
              <w:left w:w="90" w:type="dxa"/>
              <w:bottom w:w="80" w:type="dxa"/>
              <w:right w:w="90" w:type="dxa"/>
            </w:tcMar>
            <w:vAlign w:val="center"/>
          </w:tcPr>
          <w:p w14:paraId="4AEAE7E2" w14:textId="77777777" w:rsidR="00B26B42" w:rsidRDefault="0005018D">
            <w:pPr>
              <w:spacing w:after="0"/>
            </w:pPr>
            <w:r>
              <w:rPr>
                <w:sz w:val="16"/>
              </w:rPr>
              <w:t>Some early working papers reversed labels; Resource Reliability Working Paper v1 identifies 2023 then 2024 values</w:t>
            </w:r>
          </w:p>
        </w:tc>
        <w:tc>
          <w:tcPr>
            <w:tcW w:w="3816" w:type="dxa"/>
            <w:tcMar>
              <w:top w:w="80" w:type="dxa"/>
              <w:left w:w="90" w:type="dxa"/>
              <w:bottom w:w="80" w:type="dxa"/>
              <w:right w:w="90" w:type="dxa"/>
            </w:tcMar>
            <w:vAlign w:val="center"/>
          </w:tcPr>
          <w:p w14:paraId="3A7AAA62" w14:textId="77777777" w:rsidR="00B26B42" w:rsidRDefault="0005018D">
            <w:pPr>
              <w:spacing w:after="0"/>
            </w:pPr>
            <w:r>
              <w:rPr>
                <w:sz w:val="16"/>
              </w:rPr>
              <w:t>Use 2023: Pinckneyville 2,075.6; Venice 241.1; Goose Creek 121.5; Raccoon 36.1; Kinmundy 26.1. Use 2024: 1,836.3; 217.0; 90.9; 29.9; 65.3.</w:t>
            </w:r>
          </w:p>
        </w:tc>
      </w:tr>
      <w:tr w:rsidR="00B26B42" w14:paraId="6A12DA27" w14:textId="77777777">
        <w:trPr>
          <w:cantSplit/>
          <w:jc w:val="center"/>
        </w:trPr>
        <w:tc>
          <w:tcPr>
            <w:tcW w:w="2088" w:type="dxa"/>
            <w:shd w:val="clear" w:color="auto" w:fill="F5F7F9"/>
            <w:tcMar>
              <w:top w:w="80" w:type="dxa"/>
              <w:left w:w="90" w:type="dxa"/>
              <w:bottom w:w="80" w:type="dxa"/>
              <w:right w:w="90" w:type="dxa"/>
            </w:tcMar>
            <w:vAlign w:val="center"/>
          </w:tcPr>
          <w:p w14:paraId="122D3969" w14:textId="77777777" w:rsidR="00B26B42" w:rsidRDefault="0005018D">
            <w:pPr>
              <w:spacing w:after="0"/>
            </w:pPr>
            <w:r>
              <w:rPr>
                <w:sz w:val="16"/>
              </w:rPr>
              <w:t>Tax totals</w:t>
            </w:r>
          </w:p>
        </w:tc>
        <w:tc>
          <w:tcPr>
            <w:tcW w:w="4032" w:type="dxa"/>
            <w:shd w:val="clear" w:color="auto" w:fill="F5F7F9"/>
            <w:tcMar>
              <w:top w:w="80" w:type="dxa"/>
              <w:left w:w="90" w:type="dxa"/>
              <w:bottom w:w="80" w:type="dxa"/>
              <w:right w:w="90" w:type="dxa"/>
            </w:tcMar>
            <w:vAlign w:val="center"/>
          </w:tcPr>
          <w:p w14:paraId="5331B1CF" w14:textId="77777777" w:rsidR="00B26B42" w:rsidRDefault="0005018D">
            <w:pPr>
              <w:spacing w:after="0"/>
            </w:pPr>
            <w:r>
              <w:rPr>
                <w:sz w:val="16"/>
              </w:rPr>
              <w:t>$2.68M in one strategy brief; $2.932M in detailed tax profile</w:t>
            </w:r>
          </w:p>
        </w:tc>
        <w:tc>
          <w:tcPr>
            <w:tcW w:w="3816" w:type="dxa"/>
            <w:shd w:val="clear" w:color="auto" w:fill="F5F7F9"/>
            <w:tcMar>
              <w:top w:w="80" w:type="dxa"/>
              <w:left w:w="90" w:type="dxa"/>
              <w:bottom w:w="80" w:type="dxa"/>
              <w:right w:w="90" w:type="dxa"/>
            </w:tcMar>
            <w:vAlign w:val="center"/>
          </w:tcPr>
          <w:p w14:paraId="5C583739" w14:textId="77777777" w:rsidR="00B26B42" w:rsidRDefault="0005018D">
            <w:pPr>
              <w:spacing w:after="0"/>
            </w:pPr>
            <w:r>
              <w:rPr>
                <w:sz w:val="16"/>
              </w:rPr>
              <w:t>Prefer plant-level tax-source totals and identify tax year.</w:t>
            </w:r>
          </w:p>
        </w:tc>
      </w:tr>
      <w:tr w:rsidR="00B26B42" w14:paraId="45086ED4" w14:textId="77777777">
        <w:trPr>
          <w:cantSplit/>
          <w:jc w:val="center"/>
        </w:trPr>
        <w:tc>
          <w:tcPr>
            <w:tcW w:w="2088" w:type="dxa"/>
            <w:tcMar>
              <w:top w:w="80" w:type="dxa"/>
              <w:left w:w="90" w:type="dxa"/>
              <w:bottom w:w="80" w:type="dxa"/>
              <w:right w:w="90" w:type="dxa"/>
            </w:tcMar>
            <w:vAlign w:val="center"/>
          </w:tcPr>
          <w:p w14:paraId="21E9831F" w14:textId="77777777" w:rsidR="00B26B42" w:rsidRDefault="0005018D">
            <w:pPr>
              <w:spacing w:after="0"/>
            </w:pPr>
            <w:r>
              <w:rPr>
                <w:sz w:val="16"/>
              </w:rPr>
              <w:t>Legislative districts</w:t>
            </w:r>
          </w:p>
        </w:tc>
        <w:tc>
          <w:tcPr>
            <w:tcW w:w="4032" w:type="dxa"/>
            <w:tcMar>
              <w:top w:w="80" w:type="dxa"/>
              <w:left w:w="90" w:type="dxa"/>
              <w:bottom w:w="80" w:type="dxa"/>
              <w:right w:w="90" w:type="dxa"/>
            </w:tcMar>
            <w:vAlign w:val="center"/>
          </w:tcPr>
          <w:p w14:paraId="7D02532E" w14:textId="77777777" w:rsidR="00B26B42" w:rsidRDefault="0005018D">
            <w:pPr>
              <w:spacing w:after="0"/>
            </w:pPr>
            <w:r>
              <w:rPr>
                <w:sz w:val="16"/>
              </w:rPr>
              <w:t>Not established in attached source set</w:t>
            </w:r>
          </w:p>
        </w:tc>
        <w:tc>
          <w:tcPr>
            <w:tcW w:w="3816" w:type="dxa"/>
            <w:tcMar>
              <w:top w:w="80" w:type="dxa"/>
              <w:left w:w="90" w:type="dxa"/>
              <w:bottom w:w="80" w:type="dxa"/>
              <w:right w:w="90" w:type="dxa"/>
            </w:tcMar>
            <w:vAlign w:val="center"/>
          </w:tcPr>
          <w:p w14:paraId="6E765B24" w14:textId="77777777" w:rsidR="00B26B42" w:rsidRDefault="0005018D">
            <w:pPr>
              <w:spacing w:after="0"/>
            </w:pPr>
            <w:r>
              <w:rPr>
                <w:sz w:val="16"/>
              </w:rPr>
              <w:t>Verify with address-level GIS immediately before use.</w:t>
            </w:r>
          </w:p>
        </w:tc>
      </w:tr>
      <w:tr w:rsidR="00B26B42" w14:paraId="299E588F" w14:textId="77777777">
        <w:trPr>
          <w:cantSplit/>
          <w:jc w:val="center"/>
        </w:trPr>
        <w:tc>
          <w:tcPr>
            <w:tcW w:w="2088" w:type="dxa"/>
            <w:shd w:val="clear" w:color="auto" w:fill="F5F7F9"/>
            <w:tcMar>
              <w:top w:w="80" w:type="dxa"/>
              <w:left w:w="90" w:type="dxa"/>
              <w:bottom w:w="80" w:type="dxa"/>
              <w:right w:w="90" w:type="dxa"/>
            </w:tcMar>
            <w:vAlign w:val="center"/>
          </w:tcPr>
          <w:p w14:paraId="57B2005C" w14:textId="77777777" w:rsidR="00B26B42" w:rsidRDefault="0005018D">
            <w:pPr>
              <w:spacing w:after="0"/>
            </w:pPr>
            <w:r>
              <w:rPr>
                <w:sz w:val="16"/>
              </w:rPr>
              <w:t>Emergency event date</w:t>
            </w:r>
          </w:p>
        </w:tc>
        <w:tc>
          <w:tcPr>
            <w:tcW w:w="4032" w:type="dxa"/>
            <w:shd w:val="clear" w:color="auto" w:fill="F5F7F9"/>
            <w:tcMar>
              <w:top w:w="80" w:type="dxa"/>
              <w:left w:w="90" w:type="dxa"/>
              <w:bottom w:w="80" w:type="dxa"/>
              <w:right w:w="90" w:type="dxa"/>
            </w:tcMar>
            <w:vAlign w:val="center"/>
          </w:tcPr>
          <w:p w14:paraId="6702BD2B" w14:textId="77777777" w:rsidR="00B26B42" w:rsidRDefault="0005018D">
            <w:pPr>
              <w:spacing w:after="0"/>
            </w:pPr>
            <w:r>
              <w:rPr>
                <w:sz w:val="16"/>
              </w:rPr>
              <w:t xml:space="preserve">July 15 </w:t>
            </w:r>
            <w:proofErr w:type="gramStart"/>
            <w:r>
              <w:rPr>
                <w:sz w:val="16"/>
              </w:rPr>
              <w:t>shown,</w:t>
            </w:r>
            <w:proofErr w:type="gramEnd"/>
            <w:r>
              <w:rPr>
                <w:sz w:val="16"/>
              </w:rPr>
              <w:t xml:space="preserve"> year not shown in slide text</w:t>
            </w:r>
          </w:p>
        </w:tc>
        <w:tc>
          <w:tcPr>
            <w:tcW w:w="3816" w:type="dxa"/>
            <w:shd w:val="clear" w:color="auto" w:fill="F5F7F9"/>
            <w:tcMar>
              <w:top w:w="80" w:type="dxa"/>
              <w:left w:w="90" w:type="dxa"/>
              <w:bottom w:w="80" w:type="dxa"/>
              <w:right w:w="90" w:type="dxa"/>
            </w:tcMar>
            <w:vAlign w:val="center"/>
          </w:tcPr>
          <w:p w14:paraId="08A67868" w14:textId="77777777" w:rsidR="00B26B42" w:rsidRDefault="0005018D">
            <w:pPr>
              <w:spacing w:after="0"/>
            </w:pPr>
            <w:r>
              <w:rPr>
                <w:sz w:val="16"/>
              </w:rPr>
              <w:t>Confirm year and event record before external citation.</w:t>
            </w:r>
          </w:p>
        </w:tc>
      </w:tr>
    </w:tbl>
    <w:p w14:paraId="52E56223" w14:textId="77777777" w:rsidR="00B26B42" w:rsidRDefault="00B26B42">
      <w:pPr>
        <w:spacing w:after="20"/>
      </w:pPr>
    </w:p>
    <w:p w14:paraId="07547A01" w14:textId="77777777" w:rsidR="00B26B42" w:rsidRDefault="0005018D">
      <w:r>
        <w:br w:type="page"/>
      </w:r>
    </w:p>
    <w:p w14:paraId="07095712" w14:textId="77777777" w:rsidR="00B26B42" w:rsidRDefault="0005018D">
      <w:pPr>
        <w:pStyle w:val="Heading1"/>
      </w:pPr>
      <w:r>
        <w:lastRenderedPageBreak/>
        <w:t>Appendix C. Glossary</w:t>
      </w:r>
    </w:p>
    <w:tbl>
      <w:tblPr>
        <w:tblStyle w:val="TableGrid"/>
        <w:tblW w:w="0" w:type="auto"/>
        <w:jc w:val="center"/>
        <w:tblLook w:val="04A0" w:firstRow="1" w:lastRow="0" w:firstColumn="1" w:lastColumn="0" w:noHBand="0" w:noVBand="1"/>
      </w:tblPr>
      <w:tblGrid>
        <w:gridCol w:w="2304"/>
        <w:gridCol w:w="7488"/>
      </w:tblGrid>
      <w:tr w:rsidR="00B26B42" w14:paraId="71B366A7" w14:textId="77777777">
        <w:trPr>
          <w:cantSplit/>
          <w:tblHeader/>
          <w:jc w:val="center"/>
        </w:trPr>
        <w:tc>
          <w:tcPr>
            <w:tcW w:w="2304" w:type="dxa"/>
            <w:shd w:val="clear" w:color="auto" w:fill="17365D"/>
            <w:tcMar>
              <w:top w:w="80" w:type="dxa"/>
              <w:left w:w="90" w:type="dxa"/>
              <w:bottom w:w="80" w:type="dxa"/>
              <w:right w:w="90" w:type="dxa"/>
            </w:tcMar>
            <w:vAlign w:val="center"/>
          </w:tcPr>
          <w:p w14:paraId="6F6F5252" w14:textId="77777777" w:rsidR="00B26B42" w:rsidRDefault="0005018D">
            <w:r>
              <w:rPr>
                <w:b/>
                <w:color w:val="FFFFFF"/>
                <w:sz w:val="17"/>
              </w:rPr>
              <w:t>Term</w:t>
            </w:r>
          </w:p>
        </w:tc>
        <w:tc>
          <w:tcPr>
            <w:tcW w:w="7488" w:type="dxa"/>
            <w:shd w:val="clear" w:color="auto" w:fill="17365D"/>
            <w:tcMar>
              <w:top w:w="80" w:type="dxa"/>
              <w:left w:w="90" w:type="dxa"/>
              <w:bottom w:w="80" w:type="dxa"/>
              <w:right w:w="90" w:type="dxa"/>
            </w:tcMar>
            <w:vAlign w:val="center"/>
          </w:tcPr>
          <w:p w14:paraId="3DA1D686" w14:textId="77777777" w:rsidR="00B26B42" w:rsidRDefault="0005018D">
            <w:r>
              <w:rPr>
                <w:b/>
                <w:color w:val="FFFFFF"/>
                <w:sz w:val="17"/>
              </w:rPr>
              <w:t>Definition</w:t>
            </w:r>
          </w:p>
        </w:tc>
      </w:tr>
      <w:tr w:rsidR="00B26B42" w14:paraId="631E0FC2" w14:textId="77777777">
        <w:trPr>
          <w:cantSplit/>
          <w:jc w:val="center"/>
        </w:trPr>
        <w:tc>
          <w:tcPr>
            <w:tcW w:w="2304" w:type="dxa"/>
            <w:tcMar>
              <w:top w:w="80" w:type="dxa"/>
              <w:left w:w="90" w:type="dxa"/>
              <w:bottom w:w="80" w:type="dxa"/>
              <w:right w:w="90" w:type="dxa"/>
            </w:tcMar>
            <w:vAlign w:val="center"/>
          </w:tcPr>
          <w:p w14:paraId="6DB956B1" w14:textId="77777777" w:rsidR="00B26B42" w:rsidRDefault="0005018D">
            <w:pPr>
              <w:spacing w:after="0"/>
            </w:pPr>
            <w:r>
              <w:rPr>
                <w:sz w:val="17"/>
              </w:rPr>
              <w:t>Accreditation</w:t>
            </w:r>
          </w:p>
        </w:tc>
        <w:tc>
          <w:tcPr>
            <w:tcW w:w="7488" w:type="dxa"/>
            <w:tcMar>
              <w:top w:w="80" w:type="dxa"/>
              <w:left w:w="90" w:type="dxa"/>
              <w:bottom w:w="80" w:type="dxa"/>
              <w:right w:w="90" w:type="dxa"/>
            </w:tcMar>
            <w:vAlign w:val="center"/>
          </w:tcPr>
          <w:p w14:paraId="079621D0" w14:textId="77777777" w:rsidR="00B26B42" w:rsidRDefault="0005018D">
            <w:pPr>
              <w:spacing w:after="0"/>
            </w:pPr>
            <w:r>
              <w:rPr>
                <w:sz w:val="17"/>
              </w:rPr>
              <w:t>The capacity value recognized by the RTO for reliability planning.</w:t>
            </w:r>
          </w:p>
        </w:tc>
      </w:tr>
      <w:tr w:rsidR="00B26B42" w14:paraId="5BC18F7C" w14:textId="77777777">
        <w:trPr>
          <w:cantSplit/>
          <w:jc w:val="center"/>
        </w:trPr>
        <w:tc>
          <w:tcPr>
            <w:tcW w:w="2304" w:type="dxa"/>
            <w:shd w:val="clear" w:color="auto" w:fill="F5F7F9"/>
            <w:tcMar>
              <w:top w:w="80" w:type="dxa"/>
              <w:left w:w="90" w:type="dxa"/>
              <w:bottom w:w="80" w:type="dxa"/>
              <w:right w:w="90" w:type="dxa"/>
            </w:tcMar>
            <w:vAlign w:val="center"/>
          </w:tcPr>
          <w:p w14:paraId="3594569F" w14:textId="77777777" w:rsidR="00B26B42" w:rsidRDefault="0005018D">
            <w:pPr>
              <w:spacing w:after="0"/>
            </w:pPr>
            <w:r>
              <w:rPr>
                <w:sz w:val="17"/>
              </w:rPr>
              <w:t>Baseload</w:t>
            </w:r>
          </w:p>
        </w:tc>
        <w:tc>
          <w:tcPr>
            <w:tcW w:w="7488" w:type="dxa"/>
            <w:shd w:val="clear" w:color="auto" w:fill="F5F7F9"/>
            <w:tcMar>
              <w:top w:w="80" w:type="dxa"/>
              <w:left w:w="90" w:type="dxa"/>
              <w:bottom w:w="80" w:type="dxa"/>
              <w:right w:w="90" w:type="dxa"/>
            </w:tcMar>
            <w:vAlign w:val="center"/>
          </w:tcPr>
          <w:p w14:paraId="41CEF086" w14:textId="77777777" w:rsidR="00B26B42" w:rsidRDefault="0005018D">
            <w:pPr>
              <w:spacing w:after="0"/>
            </w:pPr>
            <w:r>
              <w:rPr>
                <w:sz w:val="17"/>
              </w:rPr>
              <w:t>Generation designed or economically suited to run for long periods.</w:t>
            </w:r>
          </w:p>
        </w:tc>
      </w:tr>
      <w:tr w:rsidR="00B26B42" w14:paraId="7EFA59D6" w14:textId="77777777">
        <w:trPr>
          <w:cantSplit/>
          <w:jc w:val="center"/>
        </w:trPr>
        <w:tc>
          <w:tcPr>
            <w:tcW w:w="2304" w:type="dxa"/>
            <w:tcMar>
              <w:top w:w="80" w:type="dxa"/>
              <w:left w:w="90" w:type="dxa"/>
              <w:bottom w:w="80" w:type="dxa"/>
              <w:right w:w="90" w:type="dxa"/>
            </w:tcMar>
            <w:vAlign w:val="center"/>
          </w:tcPr>
          <w:p w14:paraId="45F36703" w14:textId="77777777" w:rsidR="00B26B42" w:rsidRDefault="0005018D">
            <w:pPr>
              <w:spacing w:after="0"/>
            </w:pPr>
            <w:r>
              <w:rPr>
                <w:sz w:val="17"/>
              </w:rPr>
              <w:t>Capacity</w:t>
            </w:r>
          </w:p>
        </w:tc>
        <w:tc>
          <w:tcPr>
            <w:tcW w:w="7488" w:type="dxa"/>
            <w:tcMar>
              <w:top w:w="80" w:type="dxa"/>
              <w:left w:w="90" w:type="dxa"/>
              <w:bottom w:w="80" w:type="dxa"/>
              <w:right w:w="90" w:type="dxa"/>
            </w:tcMar>
            <w:vAlign w:val="center"/>
          </w:tcPr>
          <w:p w14:paraId="041514D9" w14:textId="77777777" w:rsidR="00B26B42" w:rsidRDefault="0005018D">
            <w:pPr>
              <w:spacing w:after="0"/>
            </w:pPr>
            <w:r>
              <w:rPr>
                <w:sz w:val="17"/>
              </w:rPr>
              <w:t>The ability to produce electricity at a point in time.</w:t>
            </w:r>
          </w:p>
        </w:tc>
      </w:tr>
      <w:tr w:rsidR="00B26B42" w14:paraId="6040C3C7" w14:textId="77777777">
        <w:trPr>
          <w:cantSplit/>
          <w:jc w:val="center"/>
        </w:trPr>
        <w:tc>
          <w:tcPr>
            <w:tcW w:w="2304" w:type="dxa"/>
            <w:shd w:val="clear" w:color="auto" w:fill="F5F7F9"/>
            <w:tcMar>
              <w:top w:w="80" w:type="dxa"/>
              <w:left w:w="90" w:type="dxa"/>
              <w:bottom w:w="80" w:type="dxa"/>
              <w:right w:w="90" w:type="dxa"/>
            </w:tcMar>
            <w:vAlign w:val="center"/>
          </w:tcPr>
          <w:p w14:paraId="44A90590" w14:textId="77777777" w:rsidR="00B26B42" w:rsidRDefault="0005018D">
            <w:pPr>
              <w:spacing w:after="0"/>
            </w:pPr>
            <w:r>
              <w:rPr>
                <w:sz w:val="17"/>
              </w:rPr>
              <w:t>Capacity factor</w:t>
            </w:r>
          </w:p>
        </w:tc>
        <w:tc>
          <w:tcPr>
            <w:tcW w:w="7488" w:type="dxa"/>
            <w:shd w:val="clear" w:color="auto" w:fill="F5F7F9"/>
            <w:tcMar>
              <w:top w:w="80" w:type="dxa"/>
              <w:left w:w="90" w:type="dxa"/>
              <w:bottom w:w="80" w:type="dxa"/>
              <w:right w:w="90" w:type="dxa"/>
            </w:tcMar>
            <w:vAlign w:val="center"/>
          </w:tcPr>
          <w:p w14:paraId="3FD67614" w14:textId="77777777" w:rsidR="00B26B42" w:rsidRDefault="0005018D">
            <w:pPr>
              <w:spacing w:after="0"/>
            </w:pPr>
            <w:r>
              <w:rPr>
                <w:sz w:val="17"/>
              </w:rPr>
              <w:t>Actual energy output divided by maximum theoretical output for the period.</w:t>
            </w:r>
          </w:p>
        </w:tc>
      </w:tr>
      <w:tr w:rsidR="00B26B42" w14:paraId="3D8FFD66" w14:textId="77777777">
        <w:trPr>
          <w:cantSplit/>
          <w:jc w:val="center"/>
        </w:trPr>
        <w:tc>
          <w:tcPr>
            <w:tcW w:w="2304" w:type="dxa"/>
            <w:tcMar>
              <w:top w:w="80" w:type="dxa"/>
              <w:left w:w="90" w:type="dxa"/>
              <w:bottom w:w="80" w:type="dxa"/>
              <w:right w:w="90" w:type="dxa"/>
            </w:tcMar>
            <w:vAlign w:val="center"/>
          </w:tcPr>
          <w:p w14:paraId="68033C60" w14:textId="77777777" w:rsidR="00B26B42" w:rsidRDefault="0005018D">
            <w:pPr>
              <w:spacing w:after="0"/>
            </w:pPr>
            <w:r>
              <w:rPr>
                <w:sz w:val="17"/>
              </w:rPr>
              <w:t>CEJA</w:t>
            </w:r>
          </w:p>
        </w:tc>
        <w:tc>
          <w:tcPr>
            <w:tcW w:w="7488" w:type="dxa"/>
            <w:tcMar>
              <w:top w:w="80" w:type="dxa"/>
              <w:left w:w="90" w:type="dxa"/>
              <w:bottom w:w="80" w:type="dxa"/>
              <w:right w:w="90" w:type="dxa"/>
            </w:tcMar>
            <w:vAlign w:val="center"/>
          </w:tcPr>
          <w:p w14:paraId="38A499FA" w14:textId="77777777" w:rsidR="00B26B42" w:rsidRDefault="0005018D">
            <w:pPr>
              <w:spacing w:after="0"/>
            </w:pPr>
            <w:r>
              <w:rPr>
                <w:sz w:val="17"/>
              </w:rPr>
              <w:t>Illinois Climate and Equitable Jobs Act.</w:t>
            </w:r>
          </w:p>
        </w:tc>
      </w:tr>
      <w:tr w:rsidR="00B26B42" w14:paraId="1B48AE11" w14:textId="77777777">
        <w:trPr>
          <w:cantSplit/>
          <w:jc w:val="center"/>
        </w:trPr>
        <w:tc>
          <w:tcPr>
            <w:tcW w:w="2304" w:type="dxa"/>
            <w:shd w:val="clear" w:color="auto" w:fill="F5F7F9"/>
            <w:tcMar>
              <w:top w:w="80" w:type="dxa"/>
              <w:left w:w="90" w:type="dxa"/>
              <w:bottom w:w="80" w:type="dxa"/>
              <w:right w:w="90" w:type="dxa"/>
            </w:tcMar>
            <w:vAlign w:val="center"/>
          </w:tcPr>
          <w:p w14:paraId="253A72F8" w14:textId="77777777" w:rsidR="00B26B42" w:rsidRDefault="0005018D">
            <w:pPr>
              <w:spacing w:after="0"/>
            </w:pPr>
            <w:r>
              <w:rPr>
                <w:sz w:val="17"/>
              </w:rPr>
              <w:t>Co-pollutant</w:t>
            </w:r>
          </w:p>
        </w:tc>
        <w:tc>
          <w:tcPr>
            <w:tcW w:w="7488" w:type="dxa"/>
            <w:shd w:val="clear" w:color="auto" w:fill="F5F7F9"/>
            <w:tcMar>
              <w:top w:w="80" w:type="dxa"/>
              <w:left w:w="90" w:type="dxa"/>
              <w:bottom w:w="80" w:type="dxa"/>
              <w:right w:w="90" w:type="dxa"/>
            </w:tcMar>
            <w:vAlign w:val="center"/>
          </w:tcPr>
          <w:p w14:paraId="569F6348" w14:textId="77777777" w:rsidR="00B26B42" w:rsidRDefault="0005018D">
            <w:pPr>
              <w:spacing w:after="0"/>
            </w:pPr>
            <w:r>
              <w:rPr>
                <w:sz w:val="17"/>
              </w:rPr>
              <w:t>A regulated air pollutant addressed alongside greenhouse-gas reductions.</w:t>
            </w:r>
          </w:p>
        </w:tc>
      </w:tr>
      <w:tr w:rsidR="00B26B42" w14:paraId="290D4B33" w14:textId="77777777">
        <w:trPr>
          <w:cantSplit/>
          <w:jc w:val="center"/>
        </w:trPr>
        <w:tc>
          <w:tcPr>
            <w:tcW w:w="2304" w:type="dxa"/>
            <w:tcMar>
              <w:top w:w="80" w:type="dxa"/>
              <w:left w:w="90" w:type="dxa"/>
              <w:bottom w:w="80" w:type="dxa"/>
              <w:right w:w="90" w:type="dxa"/>
            </w:tcMar>
            <w:vAlign w:val="center"/>
          </w:tcPr>
          <w:p w14:paraId="5427A9D4" w14:textId="77777777" w:rsidR="00B26B42" w:rsidRDefault="0005018D">
            <w:pPr>
              <w:spacing w:after="0"/>
            </w:pPr>
            <w:r>
              <w:rPr>
                <w:sz w:val="17"/>
              </w:rPr>
              <w:t>CTG</w:t>
            </w:r>
          </w:p>
        </w:tc>
        <w:tc>
          <w:tcPr>
            <w:tcW w:w="7488" w:type="dxa"/>
            <w:tcMar>
              <w:top w:w="80" w:type="dxa"/>
              <w:left w:w="90" w:type="dxa"/>
              <w:bottom w:w="80" w:type="dxa"/>
              <w:right w:w="90" w:type="dxa"/>
            </w:tcMar>
            <w:vAlign w:val="center"/>
          </w:tcPr>
          <w:p w14:paraId="3D446D72" w14:textId="77777777" w:rsidR="00B26B42" w:rsidRDefault="0005018D">
            <w:pPr>
              <w:spacing w:after="0"/>
            </w:pPr>
            <w:r>
              <w:rPr>
                <w:sz w:val="17"/>
              </w:rPr>
              <w:t>Combustion turbine generator.</w:t>
            </w:r>
          </w:p>
        </w:tc>
      </w:tr>
      <w:tr w:rsidR="00B26B42" w14:paraId="1A704E30" w14:textId="77777777">
        <w:trPr>
          <w:cantSplit/>
          <w:jc w:val="center"/>
        </w:trPr>
        <w:tc>
          <w:tcPr>
            <w:tcW w:w="2304" w:type="dxa"/>
            <w:shd w:val="clear" w:color="auto" w:fill="F5F7F9"/>
            <w:tcMar>
              <w:top w:w="80" w:type="dxa"/>
              <w:left w:w="90" w:type="dxa"/>
              <w:bottom w:w="80" w:type="dxa"/>
              <w:right w:w="90" w:type="dxa"/>
            </w:tcMar>
            <w:vAlign w:val="center"/>
          </w:tcPr>
          <w:p w14:paraId="07AC15E8" w14:textId="77777777" w:rsidR="00B26B42" w:rsidRDefault="0005018D">
            <w:pPr>
              <w:spacing w:after="0"/>
            </w:pPr>
            <w:r>
              <w:rPr>
                <w:sz w:val="17"/>
              </w:rPr>
              <w:t>Dispatch</w:t>
            </w:r>
          </w:p>
        </w:tc>
        <w:tc>
          <w:tcPr>
            <w:tcW w:w="7488" w:type="dxa"/>
            <w:shd w:val="clear" w:color="auto" w:fill="F5F7F9"/>
            <w:tcMar>
              <w:top w:w="80" w:type="dxa"/>
              <w:left w:w="90" w:type="dxa"/>
              <w:bottom w:w="80" w:type="dxa"/>
              <w:right w:w="90" w:type="dxa"/>
            </w:tcMar>
            <w:vAlign w:val="center"/>
          </w:tcPr>
          <w:p w14:paraId="6044EF50" w14:textId="77777777" w:rsidR="00B26B42" w:rsidRDefault="0005018D">
            <w:pPr>
              <w:spacing w:after="0"/>
            </w:pPr>
            <w:r>
              <w:rPr>
                <w:sz w:val="17"/>
              </w:rPr>
              <w:t>Instruction or market outcome to operate a resource.</w:t>
            </w:r>
          </w:p>
        </w:tc>
      </w:tr>
      <w:tr w:rsidR="00B26B42" w14:paraId="2029C1CE" w14:textId="77777777">
        <w:trPr>
          <w:cantSplit/>
          <w:jc w:val="center"/>
        </w:trPr>
        <w:tc>
          <w:tcPr>
            <w:tcW w:w="2304" w:type="dxa"/>
            <w:tcMar>
              <w:top w:w="80" w:type="dxa"/>
              <w:left w:w="90" w:type="dxa"/>
              <w:bottom w:w="80" w:type="dxa"/>
              <w:right w:w="90" w:type="dxa"/>
            </w:tcMar>
            <w:vAlign w:val="center"/>
          </w:tcPr>
          <w:p w14:paraId="3C9867A0" w14:textId="77777777" w:rsidR="00B26B42" w:rsidRDefault="0005018D">
            <w:pPr>
              <w:spacing w:after="0"/>
            </w:pPr>
            <w:r>
              <w:rPr>
                <w:sz w:val="17"/>
              </w:rPr>
              <w:t>EJ community</w:t>
            </w:r>
          </w:p>
        </w:tc>
        <w:tc>
          <w:tcPr>
            <w:tcW w:w="7488" w:type="dxa"/>
            <w:tcMar>
              <w:top w:w="80" w:type="dxa"/>
              <w:left w:w="90" w:type="dxa"/>
              <w:bottom w:w="80" w:type="dxa"/>
              <w:right w:w="90" w:type="dxa"/>
            </w:tcMar>
            <w:vAlign w:val="center"/>
          </w:tcPr>
          <w:p w14:paraId="6561794E" w14:textId="77777777" w:rsidR="00B26B42" w:rsidRDefault="0005018D">
            <w:pPr>
              <w:spacing w:after="0"/>
            </w:pPr>
            <w:r>
              <w:rPr>
                <w:sz w:val="17"/>
              </w:rPr>
              <w:t>Environmental Justice community under applicable Illinois criteria.</w:t>
            </w:r>
          </w:p>
        </w:tc>
      </w:tr>
      <w:tr w:rsidR="00B26B42" w14:paraId="1588F739" w14:textId="77777777">
        <w:trPr>
          <w:cantSplit/>
          <w:jc w:val="center"/>
        </w:trPr>
        <w:tc>
          <w:tcPr>
            <w:tcW w:w="2304" w:type="dxa"/>
            <w:shd w:val="clear" w:color="auto" w:fill="F5F7F9"/>
            <w:tcMar>
              <w:top w:w="80" w:type="dxa"/>
              <w:left w:w="90" w:type="dxa"/>
              <w:bottom w:w="80" w:type="dxa"/>
              <w:right w:w="90" w:type="dxa"/>
            </w:tcMar>
            <w:vAlign w:val="center"/>
          </w:tcPr>
          <w:p w14:paraId="63833467" w14:textId="77777777" w:rsidR="00B26B42" w:rsidRDefault="0005018D">
            <w:pPr>
              <w:spacing w:after="0"/>
            </w:pPr>
            <w:r>
              <w:rPr>
                <w:sz w:val="17"/>
              </w:rPr>
              <w:t>ELCC</w:t>
            </w:r>
          </w:p>
        </w:tc>
        <w:tc>
          <w:tcPr>
            <w:tcW w:w="7488" w:type="dxa"/>
            <w:shd w:val="clear" w:color="auto" w:fill="F5F7F9"/>
            <w:tcMar>
              <w:top w:w="80" w:type="dxa"/>
              <w:left w:w="90" w:type="dxa"/>
              <w:bottom w:w="80" w:type="dxa"/>
              <w:right w:w="90" w:type="dxa"/>
            </w:tcMar>
            <w:vAlign w:val="center"/>
          </w:tcPr>
          <w:p w14:paraId="1070EE50" w14:textId="77777777" w:rsidR="00B26B42" w:rsidRDefault="0005018D">
            <w:pPr>
              <w:spacing w:after="0"/>
            </w:pPr>
            <w:r>
              <w:rPr>
                <w:sz w:val="17"/>
              </w:rPr>
              <w:t>Effective Load Carrying Capability; a method for estimating a resource’s reliability contribution.</w:t>
            </w:r>
          </w:p>
        </w:tc>
      </w:tr>
      <w:tr w:rsidR="00B26B42" w14:paraId="0A639EEB" w14:textId="77777777">
        <w:trPr>
          <w:cantSplit/>
          <w:jc w:val="center"/>
        </w:trPr>
        <w:tc>
          <w:tcPr>
            <w:tcW w:w="2304" w:type="dxa"/>
            <w:tcMar>
              <w:top w:w="80" w:type="dxa"/>
              <w:left w:w="90" w:type="dxa"/>
              <w:bottom w:w="80" w:type="dxa"/>
              <w:right w:w="90" w:type="dxa"/>
            </w:tcMar>
            <w:vAlign w:val="center"/>
          </w:tcPr>
          <w:p w14:paraId="6A1D137B" w14:textId="77777777" w:rsidR="00B26B42" w:rsidRDefault="0005018D">
            <w:pPr>
              <w:spacing w:after="0"/>
            </w:pPr>
            <w:r>
              <w:rPr>
                <w:sz w:val="17"/>
              </w:rPr>
              <w:t>Firm / dependable capacity</w:t>
            </w:r>
          </w:p>
        </w:tc>
        <w:tc>
          <w:tcPr>
            <w:tcW w:w="7488" w:type="dxa"/>
            <w:tcMar>
              <w:top w:w="80" w:type="dxa"/>
              <w:left w:w="90" w:type="dxa"/>
              <w:bottom w:w="80" w:type="dxa"/>
              <w:right w:w="90" w:type="dxa"/>
            </w:tcMar>
            <w:vAlign w:val="center"/>
          </w:tcPr>
          <w:p w14:paraId="1F904E42" w14:textId="77777777" w:rsidR="00B26B42" w:rsidRDefault="0005018D">
            <w:pPr>
              <w:spacing w:after="0"/>
            </w:pPr>
            <w:r>
              <w:rPr>
                <w:sz w:val="17"/>
              </w:rPr>
              <w:t>Capability expected to be available under defined reliability conditions.</w:t>
            </w:r>
          </w:p>
        </w:tc>
      </w:tr>
      <w:tr w:rsidR="00B26B42" w14:paraId="60EDD854" w14:textId="77777777">
        <w:trPr>
          <w:cantSplit/>
          <w:jc w:val="center"/>
        </w:trPr>
        <w:tc>
          <w:tcPr>
            <w:tcW w:w="2304" w:type="dxa"/>
            <w:shd w:val="clear" w:color="auto" w:fill="F5F7F9"/>
            <w:tcMar>
              <w:top w:w="80" w:type="dxa"/>
              <w:left w:w="90" w:type="dxa"/>
              <w:bottom w:w="80" w:type="dxa"/>
              <w:right w:w="90" w:type="dxa"/>
            </w:tcMar>
            <w:vAlign w:val="center"/>
          </w:tcPr>
          <w:p w14:paraId="073DF334" w14:textId="77777777" w:rsidR="00B26B42" w:rsidRDefault="0005018D">
            <w:pPr>
              <w:spacing w:after="0"/>
            </w:pPr>
            <w:r>
              <w:rPr>
                <w:sz w:val="17"/>
              </w:rPr>
              <w:t>MISO</w:t>
            </w:r>
          </w:p>
        </w:tc>
        <w:tc>
          <w:tcPr>
            <w:tcW w:w="7488" w:type="dxa"/>
            <w:shd w:val="clear" w:color="auto" w:fill="F5F7F9"/>
            <w:tcMar>
              <w:top w:w="80" w:type="dxa"/>
              <w:left w:w="90" w:type="dxa"/>
              <w:bottom w:w="80" w:type="dxa"/>
              <w:right w:w="90" w:type="dxa"/>
            </w:tcMar>
            <w:vAlign w:val="center"/>
          </w:tcPr>
          <w:p w14:paraId="721A914B" w14:textId="77777777" w:rsidR="00B26B42" w:rsidRDefault="0005018D">
            <w:pPr>
              <w:spacing w:after="0"/>
            </w:pPr>
            <w:r>
              <w:rPr>
                <w:sz w:val="17"/>
              </w:rPr>
              <w:t>Midcontinent Independent System Operator.</w:t>
            </w:r>
          </w:p>
        </w:tc>
      </w:tr>
      <w:tr w:rsidR="00B26B42" w14:paraId="4793B71E" w14:textId="77777777">
        <w:trPr>
          <w:cantSplit/>
          <w:jc w:val="center"/>
        </w:trPr>
        <w:tc>
          <w:tcPr>
            <w:tcW w:w="2304" w:type="dxa"/>
            <w:tcMar>
              <w:top w:w="80" w:type="dxa"/>
              <w:left w:w="90" w:type="dxa"/>
              <w:bottom w:w="80" w:type="dxa"/>
              <w:right w:w="90" w:type="dxa"/>
            </w:tcMar>
            <w:vAlign w:val="center"/>
          </w:tcPr>
          <w:p w14:paraId="1FD306D2" w14:textId="77777777" w:rsidR="00B26B42" w:rsidRDefault="0005018D">
            <w:pPr>
              <w:spacing w:after="0"/>
            </w:pPr>
            <w:r>
              <w:rPr>
                <w:sz w:val="17"/>
              </w:rPr>
              <w:t>Nameplate</w:t>
            </w:r>
          </w:p>
        </w:tc>
        <w:tc>
          <w:tcPr>
            <w:tcW w:w="7488" w:type="dxa"/>
            <w:tcMar>
              <w:top w:w="80" w:type="dxa"/>
              <w:left w:w="90" w:type="dxa"/>
              <w:bottom w:w="80" w:type="dxa"/>
              <w:right w:w="90" w:type="dxa"/>
            </w:tcMar>
            <w:vAlign w:val="center"/>
          </w:tcPr>
          <w:p w14:paraId="558A319D" w14:textId="77777777" w:rsidR="00B26B42" w:rsidRDefault="0005018D">
            <w:pPr>
              <w:spacing w:after="0"/>
            </w:pPr>
            <w:r>
              <w:rPr>
                <w:sz w:val="17"/>
              </w:rPr>
              <w:t>Manufacturer-rated maximum output.</w:t>
            </w:r>
          </w:p>
        </w:tc>
      </w:tr>
      <w:tr w:rsidR="00B26B42" w14:paraId="46E3C090" w14:textId="77777777">
        <w:trPr>
          <w:cantSplit/>
          <w:jc w:val="center"/>
        </w:trPr>
        <w:tc>
          <w:tcPr>
            <w:tcW w:w="2304" w:type="dxa"/>
            <w:shd w:val="clear" w:color="auto" w:fill="F5F7F9"/>
            <w:tcMar>
              <w:top w:w="80" w:type="dxa"/>
              <w:left w:w="90" w:type="dxa"/>
              <w:bottom w:w="80" w:type="dxa"/>
              <w:right w:w="90" w:type="dxa"/>
            </w:tcMar>
            <w:vAlign w:val="center"/>
          </w:tcPr>
          <w:p w14:paraId="08102004" w14:textId="77777777" w:rsidR="00B26B42" w:rsidRDefault="0005018D">
            <w:pPr>
              <w:spacing w:after="0"/>
            </w:pPr>
            <w:r>
              <w:rPr>
                <w:sz w:val="17"/>
              </w:rPr>
              <w:t>NOx</w:t>
            </w:r>
          </w:p>
        </w:tc>
        <w:tc>
          <w:tcPr>
            <w:tcW w:w="7488" w:type="dxa"/>
            <w:shd w:val="clear" w:color="auto" w:fill="F5F7F9"/>
            <w:tcMar>
              <w:top w:w="80" w:type="dxa"/>
              <w:left w:w="90" w:type="dxa"/>
              <w:bottom w:w="80" w:type="dxa"/>
              <w:right w:w="90" w:type="dxa"/>
            </w:tcMar>
            <w:vAlign w:val="center"/>
          </w:tcPr>
          <w:p w14:paraId="6E6B2B3B" w14:textId="77777777" w:rsidR="00B26B42" w:rsidRDefault="0005018D">
            <w:pPr>
              <w:spacing w:after="0"/>
            </w:pPr>
            <w:r>
              <w:rPr>
                <w:sz w:val="17"/>
              </w:rPr>
              <w:t>Nitrogen oxides, pollutants associated with combustion and ozone formation.</w:t>
            </w:r>
          </w:p>
        </w:tc>
      </w:tr>
      <w:tr w:rsidR="00B26B42" w14:paraId="446AED5F" w14:textId="77777777">
        <w:trPr>
          <w:cantSplit/>
          <w:jc w:val="center"/>
        </w:trPr>
        <w:tc>
          <w:tcPr>
            <w:tcW w:w="2304" w:type="dxa"/>
            <w:tcMar>
              <w:top w:w="80" w:type="dxa"/>
              <w:left w:w="90" w:type="dxa"/>
              <w:bottom w:w="80" w:type="dxa"/>
              <w:right w:w="90" w:type="dxa"/>
            </w:tcMar>
            <w:vAlign w:val="center"/>
          </w:tcPr>
          <w:p w14:paraId="3479BD7C" w14:textId="77777777" w:rsidR="00B26B42" w:rsidRDefault="0005018D">
            <w:pPr>
              <w:spacing w:after="0"/>
            </w:pPr>
            <w:r>
              <w:rPr>
                <w:sz w:val="17"/>
              </w:rPr>
              <w:t>Peaker</w:t>
            </w:r>
          </w:p>
        </w:tc>
        <w:tc>
          <w:tcPr>
            <w:tcW w:w="7488" w:type="dxa"/>
            <w:tcMar>
              <w:top w:w="80" w:type="dxa"/>
              <w:left w:w="90" w:type="dxa"/>
              <w:bottom w:w="80" w:type="dxa"/>
              <w:right w:w="90" w:type="dxa"/>
            </w:tcMar>
            <w:vAlign w:val="center"/>
          </w:tcPr>
          <w:p w14:paraId="2852A55B" w14:textId="77777777" w:rsidR="00B26B42" w:rsidRDefault="0005018D">
            <w:pPr>
              <w:spacing w:after="0"/>
            </w:pPr>
            <w:r>
              <w:rPr>
                <w:sz w:val="17"/>
              </w:rPr>
              <w:t>A unit used mainly during high-demand or high-value periods.</w:t>
            </w:r>
          </w:p>
        </w:tc>
      </w:tr>
      <w:tr w:rsidR="00B26B42" w14:paraId="159A0836" w14:textId="77777777">
        <w:trPr>
          <w:cantSplit/>
          <w:jc w:val="center"/>
        </w:trPr>
        <w:tc>
          <w:tcPr>
            <w:tcW w:w="2304" w:type="dxa"/>
            <w:shd w:val="clear" w:color="auto" w:fill="F5F7F9"/>
            <w:tcMar>
              <w:top w:w="80" w:type="dxa"/>
              <w:left w:w="90" w:type="dxa"/>
              <w:bottom w:w="80" w:type="dxa"/>
              <w:right w:w="90" w:type="dxa"/>
            </w:tcMar>
            <w:vAlign w:val="center"/>
          </w:tcPr>
          <w:p w14:paraId="1AC1A425" w14:textId="77777777" w:rsidR="00B26B42" w:rsidRDefault="0005018D">
            <w:pPr>
              <w:spacing w:after="0"/>
            </w:pPr>
            <w:r>
              <w:rPr>
                <w:sz w:val="17"/>
              </w:rPr>
              <w:t>Resource adequacy</w:t>
            </w:r>
          </w:p>
        </w:tc>
        <w:tc>
          <w:tcPr>
            <w:tcW w:w="7488" w:type="dxa"/>
            <w:shd w:val="clear" w:color="auto" w:fill="F5F7F9"/>
            <w:tcMar>
              <w:top w:w="80" w:type="dxa"/>
              <w:left w:w="90" w:type="dxa"/>
              <w:bottom w:w="80" w:type="dxa"/>
              <w:right w:w="90" w:type="dxa"/>
            </w:tcMar>
            <w:vAlign w:val="center"/>
          </w:tcPr>
          <w:p w14:paraId="04713491" w14:textId="77777777" w:rsidR="00B26B42" w:rsidRDefault="0005018D">
            <w:pPr>
              <w:spacing w:after="0"/>
            </w:pPr>
            <w:r>
              <w:rPr>
                <w:sz w:val="17"/>
              </w:rPr>
              <w:t>Enough supply and reserve capability to meet demand.</w:t>
            </w:r>
          </w:p>
        </w:tc>
      </w:tr>
      <w:tr w:rsidR="00B26B42" w14:paraId="14908714" w14:textId="77777777">
        <w:trPr>
          <w:cantSplit/>
          <w:jc w:val="center"/>
        </w:trPr>
        <w:tc>
          <w:tcPr>
            <w:tcW w:w="2304" w:type="dxa"/>
            <w:tcMar>
              <w:top w:w="80" w:type="dxa"/>
              <w:left w:w="90" w:type="dxa"/>
              <w:bottom w:w="80" w:type="dxa"/>
              <w:right w:w="90" w:type="dxa"/>
            </w:tcMar>
            <w:vAlign w:val="center"/>
          </w:tcPr>
          <w:p w14:paraId="03CB1F49" w14:textId="77777777" w:rsidR="00B26B42" w:rsidRDefault="0005018D">
            <w:pPr>
              <w:spacing w:after="0"/>
            </w:pPr>
            <w:r>
              <w:rPr>
                <w:sz w:val="17"/>
              </w:rPr>
              <w:t>RTO</w:t>
            </w:r>
          </w:p>
        </w:tc>
        <w:tc>
          <w:tcPr>
            <w:tcW w:w="7488" w:type="dxa"/>
            <w:tcMar>
              <w:top w:w="80" w:type="dxa"/>
              <w:left w:w="90" w:type="dxa"/>
              <w:bottom w:w="80" w:type="dxa"/>
              <w:right w:w="90" w:type="dxa"/>
            </w:tcMar>
            <w:vAlign w:val="center"/>
          </w:tcPr>
          <w:p w14:paraId="1649AACD" w14:textId="77777777" w:rsidR="00B26B42" w:rsidRDefault="0005018D">
            <w:pPr>
              <w:spacing w:after="0"/>
            </w:pPr>
            <w:r>
              <w:rPr>
                <w:sz w:val="17"/>
              </w:rPr>
              <w:t>Regional Transmission Organization.</w:t>
            </w:r>
          </w:p>
        </w:tc>
      </w:tr>
      <w:tr w:rsidR="00B26B42" w14:paraId="3E830317" w14:textId="77777777">
        <w:trPr>
          <w:cantSplit/>
          <w:jc w:val="center"/>
        </w:trPr>
        <w:tc>
          <w:tcPr>
            <w:tcW w:w="2304" w:type="dxa"/>
            <w:shd w:val="clear" w:color="auto" w:fill="F5F7F9"/>
            <w:tcMar>
              <w:top w:w="80" w:type="dxa"/>
              <w:left w:w="90" w:type="dxa"/>
              <w:bottom w:w="80" w:type="dxa"/>
              <w:right w:w="90" w:type="dxa"/>
            </w:tcMar>
            <w:vAlign w:val="center"/>
          </w:tcPr>
          <w:p w14:paraId="02A3D0CB" w14:textId="77777777" w:rsidR="00B26B42" w:rsidRDefault="0005018D">
            <w:pPr>
              <w:spacing w:after="0"/>
            </w:pPr>
            <w:r>
              <w:rPr>
                <w:sz w:val="17"/>
              </w:rPr>
              <w:t>Simple cycle</w:t>
            </w:r>
          </w:p>
        </w:tc>
        <w:tc>
          <w:tcPr>
            <w:tcW w:w="7488" w:type="dxa"/>
            <w:shd w:val="clear" w:color="auto" w:fill="F5F7F9"/>
            <w:tcMar>
              <w:top w:w="80" w:type="dxa"/>
              <w:left w:w="90" w:type="dxa"/>
              <w:bottom w:w="80" w:type="dxa"/>
              <w:right w:w="90" w:type="dxa"/>
            </w:tcMar>
            <w:vAlign w:val="center"/>
          </w:tcPr>
          <w:p w14:paraId="67AAC176" w14:textId="77777777" w:rsidR="00B26B42" w:rsidRDefault="0005018D">
            <w:pPr>
              <w:spacing w:after="0"/>
            </w:pPr>
            <w:r>
              <w:rPr>
                <w:sz w:val="17"/>
              </w:rPr>
              <w:t>Gas-turbine generation without a steam-bottoming cycle.</w:t>
            </w:r>
          </w:p>
        </w:tc>
      </w:tr>
      <w:tr w:rsidR="00B26B42" w14:paraId="3B3BC77A" w14:textId="77777777">
        <w:trPr>
          <w:cantSplit/>
          <w:jc w:val="center"/>
        </w:trPr>
        <w:tc>
          <w:tcPr>
            <w:tcW w:w="2304" w:type="dxa"/>
            <w:tcMar>
              <w:top w:w="80" w:type="dxa"/>
              <w:left w:w="90" w:type="dxa"/>
              <w:bottom w:w="80" w:type="dxa"/>
              <w:right w:w="90" w:type="dxa"/>
            </w:tcMar>
            <w:vAlign w:val="center"/>
          </w:tcPr>
          <w:p w14:paraId="076E95D0" w14:textId="77777777" w:rsidR="00B26B42" w:rsidRDefault="0005018D">
            <w:pPr>
              <w:spacing w:after="0"/>
            </w:pPr>
            <w:r>
              <w:rPr>
                <w:sz w:val="17"/>
              </w:rPr>
              <w:t>Transmission constraint</w:t>
            </w:r>
          </w:p>
        </w:tc>
        <w:tc>
          <w:tcPr>
            <w:tcW w:w="7488" w:type="dxa"/>
            <w:tcMar>
              <w:top w:w="80" w:type="dxa"/>
              <w:left w:w="90" w:type="dxa"/>
              <w:bottom w:w="80" w:type="dxa"/>
              <w:right w:w="90" w:type="dxa"/>
            </w:tcMar>
            <w:vAlign w:val="center"/>
          </w:tcPr>
          <w:p w14:paraId="5C9C94A4" w14:textId="77777777" w:rsidR="00B26B42" w:rsidRDefault="0005018D">
            <w:pPr>
              <w:spacing w:after="0"/>
            </w:pPr>
            <w:r>
              <w:rPr>
                <w:sz w:val="17"/>
              </w:rPr>
              <w:t>A limit on moving electricity through the grid.</w:t>
            </w:r>
          </w:p>
        </w:tc>
      </w:tr>
      <w:tr w:rsidR="00B26B42" w14:paraId="55D5CA36" w14:textId="77777777">
        <w:trPr>
          <w:cantSplit/>
          <w:jc w:val="center"/>
        </w:trPr>
        <w:tc>
          <w:tcPr>
            <w:tcW w:w="2304" w:type="dxa"/>
            <w:shd w:val="clear" w:color="auto" w:fill="F5F7F9"/>
            <w:tcMar>
              <w:top w:w="80" w:type="dxa"/>
              <w:left w:w="90" w:type="dxa"/>
              <w:bottom w:w="80" w:type="dxa"/>
              <w:right w:w="90" w:type="dxa"/>
            </w:tcMar>
            <w:vAlign w:val="center"/>
          </w:tcPr>
          <w:p w14:paraId="683B21C7" w14:textId="77777777" w:rsidR="00B26B42" w:rsidRDefault="0005018D">
            <w:pPr>
              <w:spacing w:after="0"/>
            </w:pPr>
            <w:r>
              <w:rPr>
                <w:sz w:val="17"/>
              </w:rPr>
              <w:t>12-month rolling limit</w:t>
            </w:r>
          </w:p>
        </w:tc>
        <w:tc>
          <w:tcPr>
            <w:tcW w:w="7488" w:type="dxa"/>
            <w:shd w:val="clear" w:color="auto" w:fill="F5F7F9"/>
            <w:tcMar>
              <w:top w:w="80" w:type="dxa"/>
              <w:left w:w="90" w:type="dxa"/>
              <w:bottom w:w="80" w:type="dxa"/>
              <w:right w:w="90" w:type="dxa"/>
            </w:tcMar>
            <w:vAlign w:val="center"/>
          </w:tcPr>
          <w:p w14:paraId="6F418F70" w14:textId="77777777" w:rsidR="00B26B42" w:rsidRDefault="0005018D">
            <w:pPr>
              <w:spacing w:after="0"/>
            </w:pPr>
            <w:r>
              <w:rPr>
                <w:sz w:val="17"/>
              </w:rPr>
              <w:t>A compliance measure recalculated each month using the previous twelve months.</w:t>
            </w:r>
          </w:p>
        </w:tc>
      </w:tr>
    </w:tbl>
    <w:p w14:paraId="5043CB0F" w14:textId="77777777" w:rsidR="00B26B42" w:rsidRDefault="00B26B42">
      <w:pPr>
        <w:spacing w:after="20"/>
      </w:pPr>
    </w:p>
    <w:p w14:paraId="6AA5F87B" w14:textId="77777777" w:rsidR="00B26B42" w:rsidRDefault="0005018D">
      <w:pPr>
        <w:pStyle w:val="Heading1"/>
      </w:pPr>
      <w:r>
        <w:t>Appendix D. Source notes</w:t>
      </w:r>
    </w:p>
    <w:p w14:paraId="71DFC533" w14:textId="77777777" w:rsidR="00B26B42" w:rsidRDefault="0005018D">
      <w:pPr>
        <w:pStyle w:val="ListNumber"/>
      </w:pPr>
      <w:r>
        <w:t>Powering Illinois through Grid Emergencies, attached PowerPoint. Used for the 2,092 MW presentation basis, fleet capacities, reliability role, July 15 example, Venice profile, and plain-language scripts.</w:t>
      </w:r>
    </w:p>
    <w:p w14:paraId="34D2C468" w14:textId="77777777" w:rsidR="00B26B42" w:rsidRDefault="0005018D">
      <w:pPr>
        <w:pStyle w:val="ListNumber"/>
      </w:pPr>
      <w:r>
        <w:t>Venice CTG Profile Sheet 7_26, attached Word document. Used for Venice ownership, purpose, run hours, tax payments, retirement date, and community impact.</w:t>
      </w:r>
    </w:p>
    <w:p w14:paraId="5B326768" w14:textId="77777777" w:rsidR="00B26B42" w:rsidRDefault="0005018D">
      <w:pPr>
        <w:pStyle w:val="ListNumber"/>
      </w:pPr>
      <w:proofErr w:type="gramStart"/>
      <w:r>
        <w:t>CTG Portfolio Tax Profile June 2026,</w:t>
      </w:r>
      <w:proofErr w:type="gramEnd"/>
      <w:r>
        <w:t xml:space="preserve"> attached Word document. Used for plant-level property taxes, taxing jurisdictions, historical totals, and school exposure.</w:t>
      </w:r>
    </w:p>
    <w:p w14:paraId="1DD52A19" w14:textId="77777777" w:rsidR="00B26B42" w:rsidRDefault="0005018D">
      <w:pPr>
        <w:pStyle w:val="ListNumber"/>
      </w:pPr>
      <w:r>
        <w:t>Illinois Natural Gas Plant Retirements: Aligning Retirement Timelines with Replacement Capacity, attached Word document. Used for the internal policy position, 2030 / 2040 timing, and 1,918 MW strategy-brief basis.</w:t>
      </w:r>
    </w:p>
    <w:p w14:paraId="4A03D19B" w14:textId="77777777" w:rsidR="00B26B42" w:rsidRDefault="0005018D">
      <w:pPr>
        <w:pStyle w:val="ListNumber"/>
      </w:pPr>
      <w:r>
        <w:t>Illinois Capacity Loss 2030 v2, attached Word document. Used to demonstrate that capacity totals vary by analytical basis and to explain retirement-versus-replacement timing.</w:t>
      </w:r>
    </w:p>
    <w:p w14:paraId="1B6EDEA8" w14:textId="77777777" w:rsidR="00B26B42" w:rsidRDefault="0005018D">
      <w:pPr>
        <w:pStyle w:val="ListNumber"/>
      </w:pPr>
      <w:r>
        <w:t>PJM CEJA Unit Reliability Extensions, August 6, 2026, attached PDF. Used for CEJA zero-emissions framing and reliability-extension process examples. PJM examples are context, not proof of MISO treatment for a specific Ameren unit.</w:t>
      </w:r>
    </w:p>
    <w:p w14:paraId="1CA68E67" w14:textId="77777777" w:rsidR="00B26B42" w:rsidRDefault="0005018D">
      <w:pPr>
        <w:pStyle w:val="ListNumber"/>
      </w:pPr>
      <w:r>
        <w:lastRenderedPageBreak/>
        <w:t>Resource Reliability Working Paper v1, internal enterprise search result. Used for 2023 and 2024 EPA CAMPD operating hours and the internal 30-hour emergency-status description.</w:t>
      </w:r>
    </w:p>
    <w:p w14:paraId="0B169192" w14:textId="77777777" w:rsidR="00B26B42" w:rsidRDefault="0005018D">
      <w:pPr>
        <w:pStyle w:val="ListNumber"/>
      </w:pPr>
      <w:r>
        <w:t>Resource Reliability Engagement Strategy v6 May 2026, internal enterprise search result. Used for data-gap and confidentiality cautions.</w:t>
      </w:r>
    </w:p>
    <w:p w14:paraId="447C100B" w14:textId="77777777" w:rsidR="00B26B42" w:rsidRDefault="0005018D">
      <w:pPr>
        <w:pStyle w:val="ListNumber"/>
      </w:pPr>
      <w:r>
        <w:t>Public generator inventories and Ameren sustainability sources were reviewed only as context. Where they conflicted with policy-brief figures, this guide flags the conflict rather than silently choosing a value.</w:t>
      </w:r>
    </w:p>
    <w:sectPr w:rsidR="00B26B42"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B042E7" w14:textId="77777777" w:rsidR="004E03BE" w:rsidRDefault="004E03BE">
      <w:pPr>
        <w:spacing w:after="0" w:line="240" w:lineRule="auto"/>
      </w:pPr>
      <w:r>
        <w:separator/>
      </w:r>
    </w:p>
  </w:endnote>
  <w:endnote w:type="continuationSeparator" w:id="0">
    <w:p w14:paraId="0D8938A7" w14:textId="77777777" w:rsidR="004E03BE" w:rsidRDefault="004E03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459315" w14:textId="078AC295" w:rsidR="00B26B42" w:rsidRDefault="0005018D">
    <w:pPr>
      <w:pStyle w:val="Footer"/>
      <w:jc w:val="center"/>
    </w:pPr>
    <w:r>
      <w:fldChar w:fldCharType="begin"/>
    </w:r>
    <w:r>
      <w:instrText>PAGE</w:instrText>
    </w:r>
    <w:r>
      <w:fldChar w:fldCharType="separate"/>
    </w:r>
    <w:r w:rsidR="00F604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3A8498" w14:textId="77777777" w:rsidR="004E03BE" w:rsidRDefault="004E03BE">
      <w:pPr>
        <w:spacing w:after="0" w:line="240" w:lineRule="auto"/>
      </w:pPr>
      <w:r>
        <w:separator/>
      </w:r>
    </w:p>
  </w:footnote>
  <w:footnote w:type="continuationSeparator" w:id="0">
    <w:p w14:paraId="3716171C" w14:textId="77777777" w:rsidR="004E03BE" w:rsidRDefault="004E03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F2D46" w14:textId="77777777" w:rsidR="00B26B42" w:rsidRDefault="0005018D">
    <w:pPr>
      <w:pStyle w:val="Header"/>
      <w:jc w:val="right"/>
    </w:pPr>
    <w:r>
      <w:rPr>
        <w:color w:val="5B6573"/>
        <w:sz w:val="16"/>
      </w:rPr>
      <w:t>AMEREN MISSOURI ILLINOIS CTG LEARNING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67126">
    <w:abstractNumId w:val="8"/>
  </w:num>
  <w:num w:numId="2" w16cid:durableId="1956673963">
    <w:abstractNumId w:val="6"/>
  </w:num>
  <w:num w:numId="3" w16cid:durableId="318847939">
    <w:abstractNumId w:val="5"/>
  </w:num>
  <w:num w:numId="4" w16cid:durableId="855313866">
    <w:abstractNumId w:val="4"/>
  </w:num>
  <w:num w:numId="5" w16cid:durableId="1015108900">
    <w:abstractNumId w:val="7"/>
  </w:num>
  <w:num w:numId="6" w16cid:durableId="1515610516">
    <w:abstractNumId w:val="3"/>
  </w:num>
  <w:num w:numId="7" w16cid:durableId="508953446">
    <w:abstractNumId w:val="2"/>
  </w:num>
  <w:num w:numId="8" w16cid:durableId="675614321">
    <w:abstractNumId w:val="1"/>
  </w:num>
  <w:num w:numId="9" w16cid:durableId="459551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18D"/>
    <w:rsid w:val="0006063C"/>
    <w:rsid w:val="0015074B"/>
    <w:rsid w:val="0029639D"/>
    <w:rsid w:val="00326F90"/>
    <w:rsid w:val="004E03BE"/>
    <w:rsid w:val="008B5698"/>
    <w:rsid w:val="00AA1D8D"/>
    <w:rsid w:val="00B26B42"/>
    <w:rsid w:val="00B47730"/>
    <w:rsid w:val="00BF0491"/>
    <w:rsid w:val="00CB0664"/>
    <w:rsid w:val="00F60435"/>
    <w:rsid w:val="00FC693F"/>
    <w:rsid w:val="00FF3349"/>
    <w:rsid w:val="02695F70"/>
    <w:rsid w:val="03EE402F"/>
    <w:rsid w:val="0452A3A4"/>
    <w:rsid w:val="04A3560E"/>
    <w:rsid w:val="068620AB"/>
    <w:rsid w:val="085C6620"/>
    <w:rsid w:val="137E9F4D"/>
    <w:rsid w:val="15E6EB07"/>
    <w:rsid w:val="1F799BAD"/>
    <w:rsid w:val="21661C02"/>
    <w:rsid w:val="21819994"/>
    <w:rsid w:val="23B3788C"/>
    <w:rsid w:val="28F4149C"/>
    <w:rsid w:val="2F44D85D"/>
    <w:rsid w:val="2FFBCA88"/>
    <w:rsid w:val="31644BD3"/>
    <w:rsid w:val="367F4BD7"/>
    <w:rsid w:val="36C29219"/>
    <w:rsid w:val="37082214"/>
    <w:rsid w:val="3C65901E"/>
    <w:rsid w:val="401013BF"/>
    <w:rsid w:val="40594714"/>
    <w:rsid w:val="40FBA896"/>
    <w:rsid w:val="4A13AC40"/>
    <w:rsid w:val="4ADF1EE7"/>
    <w:rsid w:val="4AFBC7BE"/>
    <w:rsid w:val="4BE3FFCB"/>
    <w:rsid w:val="4F8EE523"/>
    <w:rsid w:val="5257EAE5"/>
    <w:rsid w:val="56E39701"/>
    <w:rsid w:val="5A05A5BC"/>
    <w:rsid w:val="5A93CC28"/>
    <w:rsid w:val="5AD91459"/>
    <w:rsid w:val="5BDF888F"/>
    <w:rsid w:val="5BE738C1"/>
    <w:rsid w:val="604A019C"/>
    <w:rsid w:val="623E2CC8"/>
    <w:rsid w:val="6283966D"/>
    <w:rsid w:val="641F4CBF"/>
    <w:rsid w:val="647C30B9"/>
    <w:rsid w:val="650C81E7"/>
    <w:rsid w:val="686298F0"/>
    <w:rsid w:val="6BAF3EA2"/>
    <w:rsid w:val="6BF688F8"/>
    <w:rsid w:val="710BD4F7"/>
    <w:rsid w:val="719BD175"/>
    <w:rsid w:val="7964091C"/>
    <w:rsid w:val="79E9A6CF"/>
    <w:rsid w:val="7AEA45E9"/>
    <w:rsid w:val="7B3B4948"/>
    <w:rsid w:val="7C173777"/>
    <w:rsid w:val="7E478B04"/>
    <w:rsid w:val="7F0B26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D1D7AC-16CC-4820-9A77-41B865D5F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6B4F"/>
      <w:sz w:val="3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D99A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17365D"/>
      <w:sz w:val="20"/>
    </w:rPr>
  </w:style>
  <w:style w:type="paragraph" w:customStyle="1" w:styleId="Quiz">
    <w:name w:val="Quiz"/>
    <w:rPr>
      <w:rFonts w:ascii="Aptos" w:hAnsi="Aptos"/>
      <w:color w:val="2F6B4F"/>
      <w:sz w:val="20"/>
    </w:rPr>
  </w:style>
  <w:style w:type="paragraph" w:customStyle="1" w:styleId="Source">
    <w:name w:val="Source"/>
    <w:rPr>
      <w:rFonts w:ascii="Aptos" w:hAnsi="Aptos"/>
      <w:color w:val="5B65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12407</Words>
  <Characters>70723</Characters>
  <Application>Microsoft Office Word</Application>
  <DocSecurity>0</DocSecurity>
  <Lines>589</Lines>
  <Paragraphs>165</Paragraphs>
  <ScaleCrop>false</ScaleCrop>
  <Manager/>
  <Company/>
  <LinksUpToDate>false</LinksUpToDate>
  <CharactersWithSpaces>82965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Ameren Missouri Illinois CTG Facilities Learning and Presentation Guide</dc:title>
  <dc:subject>Government relations learning guide for the five Ameren Missouri CTG facilities in Illinois</dc:subject>
  <dc:creator>Coats, Broderick T</dc:creator>
  <cp:keywords/>
  <dc:description>generated by python-docx</dc:description>
  <cp:lastModifiedBy>Vazquez, Nancy</cp:lastModifiedBy>
  <cp:revision>2</cp:revision>
  <dcterms:created xsi:type="dcterms:W3CDTF">2026-09-25T00:43:00Z</dcterms:created>
  <dcterms:modified xsi:type="dcterms:W3CDTF">2026-09-25T00:43:00Z</dcterms:modified>
  <cp:category/>
</cp:coreProperties>
</file>