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A7C" w:rsidRPr="000A61DE" w:rsidRDefault="00C961BA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>
        <w:rPr>
          <w:rFonts w:ascii="Arial" w:hAnsi="Arial" w:cs="Arial"/>
          <w:color w:val="FFFFFF"/>
          <w:sz w:val="20"/>
          <w:szCs w:val="20"/>
          <w:shd w:val="clear" w:color="auto" w:fill="141414"/>
        </w:rPr>
        <w:t xml:space="preserve">La </w:t>
      </w:r>
      <w:r w:rsidR="00906030"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construcción de un</w:t>
      </w:r>
      <w:r w:rsidR="00906030"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="00906030"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modelo de dominio </w:t>
      </w:r>
      <w:r w:rsidR="00906030"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es un proceso iterativo</w:t>
      </w:r>
    </w:p>
    <w:p w:rsidR="00906030" w:rsidRPr="000A61DE" w:rsidRDefault="00906030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Brainstorming</w:t>
      </w:r>
      <w:proofErr w:type="spellEnd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 y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refinamiendo</w:t>
      </w:r>
      <w:proofErr w:type="spellEnd"/>
    </w:p>
    <w:p w:rsidR="00906030" w:rsidRPr="000A61DE" w:rsidRDefault="00906030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Un Modelo de Dominio borrador</w:t>
      </w:r>
    </w:p>
    <w:p w:rsidR="00906030" w:rsidRPr="000A61DE" w:rsidRDefault="00906030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Un Diagrama de Clases temprano</w:t>
      </w:r>
    </w:p>
    <w:p w:rsidR="00906030" w:rsidRPr="000A61DE" w:rsidRDefault="00906030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Feedback</w:t>
      </w:r>
      <w:proofErr w:type="spellEnd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 del Prototipo</w:t>
      </w:r>
    </w:p>
    <w:p w:rsidR="00906030" w:rsidRPr="000A61DE" w:rsidRDefault="00906030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Este proceso se repetirá hasta que el modelo, el diagrama y el prototipo sean correctos.</w:t>
      </w:r>
    </w:p>
    <w:p w:rsidR="00906030" w:rsidRPr="000A61DE" w:rsidRDefault="00906030" w:rsidP="0090603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633DEE" w:rsidRPr="000A61DE" w:rsidRDefault="00633DEE" w:rsidP="00633DEE">
      <w:pPr>
        <w:shd w:val="clear" w:color="auto" w:fill="141414"/>
        <w:spacing w:after="0" w:line="270" w:lineRule="atLeast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La capa de negocio es la más importante porque es la única que no depende de la tecnología. Comúnmente se le llama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Aplicación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 a lo que comprende las capas de presentación, acceso al negocio y persistencia, </w:t>
      </w:r>
      <w:proofErr w:type="spellStart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y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Negocio</w:t>
      </w:r>
      <w:proofErr w:type="spellEnd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específicamente a la capa de dominio.</w:t>
      </w:r>
    </w:p>
    <w:p w:rsidR="00633DEE" w:rsidRPr="000A61DE" w:rsidRDefault="00633DEE" w:rsidP="00633DEE">
      <w:pPr>
        <w:shd w:val="clear" w:color="auto" w:fill="141414"/>
        <w:spacing w:after="0" w:line="270" w:lineRule="atLeast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</w:p>
    <w:p w:rsidR="00633DEE" w:rsidRPr="000A61DE" w:rsidRDefault="00633DEE" w:rsidP="00633DEE">
      <w:pPr>
        <w:shd w:val="clear" w:color="auto" w:fill="141414"/>
        <w:spacing w:after="0" w:line="270" w:lineRule="atLeast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Tiers</w:t>
      </w:r>
      <w:proofErr w:type="spellEnd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 xml:space="preserve"> de Aplicación:</w:t>
      </w:r>
    </w:p>
    <w:p w:rsidR="00633DEE" w:rsidRPr="000A61DE" w:rsidRDefault="00633DEE" w:rsidP="00633DEE">
      <w:pPr>
        <w:numPr>
          <w:ilvl w:val="0"/>
          <w:numId w:val="1"/>
        </w:numPr>
        <w:shd w:val="clear" w:color="auto" w:fill="141414"/>
        <w:spacing w:after="60" w:line="270" w:lineRule="atLeast"/>
        <w:ind w:left="0" w:firstLine="0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Presentación</w:t>
      </w:r>
    </w:p>
    <w:p w:rsidR="00633DEE" w:rsidRPr="000A61DE" w:rsidRDefault="00633DEE" w:rsidP="00633DEE">
      <w:pPr>
        <w:numPr>
          <w:ilvl w:val="0"/>
          <w:numId w:val="1"/>
        </w:numPr>
        <w:shd w:val="clear" w:color="auto" w:fill="141414"/>
        <w:spacing w:after="60" w:line="270" w:lineRule="atLeast"/>
        <w:ind w:left="0" w:firstLine="0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Acceso al Negocio</w:t>
      </w:r>
    </w:p>
    <w:p w:rsidR="00633DEE" w:rsidRPr="000A61DE" w:rsidRDefault="00633DEE" w:rsidP="00633DEE">
      <w:pPr>
        <w:numPr>
          <w:ilvl w:val="0"/>
          <w:numId w:val="1"/>
        </w:numPr>
        <w:shd w:val="clear" w:color="auto" w:fill="141414"/>
        <w:spacing w:after="60" w:line="270" w:lineRule="atLeast"/>
        <w:ind w:left="0" w:firstLine="0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Persistencia</w:t>
      </w:r>
    </w:p>
    <w:p w:rsidR="00633DEE" w:rsidRPr="000A61DE" w:rsidRDefault="00633DEE" w:rsidP="00633DEE">
      <w:pPr>
        <w:shd w:val="clear" w:color="auto" w:fill="141414"/>
        <w:spacing w:after="0" w:line="270" w:lineRule="atLeast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Tiers</w:t>
      </w:r>
      <w:proofErr w:type="spellEnd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 xml:space="preserve"> de Negocio:</w:t>
      </w:r>
    </w:p>
    <w:p w:rsidR="00633DEE" w:rsidRPr="000A61DE" w:rsidRDefault="00633DEE" w:rsidP="00633DEE">
      <w:pPr>
        <w:numPr>
          <w:ilvl w:val="0"/>
          <w:numId w:val="2"/>
        </w:numPr>
        <w:shd w:val="clear" w:color="auto" w:fill="141414"/>
        <w:spacing w:after="60" w:line="270" w:lineRule="atLeast"/>
        <w:ind w:left="0" w:firstLine="0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Capa de dominio</w:t>
      </w:r>
    </w:p>
    <w:p w:rsidR="00906030" w:rsidRPr="000A61DE" w:rsidRDefault="00906030" w:rsidP="0090603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906030" w:rsidRPr="000A61DE" w:rsidRDefault="00906030" w:rsidP="0090603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proofErr w:type="spellStart"/>
      <w:r w:rsidRPr="000A61DE">
        <w:rPr>
          <w:rFonts w:ascii="Helvetica-Bold" w:hAnsi="Helvetica-Bold" w:cs="Helvetica-Bold"/>
          <w:b/>
          <w:bCs/>
          <w:sz w:val="19"/>
          <w:szCs w:val="19"/>
        </w:rPr>
        <w:t>User</w:t>
      </w:r>
      <w:proofErr w:type="spellEnd"/>
      <w:r w:rsidRPr="000A61DE">
        <w:rPr>
          <w:rFonts w:ascii="Helvetica-Bold" w:hAnsi="Helvetica-Bold" w:cs="Helvetica-Bold"/>
          <w:b/>
          <w:bCs/>
          <w:sz w:val="19"/>
          <w:szCs w:val="19"/>
        </w:rPr>
        <w:t xml:space="preserve">  Interface  </w:t>
      </w:r>
    </w:p>
    <w:p w:rsidR="00906030" w:rsidRPr="000A61DE" w:rsidRDefault="00906030" w:rsidP="0090603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 w:rsidRPr="000A61DE">
        <w:rPr>
          <w:rFonts w:ascii="Helvetica-Bold" w:hAnsi="Helvetica-Bold" w:cs="Helvetica-Bold"/>
          <w:b/>
          <w:bCs/>
          <w:sz w:val="19"/>
          <w:szCs w:val="19"/>
        </w:rPr>
        <w:t>(</w:t>
      </w:r>
      <w:proofErr w:type="spellStart"/>
      <w:r w:rsidRPr="000A61DE">
        <w:rPr>
          <w:rFonts w:ascii="Helvetica-Bold" w:hAnsi="Helvetica-Bold" w:cs="Helvetica-Bold"/>
          <w:b/>
          <w:bCs/>
          <w:sz w:val="19"/>
          <w:szCs w:val="19"/>
        </w:rPr>
        <w:t>Presentation</w:t>
      </w:r>
      <w:proofErr w:type="spellEnd"/>
      <w:r w:rsidRPr="000A61DE">
        <w:rPr>
          <w:rFonts w:ascii="Helvetica-Bold" w:hAnsi="Helvetica-Bold" w:cs="Helvetica-Bold"/>
          <w:b/>
          <w:bCs/>
          <w:sz w:val="19"/>
          <w:szCs w:val="19"/>
        </w:rPr>
        <w:t xml:space="preserve"> </w:t>
      </w:r>
    </w:p>
    <w:p w:rsidR="00906030" w:rsidRPr="000A61DE" w:rsidRDefault="00906030" w:rsidP="00906030">
      <w:pPr>
        <w:rPr>
          <w:rFonts w:ascii="Helvetica-Bold" w:hAnsi="Helvetica-Bold" w:cs="Helvetica-Bold"/>
          <w:b/>
          <w:bCs/>
          <w:sz w:val="19"/>
          <w:szCs w:val="19"/>
        </w:rPr>
      </w:pPr>
      <w:proofErr w:type="spellStart"/>
      <w:r w:rsidRPr="000A61DE">
        <w:rPr>
          <w:rFonts w:ascii="Helvetica-Bold" w:hAnsi="Helvetica-Bold" w:cs="Helvetica-Bold"/>
          <w:b/>
          <w:bCs/>
          <w:sz w:val="19"/>
          <w:szCs w:val="19"/>
        </w:rPr>
        <w:t>Layer</w:t>
      </w:r>
      <w:proofErr w:type="spellEnd"/>
      <w:r w:rsidRPr="000A61DE">
        <w:rPr>
          <w:rFonts w:ascii="Helvetica-Bold" w:hAnsi="Helvetica-Bold" w:cs="Helvetica-Bold"/>
          <w:b/>
          <w:bCs/>
          <w:sz w:val="19"/>
          <w:szCs w:val="19"/>
        </w:rPr>
        <w:t>)</w:t>
      </w:r>
    </w:p>
    <w:p w:rsidR="00906030" w:rsidRPr="000A61DE" w:rsidRDefault="00906030" w:rsidP="0090603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en-US"/>
        </w:rPr>
      </w:pPr>
      <w:r w:rsidRPr="000A61DE">
        <w:rPr>
          <w:rFonts w:ascii="Helvetica-Bold" w:hAnsi="Helvetica-Bold" w:cs="Helvetica-Bold"/>
          <w:b/>
          <w:bCs/>
          <w:sz w:val="19"/>
          <w:szCs w:val="19"/>
          <w:lang w:val="en-US"/>
        </w:rPr>
        <w:t xml:space="preserve">Application </w:t>
      </w:r>
    </w:p>
    <w:p w:rsidR="00906030" w:rsidRPr="000A61DE" w:rsidRDefault="00906030" w:rsidP="00906030">
      <w:pPr>
        <w:rPr>
          <w:rFonts w:ascii="Helvetica-Bold" w:hAnsi="Helvetica-Bold" w:cs="Helvetica-Bold"/>
          <w:b/>
          <w:bCs/>
          <w:sz w:val="19"/>
          <w:szCs w:val="19"/>
          <w:lang w:val="en-US"/>
        </w:rPr>
      </w:pPr>
      <w:r w:rsidRPr="000A61DE">
        <w:rPr>
          <w:rFonts w:ascii="Helvetica-Bold" w:hAnsi="Helvetica-Bold" w:cs="Helvetica-Bold"/>
          <w:b/>
          <w:bCs/>
          <w:sz w:val="19"/>
          <w:szCs w:val="19"/>
          <w:lang w:val="en-US"/>
        </w:rPr>
        <w:t>Layer</w:t>
      </w:r>
    </w:p>
    <w:p w:rsidR="00906030" w:rsidRPr="000A61DE" w:rsidRDefault="00906030" w:rsidP="00906030">
      <w:pPr>
        <w:rPr>
          <w:rFonts w:ascii="Helvetica-Bold" w:hAnsi="Helvetica-Bold" w:cs="Helvetica-Bold"/>
          <w:b/>
          <w:bCs/>
          <w:sz w:val="19"/>
          <w:szCs w:val="19"/>
          <w:lang w:val="en-US"/>
        </w:rPr>
      </w:pPr>
      <w:r w:rsidRPr="000A61DE">
        <w:rPr>
          <w:rFonts w:ascii="Helvetica-Bold" w:hAnsi="Helvetica-Bold" w:cs="Helvetica-Bold"/>
          <w:b/>
          <w:bCs/>
          <w:sz w:val="19"/>
          <w:szCs w:val="19"/>
          <w:lang w:val="en-US"/>
        </w:rPr>
        <w:t>Domain Layer</w:t>
      </w:r>
    </w:p>
    <w:p w:rsidR="00906030" w:rsidRPr="000A61DE" w:rsidRDefault="00906030" w:rsidP="0090603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  <w:lang w:val="en-US"/>
        </w:rPr>
      </w:pPr>
      <w:r w:rsidRPr="000A61DE">
        <w:rPr>
          <w:rFonts w:ascii="Helvetica-Bold" w:hAnsi="Helvetica-Bold" w:cs="Helvetica-Bold"/>
          <w:b/>
          <w:bCs/>
          <w:sz w:val="19"/>
          <w:szCs w:val="19"/>
          <w:lang w:val="en-US"/>
        </w:rPr>
        <w:t xml:space="preserve">Infrastructure </w:t>
      </w:r>
    </w:p>
    <w:p w:rsidR="00906030" w:rsidRPr="000A61DE" w:rsidRDefault="00906030" w:rsidP="00906030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  <w:lang w:val="en-US"/>
        </w:rPr>
      </w:pPr>
      <w:r w:rsidRPr="000A61DE">
        <w:rPr>
          <w:rFonts w:ascii="Helvetica-Bold" w:hAnsi="Helvetica-Bold" w:cs="Helvetica-Bold"/>
          <w:b/>
          <w:bCs/>
          <w:sz w:val="19"/>
          <w:szCs w:val="19"/>
          <w:lang w:val="en-US"/>
        </w:rPr>
        <w:t>Layer</w:t>
      </w:r>
    </w:p>
    <w:p w:rsidR="00633DEE" w:rsidRPr="000A61DE" w:rsidRDefault="00633DEE" w:rsidP="00633DEE">
      <w:pPr>
        <w:pBdr>
          <w:bottom w:val="single" w:sz="6" w:space="6" w:color="000000"/>
        </w:pBdr>
        <w:shd w:val="clear" w:color="auto" w:fill="141414"/>
        <w:spacing w:after="0" w:line="240" w:lineRule="auto"/>
        <w:ind w:left="-225" w:right="-225"/>
        <w:jc w:val="both"/>
        <w:outlineLvl w:val="1"/>
        <w:rPr>
          <w:rFonts w:ascii="Arial" w:eastAsia="Times New Roman" w:hAnsi="Arial" w:cs="Arial"/>
          <w:b/>
          <w:bCs/>
          <w:color w:val="FFFFFF"/>
          <w:sz w:val="21"/>
          <w:szCs w:val="21"/>
          <w:lang w:eastAsia="es-AR"/>
        </w:rPr>
      </w:pPr>
      <w:r w:rsidRPr="000A61DE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AR"/>
        </w:rPr>
        <w:t>El dominio no depende de la aplicación</w:t>
      </w:r>
    </w:p>
    <w:p w:rsidR="00906030" w:rsidRPr="000A61DE" w:rsidRDefault="00633DEE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Este modelo o dominio, que no es más que un conjunto de objetos y clases interrelacionados al mejor estilo de la programación orientada a objetos, es el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negocio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, y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puede ser reutilizado en distintas aplicaciones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, puede ser desenganchado de una aplicación e injertado en otra, con una tecnología completamente diferente, como si se tratara de una pieza de Lego.</w:t>
      </w:r>
    </w:p>
    <w:p w:rsidR="00633DEE" w:rsidRPr="000A61DE" w:rsidRDefault="00633DEE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</w:p>
    <w:p w:rsidR="00633DEE" w:rsidRPr="000A61DE" w:rsidRDefault="00C961BA">
      <w:pPr>
        <w:rPr>
          <w:rFonts w:ascii="Arial" w:hAnsi="Arial" w:cs="Arial"/>
          <w:b/>
          <w:color w:val="FFFFFF"/>
          <w:sz w:val="24"/>
          <w:szCs w:val="20"/>
          <w:shd w:val="clear" w:color="auto" w:fill="141414"/>
        </w:rPr>
      </w:pPr>
      <w:hyperlink r:id="rId6" w:history="1">
        <w:proofErr w:type="spellStart"/>
        <w:r w:rsidR="00633DEE" w:rsidRPr="000A61DE">
          <w:rPr>
            <w:rStyle w:val="Hipervnculo"/>
            <w:rFonts w:ascii="Arial" w:hAnsi="Arial" w:cs="Arial"/>
            <w:b/>
            <w:color w:val="444444"/>
            <w:sz w:val="24"/>
            <w:szCs w:val="20"/>
            <w:shd w:val="clear" w:color="auto" w:fill="141414"/>
          </w:rPr>
          <w:t>Domain-Driven</w:t>
        </w:r>
        <w:proofErr w:type="spellEnd"/>
        <w:r w:rsidR="00633DEE" w:rsidRPr="000A61DE">
          <w:rPr>
            <w:rStyle w:val="Hipervnculo"/>
            <w:rFonts w:ascii="Arial" w:hAnsi="Arial" w:cs="Arial"/>
            <w:b/>
            <w:color w:val="444444"/>
            <w:sz w:val="24"/>
            <w:szCs w:val="20"/>
            <w:shd w:val="clear" w:color="auto" w:fill="141414"/>
          </w:rPr>
          <w:t xml:space="preserve"> </w:t>
        </w:r>
        <w:proofErr w:type="spellStart"/>
        <w:r w:rsidR="00633DEE" w:rsidRPr="000A61DE">
          <w:rPr>
            <w:rStyle w:val="Hipervnculo"/>
            <w:rFonts w:ascii="Arial" w:hAnsi="Arial" w:cs="Arial"/>
            <w:b/>
            <w:color w:val="444444"/>
            <w:sz w:val="24"/>
            <w:szCs w:val="20"/>
            <w:shd w:val="clear" w:color="auto" w:fill="141414"/>
          </w:rPr>
          <w:t>Design</w:t>
        </w:r>
        <w:proofErr w:type="spellEnd"/>
      </w:hyperlink>
      <w:r w:rsidR="00633DEE" w:rsidRPr="000A61DE">
        <w:rPr>
          <w:rStyle w:val="apple-converted-space"/>
          <w:rFonts w:ascii="Arial" w:hAnsi="Arial" w:cs="Arial"/>
          <w:b/>
          <w:color w:val="FFFFFF"/>
          <w:sz w:val="24"/>
          <w:szCs w:val="20"/>
          <w:shd w:val="clear" w:color="auto" w:fill="141414"/>
        </w:rPr>
        <w:t> </w:t>
      </w:r>
      <w:r w:rsidR="00633DEE" w:rsidRPr="000A61DE">
        <w:rPr>
          <w:rFonts w:ascii="Arial" w:hAnsi="Arial" w:cs="Arial"/>
          <w:b/>
          <w:color w:val="FFFFFF"/>
          <w:sz w:val="24"/>
          <w:szCs w:val="20"/>
          <w:shd w:val="clear" w:color="auto" w:fill="141414"/>
        </w:rPr>
        <w:t>(DDD) es un conjunto de buenas prácticas, patrones y recomendaciones para construir software sólido y robusto a partir de la creación del dominio.</w:t>
      </w:r>
    </w:p>
    <w:p w:rsidR="00633DEE" w:rsidRPr="000A61DE" w:rsidRDefault="00633DEE">
      <w:pPr>
        <w:rPr>
          <w:rFonts w:ascii="Arial" w:hAnsi="Arial" w:cs="Arial"/>
          <w:b/>
          <w:color w:val="FFFFFF"/>
          <w:sz w:val="24"/>
          <w:szCs w:val="20"/>
          <w:shd w:val="clear" w:color="auto" w:fill="141414"/>
        </w:rPr>
      </w:pPr>
    </w:p>
    <w:p w:rsidR="00C961BA" w:rsidRDefault="00C961BA">
      <w:pPr>
        <w:rPr>
          <w:rFonts w:ascii="Arial" w:eastAsia="Times New Roman" w:hAnsi="Arial" w:cs="Arial"/>
          <w:b/>
          <w:bCs/>
          <w:color w:val="FFFFFF"/>
          <w:sz w:val="21"/>
          <w:szCs w:val="21"/>
          <w:lang w:eastAsia="es-AR"/>
        </w:rPr>
      </w:pPr>
      <w:r>
        <w:rPr>
          <w:rFonts w:ascii="Arial" w:hAnsi="Arial" w:cs="Arial"/>
          <w:color w:val="FFFFFF"/>
          <w:sz w:val="21"/>
          <w:szCs w:val="21"/>
        </w:rPr>
        <w:br w:type="page"/>
      </w:r>
    </w:p>
    <w:p w:rsidR="00633DEE" w:rsidRPr="000A61DE" w:rsidRDefault="00633DEE" w:rsidP="00633DEE">
      <w:pPr>
        <w:pStyle w:val="Ttulo2"/>
        <w:pBdr>
          <w:bottom w:val="single" w:sz="6" w:space="6" w:color="000000"/>
        </w:pBdr>
        <w:shd w:val="clear" w:color="auto" w:fill="141414"/>
        <w:spacing w:before="0" w:beforeAutospacing="0" w:after="0" w:afterAutospacing="0"/>
        <w:ind w:left="-225" w:right="-225"/>
        <w:jc w:val="both"/>
        <w:rPr>
          <w:rFonts w:ascii="Arial" w:hAnsi="Arial" w:cs="Arial"/>
          <w:color w:val="FFFFFF"/>
          <w:sz w:val="21"/>
          <w:szCs w:val="21"/>
        </w:rPr>
      </w:pPr>
      <w:r w:rsidRPr="000A61DE">
        <w:rPr>
          <w:rFonts w:ascii="Arial" w:hAnsi="Arial" w:cs="Arial"/>
          <w:color w:val="FFFFFF"/>
          <w:sz w:val="21"/>
          <w:szCs w:val="21"/>
        </w:rPr>
        <w:lastRenderedPageBreak/>
        <w:t>Comunicación y el Uso del Lenguaje</w:t>
      </w:r>
    </w:p>
    <w:p w:rsidR="00633DEE" w:rsidRPr="000A61DE" w:rsidRDefault="00633DEE" w:rsidP="00633DEE">
      <w:pPr>
        <w:shd w:val="clear" w:color="auto" w:fill="141414"/>
        <w:spacing w:after="0" w:line="270" w:lineRule="atLeast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</w:p>
    <w:p w:rsidR="00633DEE" w:rsidRPr="000A61DE" w:rsidRDefault="00633DEE" w:rsidP="00633DEE">
      <w:pPr>
        <w:shd w:val="clear" w:color="auto" w:fill="141414"/>
        <w:spacing w:after="0" w:line="270" w:lineRule="atLeast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El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lenguaje ubicuo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de un proyecto debe incluir:</w:t>
      </w:r>
    </w:p>
    <w:p w:rsidR="00633DEE" w:rsidRPr="000A61DE" w:rsidRDefault="00633DEE" w:rsidP="00633DEE">
      <w:pPr>
        <w:numPr>
          <w:ilvl w:val="0"/>
          <w:numId w:val="3"/>
        </w:numPr>
        <w:shd w:val="clear" w:color="auto" w:fill="141414"/>
        <w:spacing w:after="60" w:line="270" w:lineRule="atLeast"/>
        <w:ind w:left="0" w:firstLine="0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Nombres de clases y sus operaciones destacadas (sobre todo las relacionadas estrechamente con el negocio)</w:t>
      </w:r>
    </w:p>
    <w:p w:rsidR="00633DEE" w:rsidRPr="000A61DE" w:rsidRDefault="00633DEE" w:rsidP="00633DEE">
      <w:pPr>
        <w:numPr>
          <w:ilvl w:val="0"/>
          <w:numId w:val="3"/>
        </w:numPr>
        <w:shd w:val="clear" w:color="auto" w:fill="141414"/>
        <w:spacing w:after="60" w:line="270" w:lineRule="atLeast"/>
        <w:ind w:left="0" w:firstLine="0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Términos para discutir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reglas de negocio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que se han hecho explícitas en el modelo</w:t>
      </w:r>
    </w:p>
    <w:p w:rsidR="00633DEE" w:rsidRPr="000A61DE" w:rsidRDefault="00633DEE" w:rsidP="00633DEE">
      <w:pPr>
        <w:numPr>
          <w:ilvl w:val="0"/>
          <w:numId w:val="3"/>
        </w:numPr>
        <w:shd w:val="clear" w:color="auto" w:fill="141414"/>
        <w:spacing w:after="60" w:line="270" w:lineRule="atLeast"/>
        <w:ind w:left="0" w:firstLine="0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Nombres de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patrones de análisis y de diseño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que se aplican al modelo de dominio</w:t>
      </w:r>
    </w:p>
    <w:p w:rsidR="00633DEE" w:rsidRPr="000A61DE" w:rsidRDefault="00633DEE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El lenguaje ubicuo debe ser utilizado por todas las personas involucradas en el proyecto, inclusive programadores y expertos de dominio.</w:t>
      </w:r>
    </w:p>
    <w:p w:rsidR="00633DEE" w:rsidRPr="000A61DE" w:rsidRDefault="00633DEE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El modelo de dominio es la columna vertebral del lenguaje ubicuo.</w:t>
      </w:r>
    </w:p>
    <w:p w:rsidR="00633DEE" w:rsidRPr="000A61DE" w:rsidRDefault="00633DEE">
      <w:pPr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 xml:space="preserve">Si los programadores descubren, por ejemplo, que una clase de dominio debe llamarse de otra forma, no </w:t>
      </w:r>
      <w:proofErr w:type="gramStart"/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pueden</w:t>
      </w:r>
      <w:proofErr w:type="gramEnd"/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proofErr w:type="spellStart"/>
      <w:r w:rsidRPr="000A61DE">
        <w:rPr>
          <w:rFonts w:ascii="Arial" w:hAnsi="Arial" w:cs="Arial"/>
          <w:i/>
          <w:iCs/>
          <w:color w:val="FFFFFF"/>
          <w:sz w:val="20"/>
          <w:szCs w:val="20"/>
          <w:shd w:val="clear" w:color="auto" w:fill="141414"/>
        </w:rPr>
        <w:t>refactorear</w:t>
      </w:r>
      <w:proofErr w:type="spellEnd"/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el nombre de la clase sin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proofErr w:type="spellStart"/>
      <w:r w:rsidRPr="000A61DE">
        <w:rPr>
          <w:rFonts w:ascii="Arial" w:hAnsi="Arial" w:cs="Arial"/>
          <w:i/>
          <w:iCs/>
          <w:color w:val="FFFFFF"/>
          <w:sz w:val="20"/>
          <w:szCs w:val="20"/>
          <w:shd w:val="clear" w:color="auto" w:fill="141414"/>
        </w:rPr>
        <w:t>refactorear</w:t>
      </w:r>
      <w:proofErr w:type="spellEnd"/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también el nombre del concepto en el modelo de dominio y en el lenguaje ubicuo.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</w:p>
    <w:p w:rsidR="00641297" w:rsidRPr="000A61DE" w:rsidRDefault="00641297">
      <w:pPr>
        <w:rPr>
          <w:rFonts w:ascii="Arial" w:hAnsi="Arial" w:cs="Arial"/>
          <w:b/>
          <w:bCs/>
          <w:color w:val="FFFFFF"/>
          <w:sz w:val="28"/>
          <w:szCs w:val="20"/>
          <w:shd w:val="clear" w:color="auto" w:fill="141414"/>
        </w:rPr>
      </w:pPr>
    </w:p>
    <w:p w:rsidR="00641297" w:rsidRPr="000A61DE" w:rsidRDefault="00641297">
      <w:pPr>
        <w:rPr>
          <w:rFonts w:ascii="Arial" w:hAnsi="Arial" w:cs="Arial"/>
          <w:b/>
          <w:bCs/>
          <w:color w:val="FFFFFF"/>
          <w:sz w:val="28"/>
          <w:szCs w:val="20"/>
          <w:shd w:val="clear" w:color="auto" w:fill="141414"/>
          <w:lang w:val="en-US"/>
        </w:rPr>
      </w:pPr>
      <w:proofErr w:type="spellStart"/>
      <w:r w:rsidRPr="000A61DE">
        <w:rPr>
          <w:rFonts w:ascii="Arial" w:hAnsi="Arial" w:cs="Arial"/>
          <w:b/>
          <w:bCs/>
          <w:color w:val="FFFFFF"/>
          <w:sz w:val="28"/>
          <w:szCs w:val="20"/>
          <w:shd w:val="clear" w:color="auto" w:fill="141414"/>
          <w:lang w:val="en-US"/>
        </w:rPr>
        <w:t>Patrones</w:t>
      </w:r>
      <w:proofErr w:type="spellEnd"/>
      <w:r w:rsidRPr="000A61DE">
        <w:rPr>
          <w:rFonts w:ascii="Arial" w:hAnsi="Arial" w:cs="Arial"/>
          <w:b/>
          <w:bCs/>
          <w:color w:val="FFFFFF"/>
          <w:sz w:val="28"/>
          <w:szCs w:val="20"/>
          <w:shd w:val="clear" w:color="auto" w:fill="141414"/>
          <w:lang w:val="en-US"/>
        </w:rPr>
        <w:t xml:space="preserve"> de </w:t>
      </w:r>
      <w:proofErr w:type="spellStart"/>
      <w:r w:rsidRPr="000A61DE">
        <w:rPr>
          <w:rFonts w:ascii="Arial" w:hAnsi="Arial" w:cs="Arial"/>
          <w:b/>
          <w:bCs/>
          <w:color w:val="FFFFFF"/>
          <w:sz w:val="28"/>
          <w:szCs w:val="20"/>
          <w:shd w:val="clear" w:color="auto" w:fill="141414"/>
          <w:lang w:val="en-US"/>
        </w:rPr>
        <w:t>dominio</w:t>
      </w:r>
      <w:proofErr w:type="spellEnd"/>
    </w:p>
    <w:p w:rsidR="00641297" w:rsidRPr="000A61DE" w:rsidRDefault="00641297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  <w:lang w:val="en-US"/>
        </w:rPr>
      </w:pP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  <w:lang w:val="en-US"/>
        </w:rPr>
        <w:t xml:space="preserve">I.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  <w:lang w:val="en-US"/>
        </w:rPr>
        <w:t>Patrón</w:t>
      </w:r>
      <w:proofErr w:type="spellEnd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  <w:lang w:val="en-US"/>
        </w:rPr>
        <w:t xml:space="preserve"> 1: Layered Architecture</w:t>
      </w:r>
    </w:p>
    <w:p w:rsidR="00641297" w:rsidRPr="000A61DE" w:rsidRDefault="00641297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  <w:lang w:val="en-US"/>
        </w:rPr>
      </w:pP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  <w:lang w:val="en-US"/>
        </w:rPr>
        <w:t>II. Anti-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  <w:lang w:val="en-US"/>
        </w:rPr>
        <w:t>Patrón</w:t>
      </w:r>
      <w:proofErr w:type="spellEnd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  <w:lang w:val="en-US"/>
        </w:rPr>
        <w:t>: Smart UI</w:t>
      </w:r>
    </w:p>
    <w:p w:rsidR="00641297" w:rsidRPr="000A61DE" w:rsidRDefault="00641297">
      <w:pPr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  <w:lang w:val="en-US"/>
        </w:rPr>
      </w:pP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  <w:lang w:val="en-US"/>
        </w:rPr>
        <w:t>III. Associations</w:t>
      </w:r>
    </w:p>
    <w:p w:rsidR="00641297" w:rsidRPr="000A61DE" w:rsidRDefault="00641297" w:rsidP="00641297">
      <w:pPr>
        <w:shd w:val="clear" w:color="auto" w:fill="141414"/>
        <w:spacing w:after="0" w:line="270" w:lineRule="atLeast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Para que el modelo sea más sencillo y fácil de implementar,</w:t>
      </w:r>
      <w:r w:rsidRPr="000A61DE">
        <w:rPr>
          <w:rStyle w:val="apple-converted-space"/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es importante limitar las asociaciones lo más posible.</w:t>
      </w:r>
      <w:r w:rsidRPr="000A61DE">
        <w:rPr>
          <w:rStyle w:val="apple-converted-space"/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Para esto, existen al menos tres criterios para simplificar una asociación:</w:t>
      </w:r>
    </w:p>
    <w:p w:rsidR="00641297" w:rsidRPr="000A61DE" w:rsidRDefault="00641297" w:rsidP="00641297">
      <w:pPr>
        <w:shd w:val="clear" w:color="auto" w:fill="141414"/>
        <w:spacing w:after="0" w:line="270" w:lineRule="atLeast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641297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1) Imponer una d</w:t>
      </w:r>
    </w:p>
    <w:p w:rsidR="00641297" w:rsidRPr="00641297" w:rsidRDefault="00641297" w:rsidP="00641297">
      <w:pPr>
        <w:shd w:val="clear" w:color="auto" w:fill="141414"/>
        <w:spacing w:after="0" w:line="270" w:lineRule="atLeast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proofErr w:type="spellStart"/>
      <w:r w:rsidRPr="00641297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irección</w:t>
      </w:r>
      <w:proofErr w:type="spellEnd"/>
      <w:r w:rsidRPr="00641297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a la asociación</w:t>
      </w:r>
    </w:p>
    <w:p w:rsidR="00641297" w:rsidRPr="00641297" w:rsidRDefault="00641297" w:rsidP="00641297">
      <w:pPr>
        <w:shd w:val="clear" w:color="auto" w:fill="141414"/>
        <w:spacing w:after="0" w:line="270" w:lineRule="atLeast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641297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2) Añadir un </w:t>
      </w:r>
      <w:proofErr w:type="spellStart"/>
      <w:r w:rsidRPr="00641297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cualificativo</w:t>
      </w:r>
      <w:proofErr w:type="spellEnd"/>
      <w:r w:rsidRPr="00641297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en algún extremo de la asociación (para reducir la multiplicidad)</w:t>
      </w:r>
    </w:p>
    <w:p w:rsidR="00641297" w:rsidRPr="00641297" w:rsidRDefault="00641297" w:rsidP="00641297">
      <w:pPr>
        <w:shd w:val="clear" w:color="auto" w:fill="141414"/>
        <w:spacing w:after="0" w:line="270" w:lineRule="atLeast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641297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3) Eliminar las asociaciones no esenciales</w:t>
      </w:r>
    </w:p>
    <w:p w:rsidR="00641297" w:rsidRPr="000A61DE" w:rsidRDefault="00641297">
      <w:pPr>
        <w:rPr>
          <w:b/>
          <w:sz w:val="28"/>
        </w:rPr>
      </w:pPr>
    </w:p>
    <w:p w:rsidR="00641297" w:rsidRPr="000A61DE" w:rsidRDefault="00641297">
      <w:pPr>
        <w:rPr>
          <w:b/>
          <w:sz w:val="28"/>
        </w:rPr>
      </w:pP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IV. Patrón 2: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Entities</w:t>
      </w:r>
      <w:proofErr w:type="spellEnd"/>
    </w:p>
    <w:p w:rsidR="00641297" w:rsidRPr="000A61DE" w:rsidRDefault="00641297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Toda Entidad debe contar con un método para comparar su identidad con otra instancia de su misma clase.</w:t>
      </w:r>
    </w:p>
    <w:p w:rsidR="00641297" w:rsidRPr="000A61DE" w:rsidRDefault="00641297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Una Entidad es algo que tiene continuidad a través de un ciclo de vida y es distinguible independientemente de los atributos que son importantes para la aplicación.</w:t>
      </w:r>
    </w:p>
    <w:p w:rsidR="00641297" w:rsidRPr="000A61DE" w:rsidRDefault="00641297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Ejemplos obvios de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Entities</w:t>
      </w:r>
      <w:proofErr w:type="spellEnd"/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pueden ser: Persona, Cliente, Factura, Vuelo, País, y un largo etcétera.</w:t>
      </w:r>
    </w:p>
    <w:p w:rsidR="00641297" w:rsidRPr="000A61DE" w:rsidRDefault="00641297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DDD recomienda modelar las Entidades lo más pequeñas y sencillas posible, añadiendo sólo el comportamiento y los atributos necesarios. Cualquier comportamiento y/o atributo que pueda ser trasladado a otra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Entidad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o a otro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Value</w:t>
      </w:r>
      <w:proofErr w:type="spellEnd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Object</w:t>
      </w:r>
      <w:proofErr w:type="spellEnd"/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, bienvenido sea.</w:t>
      </w:r>
    </w:p>
    <w:p w:rsidR="00641297" w:rsidRPr="000A61DE" w:rsidRDefault="00641297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br w:type="page"/>
      </w:r>
      <w:bookmarkStart w:id="0" w:name="_GoBack"/>
      <w:bookmarkEnd w:id="0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lastRenderedPageBreak/>
        <w:t xml:space="preserve">V. Patrón 3: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Value</w:t>
      </w:r>
      <w:proofErr w:type="spellEnd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Objects</w:t>
      </w:r>
      <w:proofErr w:type="spellEnd"/>
    </w:p>
    <w:p w:rsidR="00641297" w:rsidRPr="000A61DE" w:rsidRDefault="00641297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Ejemplos de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Value</w:t>
      </w:r>
      <w:proofErr w:type="spellEnd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Objects</w:t>
      </w:r>
      <w:proofErr w:type="spellEnd"/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 xml:space="preserve">pueden ser: Color, Dirección, Rueda, </w:t>
      </w:r>
      <w:proofErr w:type="spellStart"/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Lápicera</w:t>
      </w:r>
      <w:proofErr w:type="spellEnd"/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, Herramienta, etc.</w:t>
      </w:r>
    </w:p>
    <w:p w:rsidR="00641297" w:rsidRPr="000A61DE" w:rsidRDefault="00641297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Los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Value</w:t>
      </w:r>
      <w:proofErr w:type="spellEnd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Objects</w:t>
      </w:r>
      <w:proofErr w:type="spellEnd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 son instanciados para representar elementos del diseño de los cuales importa qué son y no quién </w:t>
      </w:r>
      <w:proofErr w:type="gram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son</w:t>
      </w:r>
      <w:proofErr w:type="gramEnd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.</w:t>
      </w:r>
    </w:p>
    <w:p w:rsidR="00641297" w:rsidRPr="000A61DE" w:rsidRDefault="00641297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Suelen ser usados como atributos de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Entities</w:t>
      </w:r>
      <w:proofErr w:type="spellEnd"/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u otros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Value</w:t>
      </w:r>
      <w:proofErr w:type="spellEnd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Objects</w:t>
      </w:r>
      <w:proofErr w:type="spellEnd"/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.</w:t>
      </w:r>
    </w:p>
    <w:p w:rsidR="00641297" w:rsidRPr="000A61DE" w:rsidRDefault="00641297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VI. Patrón 4: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Services</w:t>
      </w:r>
      <w:proofErr w:type="spellEnd"/>
    </w:p>
    <w:p w:rsidR="00641297" w:rsidRPr="000A61DE" w:rsidRDefault="00641297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Los Servicios son actividades, funciones, operaciones, no cosas.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No conservan estado;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son</w:t>
      </w:r>
      <w:r w:rsidRPr="000A61DE">
        <w:rPr>
          <w:rStyle w:val="apple-converted-space"/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 </w:t>
      </w:r>
      <w:proofErr w:type="spellStart"/>
      <w:r w:rsidRPr="000A61DE">
        <w:rPr>
          <w:rFonts w:ascii="Arial" w:hAnsi="Arial" w:cs="Arial"/>
          <w:b/>
          <w:bCs/>
          <w:i/>
          <w:iCs/>
          <w:color w:val="FFFFFF"/>
          <w:sz w:val="20"/>
          <w:szCs w:val="20"/>
          <w:shd w:val="clear" w:color="auto" w:fill="141414"/>
        </w:rPr>
        <w:t>stateless</w:t>
      </w:r>
      <w:proofErr w:type="spellEnd"/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.</w:t>
      </w:r>
    </w:p>
    <w:p w:rsidR="00641297" w:rsidRPr="000A61DE" w:rsidRDefault="00641297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Un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Servicio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debe tener una responsabilidad bien definida, y esa responsabilidad y su interface deben estar definidas como parte del Modelo de Dominio.</w:t>
      </w:r>
    </w:p>
    <w:p w:rsidR="00641297" w:rsidRPr="000A61DE" w:rsidRDefault="00641297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Los parámetros y los resultados del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Servicio</w:t>
      </w:r>
      <w:r w:rsidRPr="000A61DE">
        <w:rPr>
          <w:rStyle w:val="apple-converted-space"/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deben ser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objetos de dominio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.</w:t>
      </w:r>
    </w:p>
    <w:p w:rsidR="00641297" w:rsidRPr="000A61DE" w:rsidRDefault="00641297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Es muy común construir una capa de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Servicios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para manipular la capa de dominio. Es una forma de desacoplar el dominio de la presentación. Muchos de los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Servicios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de dominio pueden vivir en esta capa.</w:t>
      </w:r>
    </w:p>
    <w:p w:rsidR="00641297" w:rsidRPr="000A61DE" w:rsidRDefault="00641297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</w:p>
    <w:p w:rsidR="00641297" w:rsidRPr="000A61DE" w:rsidRDefault="00641297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VII. Patrón 5: Modules</w:t>
      </w:r>
    </w:p>
    <w:p w:rsidR="00F67A8E" w:rsidRPr="000A61DE" w:rsidRDefault="00F67A8E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 xml:space="preserve">En general, los lenguajes de programación proveen una sintaxis para </w:t>
      </w:r>
      <w:proofErr w:type="spellStart"/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crear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Módulos</w:t>
      </w:r>
      <w:proofErr w:type="spellEnd"/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 xml:space="preserve">, y los </w:t>
      </w:r>
      <w:proofErr w:type="spellStart"/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IDEs</w:t>
      </w:r>
      <w:proofErr w:type="spellEnd"/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 xml:space="preserve"> hacen su parte mostrándonos esos módulos agrupados de forma visual. Si estamos en el mundo de Java, por ejemplo, estos módulos serán los paquetes.</w:t>
      </w:r>
    </w:p>
    <w:p w:rsidR="00F67A8E" w:rsidRPr="000A61DE" w:rsidRDefault="00F67A8E">
      <w:pPr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Los Módulos, en una capa de dominio, sirven para separar el negocio en áreas o incumbencias significativas y también para aislar la capa entera del resto del código.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</w:p>
    <w:p w:rsidR="003E4C04" w:rsidRPr="000A61DE" w:rsidRDefault="003E4C04">
      <w:pPr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</w:pPr>
    </w:p>
    <w:p w:rsidR="003E4C04" w:rsidRPr="000A61DE" w:rsidRDefault="003E4C04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IX. Patrón 6: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Aggregates</w:t>
      </w:r>
      <w:proofErr w:type="spellEnd"/>
    </w:p>
    <w:p w:rsidR="003E4C04" w:rsidRPr="003E4C04" w:rsidRDefault="003E4C04" w:rsidP="003E4C04">
      <w:pPr>
        <w:shd w:val="clear" w:color="auto" w:fill="141414"/>
        <w:spacing w:after="0" w:line="270" w:lineRule="atLeast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3E4C04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Ejemplo típico: una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</w:t>
      </w:r>
      <w:r w:rsidRPr="003E4C04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Persona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</w:t>
      </w:r>
      <w:r w:rsidRPr="003E4C04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(un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 </w:t>
      </w:r>
      <w:proofErr w:type="spellStart"/>
      <w:r w:rsidRPr="003E4C04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Entity</w:t>
      </w:r>
      <w:proofErr w:type="spellEnd"/>
      <w:r w:rsidRPr="003E4C04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 </w:t>
      </w:r>
      <w:r w:rsidRPr="003E4C04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que tiene una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</w:t>
      </w:r>
      <w:r w:rsidRPr="003E4C04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Dirección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</w:t>
      </w:r>
      <w:r w:rsidRPr="003E4C04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(un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 </w:t>
      </w:r>
      <w:proofErr w:type="spellStart"/>
      <w:r w:rsidRPr="003E4C04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Value</w:t>
      </w:r>
      <w:proofErr w:type="spellEnd"/>
      <w:r w:rsidRPr="003E4C04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 xml:space="preserve"> </w:t>
      </w:r>
      <w:proofErr w:type="spellStart"/>
      <w:r w:rsidRPr="003E4C04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Object</w:t>
      </w:r>
      <w:proofErr w:type="spellEnd"/>
      <w:r w:rsidRPr="003E4C04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). Ambos objetos están asociados mediante una composición. La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</w:t>
      </w:r>
      <w:r w:rsidRPr="003E4C04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Dirección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</w:t>
      </w:r>
      <w:r w:rsidRPr="003E4C04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pertenece a la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</w:t>
      </w:r>
      <w:r w:rsidRPr="003E4C04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Persona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</w:t>
      </w:r>
      <w:r w:rsidRPr="003E4C04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y no tiene razón de ser fuera de la misma. No se actualiza una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</w:t>
      </w:r>
      <w:r w:rsidRPr="003E4C04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Dirección</w:t>
      </w:r>
      <w:r w:rsidRPr="003E4C04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, se actualiza una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</w:t>
      </w:r>
      <w:r w:rsidRPr="003E4C04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Persona</w:t>
      </w:r>
      <w:r w:rsidRPr="003E4C04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,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</w:t>
      </w:r>
      <w:r w:rsidRPr="003E4C04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 xml:space="preserve">se actualiza la dirección de </w:t>
      </w:r>
      <w:proofErr w:type="spellStart"/>
      <w:r w:rsidRPr="003E4C04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unaPersona</w:t>
      </w:r>
      <w:proofErr w:type="spellEnd"/>
      <w:r w:rsidRPr="003E4C04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.</w:t>
      </w:r>
    </w:p>
    <w:p w:rsidR="003E4C04" w:rsidRPr="003E4C04" w:rsidRDefault="003E4C04" w:rsidP="003E4C04">
      <w:pPr>
        <w:shd w:val="clear" w:color="auto" w:fill="141414"/>
        <w:spacing w:after="0" w:line="270" w:lineRule="atLeast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</w:p>
    <w:p w:rsidR="003E4C04" w:rsidRPr="003E4C04" w:rsidRDefault="003E4C04" w:rsidP="003E4C04">
      <w:pPr>
        <w:spacing w:after="0" w:line="270" w:lineRule="atLeast"/>
        <w:jc w:val="both"/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141414"/>
          <w:lang w:eastAsia="es-AR"/>
        </w:rPr>
      </w:pP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141414"/>
          <w:lang w:eastAsia="es-AR"/>
        </w:rPr>
        <w:t>Una Agregación es un grupo de objetos asociados que deben tratarse como una unidad a la hora de manipular sus datos.</w:t>
      </w:r>
      <w:r w:rsidRPr="000A61DE">
        <w:rPr>
          <w:rFonts w:ascii="Arial" w:eastAsia="Times New Roman" w:hAnsi="Arial" w:cs="Arial"/>
          <w:color w:val="FFFFFF"/>
          <w:sz w:val="20"/>
          <w:szCs w:val="20"/>
          <w:shd w:val="clear" w:color="auto" w:fill="141414"/>
          <w:lang w:eastAsia="es-AR"/>
        </w:rPr>
        <w:t> En el caso del ejemplo,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141414"/>
          <w:lang w:eastAsia="es-AR"/>
        </w:rPr>
        <w:t>Persona</w:t>
      </w:r>
      <w:r w:rsidRPr="000A61DE">
        <w:rPr>
          <w:rFonts w:ascii="Arial" w:eastAsia="Times New Roman" w:hAnsi="Arial" w:cs="Arial"/>
          <w:color w:val="FFFFFF"/>
          <w:sz w:val="20"/>
          <w:szCs w:val="20"/>
          <w:shd w:val="clear" w:color="auto" w:fill="141414"/>
          <w:lang w:eastAsia="es-AR"/>
        </w:rPr>
        <w:t> y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141414"/>
          <w:lang w:eastAsia="es-AR"/>
        </w:rPr>
        <w:t>Dirección</w:t>
      </w:r>
      <w:r w:rsidRPr="000A61DE">
        <w:rPr>
          <w:rFonts w:ascii="Arial" w:eastAsia="Times New Roman" w:hAnsi="Arial" w:cs="Arial"/>
          <w:color w:val="FFFFFF"/>
          <w:sz w:val="20"/>
          <w:szCs w:val="20"/>
          <w:shd w:val="clear" w:color="auto" w:fill="141414"/>
          <w:lang w:eastAsia="es-AR"/>
        </w:rPr>
        <w:t xml:space="preserve"> forman parte de una </w:t>
      </w:r>
      <w:proofErr w:type="spellStart"/>
      <w:r w:rsidRPr="000A61DE">
        <w:rPr>
          <w:rFonts w:ascii="Arial" w:eastAsia="Times New Roman" w:hAnsi="Arial" w:cs="Arial"/>
          <w:color w:val="FFFFFF"/>
          <w:sz w:val="20"/>
          <w:szCs w:val="20"/>
          <w:shd w:val="clear" w:color="auto" w:fill="141414"/>
          <w:lang w:eastAsia="es-AR"/>
        </w:rPr>
        <w:t>misma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shd w:val="clear" w:color="auto" w:fill="141414"/>
          <w:lang w:eastAsia="es-AR"/>
        </w:rPr>
        <w:t>Agregación</w:t>
      </w:r>
      <w:proofErr w:type="spellEnd"/>
      <w:r w:rsidRPr="000A61DE">
        <w:rPr>
          <w:rFonts w:ascii="Arial" w:eastAsia="Times New Roman" w:hAnsi="Arial" w:cs="Arial"/>
          <w:color w:val="FFFFFF"/>
          <w:sz w:val="20"/>
          <w:szCs w:val="20"/>
          <w:shd w:val="clear" w:color="auto" w:fill="141414"/>
          <w:lang w:eastAsia="es-AR"/>
        </w:rPr>
        <w:t>. </w:t>
      </w:r>
    </w:p>
    <w:p w:rsidR="003E4C04" w:rsidRPr="000A61DE" w:rsidRDefault="003E4C04">
      <w:pPr>
        <w:rPr>
          <w:b/>
          <w:sz w:val="28"/>
        </w:rPr>
      </w:pPr>
    </w:p>
    <w:p w:rsidR="00D135DC" w:rsidRPr="000A61DE" w:rsidRDefault="00D135DC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br w:type="page"/>
      </w:r>
    </w:p>
    <w:p w:rsidR="00D135DC" w:rsidRPr="000A61DE" w:rsidRDefault="00D135DC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lastRenderedPageBreak/>
        <w:t xml:space="preserve">X. Patrón 7: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Factories</w:t>
      </w:r>
      <w:proofErr w:type="spellEnd"/>
    </w:p>
    <w:p w:rsidR="00D135DC" w:rsidRPr="000A61DE" w:rsidRDefault="006D3899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Los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Factories</w:t>
      </w:r>
      <w:proofErr w:type="spellEnd"/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 xml:space="preserve">sirven para encapsular la creación de objetos complejos. La creación de </w:t>
      </w:r>
      <w:proofErr w:type="spellStart"/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una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Entidad</w:t>
      </w:r>
      <w:proofErr w:type="spellEnd"/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, por ejemplo, podría ser tan compleja que involucre a muchas otras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Entidades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y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Value</w:t>
      </w:r>
      <w:proofErr w:type="spellEnd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Objects</w:t>
      </w:r>
      <w:proofErr w:type="spellEnd"/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. Imaginemos que se trata de la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Entidad Raíz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de una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Agregación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. Es evidente que su creación implica la creación de muchos otros objetos y el cumplimiento de reglas de negocio y consistencia que deben hacerse cumplir. Para abstraer al cliente y al objeto en sí de este complejo mecanismo es que se provee un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Factory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que</w:t>
      </w:r>
      <w:proofErr w:type="spellEnd"/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 xml:space="preserve"> se encargue del trabajo sucio.</w:t>
      </w:r>
    </w:p>
    <w:p w:rsidR="006D3899" w:rsidRPr="000A61DE" w:rsidRDefault="006D3899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Mediante los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Factories</w:t>
      </w:r>
      <w:proofErr w:type="spellEnd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 podemos crear Agregaciones enteras al momento de instanciar la Entidad Raíz, haciendo cumplir todas sus invariantes.</w:t>
      </w:r>
    </w:p>
    <w:p w:rsidR="006D3899" w:rsidRPr="000A61DE" w:rsidRDefault="006D3899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Las implementaciones de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Factory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más populares son las de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hyperlink r:id="rId7" w:history="1">
        <w:r w:rsidRPr="000A61DE">
          <w:rPr>
            <w:rStyle w:val="Hipervnculo"/>
            <w:rFonts w:ascii="Arial" w:hAnsi="Arial" w:cs="Arial"/>
            <w:color w:val="444444"/>
            <w:sz w:val="20"/>
            <w:szCs w:val="20"/>
            <w:shd w:val="clear" w:color="auto" w:fill="141414"/>
          </w:rPr>
          <w:t>Erich Gama</w:t>
        </w:r>
      </w:hyperlink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: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hyperlink r:id="rId8" w:history="1">
        <w:r w:rsidRPr="000A61DE">
          <w:rPr>
            <w:rStyle w:val="Hipervnculo"/>
            <w:rFonts w:ascii="Arial" w:hAnsi="Arial" w:cs="Arial"/>
            <w:i/>
            <w:iCs/>
            <w:color w:val="444444"/>
            <w:sz w:val="20"/>
            <w:szCs w:val="20"/>
            <w:shd w:val="clear" w:color="auto" w:fill="141414"/>
          </w:rPr>
          <w:t xml:space="preserve">Factory </w:t>
        </w:r>
        <w:proofErr w:type="spellStart"/>
        <w:r w:rsidRPr="000A61DE">
          <w:rPr>
            <w:rStyle w:val="Hipervnculo"/>
            <w:rFonts w:ascii="Arial" w:hAnsi="Arial" w:cs="Arial"/>
            <w:i/>
            <w:iCs/>
            <w:color w:val="444444"/>
            <w:sz w:val="20"/>
            <w:szCs w:val="20"/>
            <w:shd w:val="clear" w:color="auto" w:fill="141414"/>
          </w:rPr>
          <w:t>Method</w:t>
        </w:r>
        <w:proofErr w:type="spellEnd"/>
      </w:hyperlink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,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proofErr w:type="spellStart"/>
      <w:r w:rsidRPr="000A61DE">
        <w:fldChar w:fldCharType="begin"/>
      </w:r>
      <w:r w:rsidRPr="000A61DE">
        <w:instrText xml:space="preserve"> HYPERLINK "http://es.wikipedia.org/wiki/Abstract_factory" </w:instrText>
      </w:r>
      <w:r w:rsidRPr="000A61DE">
        <w:fldChar w:fldCharType="separate"/>
      </w:r>
      <w:r w:rsidRPr="000A61DE">
        <w:rPr>
          <w:rStyle w:val="Hipervnculo"/>
          <w:rFonts w:ascii="Arial" w:hAnsi="Arial" w:cs="Arial"/>
          <w:i/>
          <w:iCs/>
          <w:color w:val="444444"/>
          <w:sz w:val="20"/>
          <w:szCs w:val="20"/>
          <w:shd w:val="clear" w:color="auto" w:fill="141414"/>
        </w:rPr>
        <w:t>Abstract</w:t>
      </w:r>
      <w:proofErr w:type="spellEnd"/>
      <w:r w:rsidRPr="000A61DE">
        <w:rPr>
          <w:rStyle w:val="Hipervnculo"/>
          <w:rFonts w:ascii="Arial" w:hAnsi="Arial" w:cs="Arial"/>
          <w:i/>
          <w:iCs/>
          <w:color w:val="444444"/>
          <w:sz w:val="20"/>
          <w:szCs w:val="20"/>
          <w:shd w:val="clear" w:color="auto" w:fill="141414"/>
        </w:rPr>
        <w:t xml:space="preserve"> </w:t>
      </w:r>
      <w:proofErr w:type="spellStart"/>
      <w:r w:rsidRPr="000A61DE">
        <w:rPr>
          <w:rStyle w:val="Hipervnculo"/>
          <w:rFonts w:ascii="Arial" w:hAnsi="Arial" w:cs="Arial"/>
          <w:i/>
          <w:iCs/>
          <w:color w:val="444444"/>
          <w:sz w:val="20"/>
          <w:szCs w:val="20"/>
          <w:shd w:val="clear" w:color="auto" w:fill="141414"/>
        </w:rPr>
        <w:t>Factory</w:t>
      </w:r>
      <w:r w:rsidRPr="000A61DE">
        <w:fldChar w:fldCharType="end"/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,</w:t>
      </w:r>
      <w:hyperlink r:id="rId9" w:history="1">
        <w:r w:rsidRPr="000A61DE">
          <w:rPr>
            <w:rStyle w:val="Hipervnculo"/>
            <w:rFonts w:ascii="Arial" w:hAnsi="Arial" w:cs="Arial"/>
            <w:i/>
            <w:iCs/>
            <w:color w:val="444444"/>
            <w:sz w:val="20"/>
            <w:szCs w:val="20"/>
            <w:shd w:val="clear" w:color="auto" w:fill="141414"/>
          </w:rPr>
          <w:t>Builder</w:t>
        </w:r>
        <w:proofErr w:type="spellEnd"/>
      </w:hyperlink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y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proofErr w:type="spellStart"/>
      <w:r w:rsidRPr="000A61DE">
        <w:fldChar w:fldCharType="begin"/>
      </w:r>
      <w:r w:rsidRPr="000A61DE">
        <w:instrText xml:space="preserve"> HYPERLINK "http://es.wikipedia.org/wiki/Prototype_%28patr%C3%B3n_de_dise%C3%B1o%29" </w:instrText>
      </w:r>
      <w:r w:rsidRPr="000A61DE">
        <w:fldChar w:fldCharType="separate"/>
      </w:r>
      <w:r w:rsidRPr="000A61DE">
        <w:rPr>
          <w:rStyle w:val="Hipervnculo"/>
          <w:rFonts w:ascii="Arial" w:hAnsi="Arial" w:cs="Arial"/>
          <w:i/>
          <w:iCs/>
          <w:color w:val="444444"/>
          <w:sz w:val="20"/>
          <w:szCs w:val="20"/>
          <w:shd w:val="clear" w:color="auto" w:fill="141414"/>
        </w:rPr>
        <w:t>Prototype</w:t>
      </w:r>
      <w:proofErr w:type="spellEnd"/>
      <w:r w:rsidRPr="000A61DE">
        <w:fldChar w:fldCharType="end"/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.</w:t>
      </w:r>
    </w:p>
    <w:p w:rsidR="006D3899" w:rsidRPr="000A61DE" w:rsidRDefault="006D3899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</w:p>
    <w:p w:rsidR="006D3899" w:rsidRPr="000A61DE" w:rsidRDefault="006D3899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XI. Patrón 8: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Repositories</w:t>
      </w:r>
      <w:proofErr w:type="spellEnd"/>
    </w:p>
    <w:p w:rsidR="006D3899" w:rsidRPr="000A61DE" w:rsidRDefault="006D3899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El patrón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Repository</w:t>
      </w:r>
      <w:proofErr w:type="spellEnd"/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 xml:space="preserve">es un simple </w:t>
      </w:r>
      <w:proofErr w:type="spellStart"/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framework</w:t>
      </w:r>
      <w:proofErr w:type="spellEnd"/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 xml:space="preserve"> conceptual que encapsula el proceso de reconstitución y lo diferencia del proceso de creación encapsulado por el patrón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Factory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.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Un Factory construye nuevos objetos; un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Repository</w:t>
      </w:r>
      <w:proofErr w:type="spellEnd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 busca objetos viejos, ya creados.</w:t>
      </w:r>
    </w:p>
    <w:p w:rsidR="000A61DE" w:rsidRPr="000A61DE" w:rsidRDefault="000A61DE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</w:pP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Es la forma que el modelo de dominio tiene de reconstituir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Entidades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y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Value</w:t>
      </w:r>
      <w:proofErr w:type="spellEnd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Objects</w:t>
      </w:r>
      <w:proofErr w:type="spellEnd"/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y almacenarlos para que puedan sobrevivir más allá de la ejecución del programa.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La interfaz del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Repository</w:t>
      </w:r>
      <w:proofErr w:type="spellEnd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 vivirá en la capa de dominio; la implementación es posible que viva en otra capa (por ejemplo en la de Persistencia).</w:t>
      </w:r>
    </w:p>
    <w:p w:rsidR="000A61DE" w:rsidRPr="000A61DE" w:rsidRDefault="000A61DE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Como regla general,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  <w:shd w:val="clear" w:color="auto" w:fill="141414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es casi seguro que tengamos un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>Repository</w:t>
      </w:r>
      <w:proofErr w:type="spellEnd"/>
      <w:r w:rsidRPr="000A61DE"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  <w:t xml:space="preserve"> por cada Entidad Raíz de cada Agregación</w:t>
      </w: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t>.</w:t>
      </w:r>
    </w:p>
    <w:p w:rsidR="000A61DE" w:rsidRPr="000A61DE" w:rsidRDefault="000A61DE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 w:rsidRPr="000A61DE">
        <w:rPr>
          <w:rFonts w:ascii="Arial" w:hAnsi="Arial" w:cs="Arial"/>
          <w:color w:val="FFFFFF"/>
          <w:sz w:val="20"/>
          <w:szCs w:val="20"/>
          <w:shd w:val="clear" w:color="auto" w:fill="141414"/>
        </w:rPr>
        <w:br w:type="page"/>
      </w:r>
    </w:p>
    <w:p w:rsidR="000A61DE" w:rsidRPr="000A61DE" w:rsidRDefault="000A61DE" w:rsidP="000A61DE">
      <w:pPr>
        <w:pStyle w:val="Ttulo2"/>
        <w:pBdr>
          <w:bottom w:val="single" w:sz="6" w:space="6" w:color="000000"/>
        </w:pBdr>
        <w:shd w:val="clear" w:color="auto" w:fill="141414"/>
        <w:spacing w:before="0" w:beforeAutospacing="0" w:after="0" w:afterAutospacing="0"/>
        <w:ind w:left="-225" w:right="-225"/>
        <w:jc w:val="both"/>
        <w:rPr>
          <w:rFonts w:ascii="Arial" w:hAnsi="Arial" w:cs="Arial"/>
          <w:color w:val="FFFFFF"/>
          <w:sz w:val="21"/>
          <w:szCs w:val="21"/>
        </w:rPr>
      </w:pPr>
      <w:r w:rsidRPr="000A61DE">
        <w:rPr>
          <w:rFonts w:ascii="Arial" w:hAnsi="Arial" w:cs="Arial"/>
          <w:color w:val="FFFFFF"/>
          <w:sz w:val="21"/>
          <w:szCs w:val="21"/>
        </w:rPr>
        <w:lastRenderedPageBreak/>
        <w:t>Conclusión</w:t>
      </w:r>
    </w:p>
    <w:p w:rsidR="000A61DE" w:rsidRPr="000A61DE" w:rsidRDefault="000A61DE" w:rsidP="000A61DE">
      <w:pPr>
        <w:shd w:val="clear" w:color="auto" w:fill="141414"/>
        <w:spacing w:line="270" w:lineRule="atLeast"/>
        <w:jc w:val="both"/>
        <w:rPr>
          <w:rFonts w:ascii="Arial" w:hAnsi="Arial" w:cs="Arial"/>
          <w:color w:val="FFFFFF"/>
          <w:sz w:val="20"/>
          <w:szCs w:val="20"/>
        </w:rPr>
      </w:pPr>
      <w:r w:rsidRPr="000A61DE">
        <w:rPr>
          <w:rFonts w:ascii="Arial" w:hAnsi="Arial" w:cs="Arial"/>
          <w:color w:val="FFFFFF"/>
          <w:sz w:val="20"/>
          <w:szCs w:val="20"/>
        </w:rPr>
        <w:t>Resumiendo, la Parte 2 de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</w:rPr>
        <w:t> </w:t>
      </w:r>
      <w:proofErr w:type="spellStart"/>
      <w:r w:rsidRPr="000A61DE">
        <w:rPr>
          <w:rFonts w:ascii="Arial" w:hAnsi="Arial" w:cs="Arial"/>
          <w:color w:val="FFFFFF"/>
          <w:sz w:val="20"/>
          <w:szCs w:val="20"/>
        </w:rPr>
        <w:fldChar w:fldCharType="begin"/>
      </w:r>
      <w:r w:rsidRPr="000A61DE">
        <w:rPr>
          <w:rFonts w:ascii="Arial" w:hAnsi="Arial" w:cs="Arial"/>
          <w:color w:val="FFFFFF"/>
          <w:sz w:val="20"/>
          <w:szCs w:val="20"/>
        </w:rPr>
        <w:instrText xml:space="preserve"> HYPERLINK "http://www.amazon.com/exec/obidos/ASIN/0321125215/domainlanguag-20" </w:instrText>
      </w:r>
      <w:r w:rsidRPr="000A61DE">
        <w:rPr>
          <w:rFonts w:ascii="Arial" w:hAnsi="Arial" w:cs="Arial"/>
          <w:color w:val="FFFFFF"/>
          <w:sz w:val="20"/>
          <w:szCs w:val="20"/>
        </w:rPr>
        <w:fldChar w:fldCharType="separate"/>
      </w:r>
      <w:r w:rsidRPr="000A61DE">
        <w:rPr>
          <w:rStyle w:val="Hipervnculo"/>
          <w:rFonts w:ascii="Arial" w:hAnsi="Arial" w:cs="Arial"/>
          <w:i/>
          <w:iCs/>
          <w:color w:val="444444"/>
          <w:sz w:val="20"/>
          <w:szCs w:val="20"/>
          <w:u w:val="none"/>
        </w:rPr>
        <w:t>Domain-Driven</w:t>
      </w:r>
      <w:proofErr w:type="spellEnd"/>
      <w:r w:rsidRPr="000A61DE">
        <w:rPr>
          <w:rStyle w:val="Hipervnculo"/>
          <w:rFonts w:ascii="Arial" w:hAnsi="Arial" w:cs="Arial"/>
          <w:i/>
          <w:iCs/>
          <w:color w:val="444444"/>
          <w:sz w:val="20"/>
          <w:szCs w:val="20"/>
          <w:u w:val="none"/>
        </w:rPr>
        <w:t xml:space="preserve"> </w:t>
      </w:r>
      <w:proofErr w:type="spellStart"/>
      <w:r w:rsidRPr="000A61DE">
        <w:rPr>
          <w:rStyle w:val="Hipervnculo"/>
          <w:rFonts w:ascii="Arial" w:hAnsi="Arial" w:cs="Arial"/>
          <w:i/>
          <w:iCs/>
          <w:color w:val="444444"/>
          <w:sz w:val="20"/>
          <w:szCs w:val="20"/>
          <w:u w:val="none"/>
        </w:rPr>
        <w:t>Design</w:t>
      </w:r>
      <w:proofErr w:type="spellEnd"/>
      <w:r w:rsidRPr="000A61DE">
        <w:rPr>
          <w:rStyle w:val="Hipervnculo"/>
          <w:rFonts w:ascii="Arial" w:hAnsi="Arial" w:cs="Arial"/>
          <w:i/>
          <w:iCs/>
          <w:color w:val="444444"/>
          <w:sz w:val="20"/>
          <w:szCs w:val="20"/>
          <w:u w:val="none"/>
        </w:rPr>
        <w:t xml:space="preserve">: </w:t>
      </w:r>
      <w:proofErr w:type="spellStart"/>
      <w:r w:rsidRPr="000A61DE">
        <w:rPr>
          <w:rStyle w:val="Hipervnculo"/>
          <w:rFonts w:ascii="Arial" w:hAnsi="Arial" w:cs="Arial"/>
          <w:i/>
          <w:iCs/>
          <w:color w:val="444444"/>
          <w:sz w:val="20"/>
          <w:szCs w:val="20"/>
          <w:u w:val="none"/>
        </w:rPr>
        <w:t>Tackling</w:t>
      </w:r>
      <w:proofErr w:type="spellEnd"/>
      <w:r w:rsidRPr="000A61DE">
        <w:rPr>
          <w:rStyle w:val="Hipervnculo"/>
          <w:rFonts w:ascii="Arial" w:hAnsi="Arial" w:cs="Arial"/>
          <w:i/>
          <w:iCs/>
          <w:color w:val="444444"/>
          <w:sz w:val="20"/>
          <w:szCs w:val="20"/>
          <w:u w:val="none"/>
        </w:rPr>
        <w:t xml:space="preserve"> </w:t>
      </w:r>
      <w:proofErr w:type="spellStart"/>
      <w:r w:rsidRPr="000A61DE">
        <w:rPr>
          <w:rStyle w:val="Hipervnculo"/>
          <w:rFonts w:ascii="Arial" w:hAnsi="Arial" w:cs="Arial"/>
          <w:i/>
          <w:iCs/>
          <w:color w:val="444444"/>
          <w:sz w:val="20"/>
          <w:szCs w:val="20"/>
          <w:u w:val="none"/>
        </w:rPr>
        <w:t>Complexity</w:t>
      </w:r>
      <w:proofErr w:type="spellEnd"/>
      <w:r w:rsidRPr="000A61DE">
        <w:rPr>
          <w:rStyle w:val="Hipervnculo"/>
          <w:rFonts w:ascii="Arial" w:hAnsi="Arial" w:cs="Arial"/>
          <w:i/>
          <w:iCs/>
          <w:color w:val="444444"/>
          <w:sz w:val="20"/>
          <w:szCs w:val="20"/>
          <w:u w:val="none"/>
        </w:rPr>
        <w:t xml:space="preserve"> in </w:t>
      </w:r>
      <w:proofErr w:type="spellStart"/>
      <w:r w:rsidRPr="000A61DE">
        <w:rPr>
          <w:rStyle w:val="Hipervnculo"/>
          <w:rFonts w:ascii="Arial" w:hAnsi="Arial" w:cs="Arial"/>
          <w:i/>
          <w:iCs/>
          <w:color w:val="444444"/>
          <w:sz w:val="20"/>
          <w:szCs w:val="20"/>
          <w:u w:val="none"/>
        </w:rPr>
        <w:t>the</w:t>
      </w:r>
      <w:proofErr w:type="spellEnd"/>
      <w:r w:rsidRPr="000A61DE">
        <w:rPr>
          <w:rStyle w:val="Hipervnculo"/>
          <w:rFonts w:ascii="Arial" w:hAnsi="Arial" w:cs="Arial"/>
          <w:i/>
          <w:iCs/>
          <w:color w:val="444444"/>
          <w:sz w:val="20"/>
          <w:szCs w:val="20"/>
          <w:u w:val="none"/>
        </w:rPr>
        <w:t xml:space="preserve"> </w:t>
      </w:r>
      <w:proofErr w:type="spellStart"/>
      <w:r w:rsidRPr="000A61DE">
        <w:rPr>
          <w:rStyle w:val="Hipervnculo"/>
          <w:rFonts w:ascii="Arial" w:hAnsi="Arial" w:cs="Arial"/>
          <w:i/>
          <w:iCs/>
          <w:color w:val="444444"/>
          <w:sz w:val="20"/>
          <w:szCs w:val="20"/>
          <w:u w:val="none"/>
        </w:rPr>
        <w:t>Heart</w:t>
      </w:r>
      <w:proofErr w:type="spellEnd"/>
      <w:r w:rsidRPr="000A61DE">
        <w:rPr>
          <w:rStyle w:val="Hipervnculo"/>
          <w:rFonts w:ascii="Arial" w:hAnsi="Arial" w:cs="Arial"/>
          <w:i/>
          <w:iCs/>
          <w:color w:val="444444"/>
          <w:sz w:val="20"/>
          <w:szCs w:val="20"/>
          <w:u w:val="none"/>
        </w:rPr>
        <w:t xml:space="preserve"> of Software</w:t>
      </w:r>
      <w:r w:rsidRPr="000A61DE">
        <w:rPr>
          <w:rFonts w:ascii="Arial" w:hAnsi="Arial" w:cs="Arial"/>
          <w:color w:val="FFFFFF"/>
          <w:sz w:val="20"/>
          <w:szCs w:val="20"/>
        </w:rPr>
        <w:fldChar w:fldCharType="end"/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</w:rPr>
        <w:t> </w:t>
      </w:r>
      <w:r w:rsidRPr="000A61DE">
        <w:rPr>
          <w:rFonts w:ascii="Arial" w:hAnsi="Arial" w:cs="Arial"/>
          <w:color w:val="FFFFFF"/>
          <w:sz w:val="20"/>
          <w:szCs w:val="20"/>
        </w:rPr>
        <w:t>(ISBN: 0-321-12521-5) habla de los componentes fundamentales de un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</w:rPr>
        <w:t> </w:t>
      </w:r>
      <w:proofErr w:type="spellStart"/>
      <w:r w:rsidRPr="000A61DE">
        <w:rPr>
          <w:rFonts w:ascii="Arial" w:hAnsi="Arial" w:cs="Arial"/>
          <w:i/>
          <w:iCs/>
          <w:color w:val="FFFFFF"/>
          <w:sz w:val="20"/>
          <w:szCs w:val="20"/>
        </w:rPr>
        <w:t>Model-Driven</w:t>
      </w:r>
      <w:proofErr w:type="spellEnd"/>
      <w:r w:rsidRPr="000A61DE">
        <w:rPr>
          <w:rFonts w:ascii="Arial" w:hAnsi="Arial" w:cs="Arial"/>
          <w:i/>
          <w:iCs/>
          <w:color w:val="FFFFFF"/>
          <w:sz w:val="20"/>
          <w:szCs w:val="20"/>
        </w:rPr>
        <w:t xml:space="preserve"> </w:t>
      </w:r>
      <w:proofErr w:type="spellStart"/>
      <w:r w:rsidRPr="000A61DE">
        <w:rPr>
          <w:rFonts w:ascii="Arial" w:hAnsi="Arial" w:cs="Arial"/>
          <w:i/>
          <w:iCs/>
          <w:color w:val="FFFFFF"/>
          <w:sz w:val="20"/>
          <w:szCs w:val="20"/>
        </w:rPr>
        <w:t>Design</w:t>
      </w:r>
      <w:proofErr w:type="spellEnd"/>
      <w:r w:rsidRPr="000A61DE">
        <w:rPr>
          <w:rFonts w:ascii="Arial" w:hAnsi="Arial" w:cs="Arial"/>
          <w:color w:val="FFFFFF"/>
          <w:sz w:val="20"/>
          <w:szCs w:val="20"/>
        </w:rPr>
        <w:t xml:space="preserve">. Comienza con un </w:t>
      </w:r>
      <w:proofErr w:type="spellStart"/>
      <w:r w:rsidRPr="000A61DE">
        <w:rPr>
          <w:rFonts w:ascii="Arial" w:hAnsi="Arial" w:cs="Arial"/>
          <w:color w:val="FFFFFF"/>
          <w:sz w:val="20"/>
          <w:szCs w:val="20"/>
        </w:rPr>
        <w:t>patrón</w:t>
      </w:r>
      <w:proofErr w:type="gramStart"/>
      <w:r w:rsidRPr="000A61DE">
        <w:rPr>
          <w:rFonts w:ascii="Arial" w:hAnsi="Arial" w:cs="Arial"/>
          <w:color w:val="FFFFFF"/>
          <w:sz w:val="20"/>
          <w:szCs w:val="20"/>
        </w:rPr>
        <w:t>,</w:t>
      </w:r>
      <w:r w:rsidRPr="000A61DE">
        <w:rPr>
          <w:rFonts w:ascii="Arial" w:hAnsi="Arial" w:cs="Arial"/>
          <w:b/>
          <w:bCs/>
          <w:color w:val="FFFFFF"/>
          <w:sz w:val="20"/>
          <w:szCs w:val="20"/>
        </w:rPr>
        <w:t>Layered</w:t>
      </w:r>
      <w:proofErr w:type="spellEnd"/>
      <w:proofErr w:type="gramEnd"/>
      <w:r w:rsidRPr="000A61DE"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  <w:proofErr w:type="spellStart"/>
      <w:r w:rsidRPr="000A61DE">
        <w:rPr>
          <w:rFonts w:ascii="Arial" w:hAnsi="Arial" w:cs="Arial"/>
          <w:b/>
          <w:bCs/>
          <w:color w:val="FFFFFF"/>
          <w:sz w:val="20"/>
          <w:szCs w:val="20"/>
        </w:rPr>
        <w:t>Architecture</w:t>
      </w:r>
      <w:proofErr w:type="spellEnd"/>
      <w:r w:rsidRPr="000A61DE">
        <w:rPr>
          <w:rFonts w:ascii="Arial" w:hAnsi="Arial" w:cs="Arial"/>
          <w:color w:val="FFFFFF"/>
          <w:sz w:val="20"/>
          <w:szCs w:val="20"/>
        </w:rPr>
        <w:t>, que nos dice que una forma apropiada de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</w:rPr>
        <w:t>aislar el dominio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</w:rPr>
        <w:t> </w:t>
      </w:r>
      <w:r w:rsidRPr="000A61DE">
        <w:rPr>
          <w:rFonts w:ascii="Arial" w:hAnsi="Arial" w:cs="Arial"/>
          <w:color w:val="FFFFFF"/>
          <w:sz w:val="20"/>
          <w:szCs w:val="20"/>
        </w:rPr>
        <w:t xml:space="preserve">del resto de la aplicación es a través de una correcta separación de capas. Hay muchas formas de dividir en capas una aplicación, una de las más comunes es la que ya venimos viendo en los últimos </w:t>
      </w:r>
      <w:proofErr w:type="spellStart"/>
      <w:r w:rsidRPr="000A61DE">
        <w:rPr>
          <w:rFonts w:ascii="Arial" w:hAnsi="Arial" w:cs="Arial"/>
          <w:color w:val="FFFFFF"/>
          <w:sz w:val="20"/>
          <w:szCs w:val="20"/>
        </w:rPr>
        <w:t>posts</w:t>
      </w:r>
      <w:proofErr w:type="spellEnd"/>
      <w:r w:rsidRPr="000A61DE">
        <w:rPr>
          <w:rFonts w:ascii="Arial" w:hAnsi="Arial" w:cs="Arial"/>
          <w:color w:val="FFFFFF"/>
          <w:sz w:val="20"/>
          <w:szCs w:val="20"/>
        </w:rPr>
        <w:t>: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</w:rPr>
        <w:t>Presentación / Acceso al Dominio / Dominio / Persistencia / Base de Datos</w:t>
      </w:r>
      <w:r w:rsidRPr="000A61DE">
        <w:rPr>
          <w:rFonts w:ascii="Arial" w:hAnsi="Arial" w:cs="Arial"/>
          <w:color w:val="FFFFFF"/>
          <w:sz w:val="20"/>
          <w:szCs w:val="20"/>
        </w:rPr>
        <w:t>. En la capa de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</w:rPr>
        <w:t> </w:t>
      </w:r>
      <w:r w:rsidRPr="000A61DE">
        <w:rPr>
          <w:rFonts w:ascii="Arial" w:hAnsi="Arial" w:cs="Arial"/>
          <w:b/>
          <w:bCs/>
          <w:color w:val="FFFFFF"/>
          <w:sz w:val="20"/>
          <w:szCs w:val="20"/>
        </w:rPr>
        <w:t>Dominio</w:t>
      </w:r>
      <w:r w:rsidRPr="000A61DE">
        <w:rPr>
          <w:rStyle w:val="apple-converted-space"/>
          <w:rFonts w:ascii="Arial" w:hAnsi="Arial" w:cs="Arial"/>
          <w:color w:val="FFFFFF"/>
          <w:sz w:val="20"/>
          <w:szCs w:val="20"/>
        </w:rPr>
        <w:t> </w:t>
      </w:r>
      <w:r w:rsidRPr="000A61DE">
        <w:rPr>
          <w:rFonts w:ascii="Arial" w:hAnsi="Arial" w:cs="Arial"/>
          <w:color w:val="FFFFFF"/>
          <w:sz w:val="20"/>
          <w:szCs w:val="20"/>
        </w:rPr>
        <w:t>es donde vivirá toda la lógica de negocio y los datos sobre los cuales esta lógica opera.</w:t>
      </w:r>
    </w:p>
    <w:p w:rsidR="000A61DE" w:rsidRPr="000A61DE" w:rsidRDefault="000A61DE" w:rsidP="000A61DE">
      <w:pPr>
        <w:shd w:val="clear" w:color="auto" w:fill="141414"/>
        <w:spacing w:after="0" w:line="270" w:lineRule="atLeast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Una vez aislado el dominio, Evans nos cuenta que existen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Asociaciones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 entre los objetos de dominio y que es muy importante limitar la cantidad de ellas. Para ello nos da un conjunto de </w:t>
      </w:r>
      <w:proofErr w:type="spellStart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tips</w:t>
      </w:r>
      <w:proofErr w:type="spellEnd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bastante útil a la hora de modelarlas. En el dominio pueden existir tres tipos de objetos: </w:t>
      </w:r>
      <w:proofErr w:type="spellStart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Entities</w:t>
      </w:r>
      <w:proofErr w:type="spellEnd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, </w:t>
      </w:r>
      <w:proofErr w:type="spellStart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Value</w:t>
      </w:r>
      <w:proofErr w:type="spellEnd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 xml:space="preserve"> </w:t>
      </w:r>
      <w:proofErr w:type="spellStart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Objects</w:t>
      </w:r>
      <w:proofErr w:type="spellEnd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y </w:t>
      </w:r>
      <w:proofErr w:type="spellStart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Services</w:t>
      </w:r>
      <w:proofErr w:type="spellEnd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. </w:t>
      </w:r>
      <w:proofErr w:type="spellStart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Los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Entities</w:t>
      </w:r>
      <w:proofErr w:type="spellEnd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son objetos de dominio que tienen identidad y que por lo tanto son distinguibles. Los </w:t>
      </w:r>
      <w:proofErr w:type="spellStart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Value</w:t>
      </w:r>
      <w:proofErr w:type="spellEnd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 xml:space="preserve"> </w:t>
      </w:r>
      <w:proofErr w:type="spellStart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Objects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no</w:t>
      </w:r>
      <w:proofErr w:type="spellEnd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tienen identidad, por ende no son distinguibles; simplemente son objetos que representan algún valor o estado. Los </w:t>
      </w:r>
      <w:proofErr w:type="spellStart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Services</w:t>
      </w:r>
      <w:proofErr w:type="spellEnd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son objetos puramente funcionales, que publican servicios para que sean consumidos por otros objetos de dominio o por la capa superior, y que manipulan </w:t>
      </w:r>
      <w:proofErr w:type="spellStart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Entities</w:t>
      </w:r>
      <w:proofErr w:type="spellEnd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y </w:t>
      </w:r>
      <w:proofErr w:type="spellStart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Value</w:t>
      </w:r>
      <w:proofErr w:type="spellEnd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 xml:space="preserve"> </w:t>
      </w:r>
      <w:proofErr w:type="spellStart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Objects</w:t>
      </w:r>
      <w:proofErr w:type="spellEnd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. Cuando un modelo crece bastante como para ser manejado de forma atómica, Evans nos enseña a separarlo en </w:t>
      </w:r>
      <w:proofErr w:type="spellStart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Módulos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utilizando</w:t>
      </w:r>
      <w:proofErr w:type="spellEnd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algún mecanismo provisto por el lenguaje de programación utilizado (en el caso de Java, </w:t>
      </w:r>
      <w:proofErr w:type="spellStart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los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Módulos</w:t>
      </w:r>
      <w:proofErr w:type="spellEnd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serían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Paquetes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).</w:t>
      </w:r>
    </w:p>
    <w:p w:rsidR="000A61DE" w:rsidRPr="000A61DE" w:rsidRDefault="000A61DE" w:rsidP="000A61DE">
      <w:pPr>
        <w:shd w:val="clear" w:color="auto" w:fill="141414"/>
        <w:spacing w:after="0" w:line="270" w:lineRule="atLeast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</w:p>
    <w:p w:rsidR="000A61DE" w:rsidRPr="000A61DE" w:rsidRDefault="000A61DE" w:rsidP="000A61DE">
      <w:pPr>
        <w:shd w:val="clear" w:color="auto" w:fill="141414"/>
        <w:spacing w:after="0" w:line="270" w:lineRule="atLeast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A continuación, Evans se enfoca en el ciclo de vida de los objetos de dominio. Dice que un objeto nace, a través de un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Factory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 o de un código simple de creación, se manipula en memoria y luego se almacena en </w:t>
      </w:r>
      <w:proofErr w:type="spellStart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un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Repositorio</w:t>
      </w:r>
      <w:proofErr w:type="spellEnd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de objetos de su mismo tipo. Este objeto puede ser vuelto a pedir al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Repositorio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en cualquier momento para volver a ser modificado y volverlo a guardar, archivarlo o borrarlo. Gracias a los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Repositorios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, el dominio puede abstraerse de la infraestructura que reside en la capa inferior y que se encarga de </w:t>
      </w:r>
      <w:proofErr w:type="spellStart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la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Persistencia</w:t>
      </w:r>
      <w:proofErr w:type="spellEnd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de los objetos.</w:t>
      </w:r>
    </w:p>
    <w:p w:rsidR="000A61DE" w:rsidRPr="000A61DE" w:rsidRDefault="000A61DE" w:rsidP="000A61DE">
      <w:pPr>
        <w:shd w:val="clear" w:color="auto" w:fill="141414"/>
        <w:spacing w:after="0" w:line="270" w:lineRule="atLeast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</w:p>
    <w:p w:rsidR="000A61DE" w:rsidRPr="000A61DE" w:rsidRDefault="000A61DE" w:rsidP="000A61DE">
      <w:pPr>
        <w:shd w:val="clear" w:color="auto" w:fill="141414"/>
        <w:spacing w:after="0" w:line="270" w:lineRule="atLeast"/>
        <w:jc w:val="both"/>
        <w:rPr>
          <w:rFonts w:ascii="Arial" w:eastAsia="Times New Roman" w:hAnsi="Arial" w:cs="Arial"/>
          <w:color w:val="FFFFFF"/>
          <w:sz w:val="20"/>
          <w:szCs w:val="20"/>
          <w:lang w:eastAsia="es-AR"/>
        </w:rPr>
      </w:pP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Pero no todos los objetos serán accedidos directamente a través de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Repositorios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. Habrá objetos que se manipularán indirectamente, a través de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Asociaciones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 establecidas con el objeto que sí se trajo </w:t>
      </w:r>
      <w:proofErr w:type="spellStart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del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Repositorio</w:t>
      </w:r>
      <w:proofErr w:type="spellEnd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. Así se establecen las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Agregaciones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, que encapsulan un grupo de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Entidades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y </w:t>
      </w:r>
      <w:proofErr w:type="spellStart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Value</w:t>
      </w:r>
      <w:proofErr w:type="spellEnd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 xml:space="preserve"> </w:t>
      </w:r>
      <w:proofErr w:type="spellStart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Objects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que</w:t>
      </w:r>
      <w:proofErr w:type="spellEnd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serán creados, modificados y borrados como una sola unidad. Vistas desde afuera, las </w:t>
      </w:r>
      <w:proofErr w:type="spellStart"/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Agregaciones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cuentan</w:t>
      </w:r>
      <w:proofErr w:type="spellEnd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 con una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Entidad Raíz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, que es la que generalmente será recuperada desde un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Repositorio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 xml:space="preserve">, y </w:t>
      </w:r>
      <w:proofErr w:type="spellStart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una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Frontera</w:t>
      </w:r>
      <w:proofErr w:type="spellEnd"/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, que encerrará un conjunto de objetos internos que son invisibles al exterior. (Una aclaración que no he mencionado antes es que no siempre la raíz de una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Agregación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tiene que ser una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Entidad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; puede haber excepciones; pero el caso más común es que sea una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Entidad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, cuya identidad única le brinda una identidad única a la </w:t>
      </w:r>
      <w:r w:rsidRPr="000A61DE">
        <w:rPr>
          <w:rFonts w:ascii="Arial" w:eastAsia="Times New Roman" w:hAnsi="Arial" w:cs="Arial"/>
          <w:b/>
          <w:bCs/>
          <w:color w:val="FFFFFF"/>
          <w:sz w:val="20"/>
          <w:szCs w:val="20"/>
          <w:lang w:eastAsia="es-AR"/>
        </w:rPr>
        <w:t>Agregación</w:t>
      </w:r>
      <w:r w:rsidRPr="000A61DE">
        <w:rPr>
          <w:rFonts w:ascii="Arial" w:eastAsia="Times New Roman" w:hAnsi="Arial" w:cs="Arial"/>
          <w:color w:val="FFFFFF"/>
          <w:sz w:val="20"/>
          <w:szCs w:val="20"/>
          <w:lang w:eastAsia="es-AR"/>
        </w:rPr>
        <w:t> entera.)</w:t>
      </w:r>
    </w:p>
    <w:p w:rsidR="000A61DE" w:rsidRDefault="000A61DE">
      <w:pPr>
        <w:rPr>
          <w:rFonts w:ascii="Arial" w:hAnsi="Arial" w:cs="Arial"/>
          <w:b/>
          <w:bCs/>
          <w:color w:val="FFFFFF"/>
          <w:sz w:val="20"/>
          <w:szCs w:val="20"/>
          <w:shd w:val="clear" w:color="auto" w:fill="141414"/>
        </w:rPr>
      </w:pPr>
    </w:p>
    <w:sectPr w:rsidR="000A6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6B96"/>
    <w:multiLevelType w:val="multilevel"/>
    <w:tmpl w:val="2B72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3D0D67"/>
    <w:multiLevelType w:val="multilevel"/>
    <w:tmpl w:val="CDD8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4064FF4"/>
    <w:multiLevelType w:val="multilevel"/>
    <w:tmpl w:val="0AB6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030"/>
    <w:rsid w:val="000A61DE"/>
    <w:rsid w:val="001B1A7C"/>
    <w:rsid w:val="003E4C04"/>
    <w:rsid w:val="0057043F"/>
    <w:rsid w:val="00633DEE"/>
    <w:rsid w:val="00641297"/>
    <w:rsid w:val="006D3899"/>
    <w:rsid w:val="00906030"/>
    <w:rsid w:val="00C961BA"/>
    <w:rsid w:val="00D135DC"/>
    <w:rsid w:val="00F6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33D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06030"/>
  </w:style>
  <w:style w:type="character" w:customStyle="1" w:styleId="Ttulo2Car">
    <w:name w:val="Título 2 Car"/>
    <w:basedOn w:val="Fuentedeprrafopredeter"/>
    <w:link w:val="Ttulo2"/>
    <w:uiPriority w:val="9"/>
    <w:rsid w:val="00633DE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33DE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41297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3E4C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33D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06030"/>
  </w:style>
  <w:style w:type="character" w:customStyle="1" w:styleId="Ttulo2Car">
    <w:name w:val="Título 2 Car"/>
    <w:basedOn w:val="Fuentedeprrafopredeter"/>
    <w:link w:val="Ttulo2"/>
    <w:uiPriority w:val="9"/>
    <w:rsid w:val="00633DE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33DE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41297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3E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534">
          <w:marLeft w:val="0"/>
          <w:marRight w:val="0"/>
          <w:marTop w:val="0"/>
          <w:marBottom w:val="0"/>
          <w:divBdr>
            <w:top w:val="single" w:sz="6" w:space="6" w:color="22222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Factory_Method_%28patr%C3%B3n_de_dise%C3%B1o%2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Erich_Gam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omain-driven_desig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Builder_%28patr%C3%B3n_de_dise%C3%B1o%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1563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</cp:lastModifiedBy>
  <cp:revision>3</cp:revision>
  <dcterms:created xsi:type="dcterms:W3CDTF">2012-06-05T22:58:00Z</dcterms:created>
  <dcterms:modified xsi:type="dcterms:W3CDTF">2012-06-15T15:23:00Z</dcterms:modified>
</cp:coreProperties>
</file>