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Lesson 2 – Every Bit of the Internet</w:t>
      </w:r>
    </w:p>
    <w:p w:rsidR="00000000" w:rsidDel="00000000" w:rsidP="00000000" w:rsidRDefault="00000000" w:rsidRPr="00000000" w14:paraId="00000002">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ACTIVITY 2.1.4 – Design the User Experience </w:t>
      </w:r>
    </w:p>
    <w:p w:rsidR="00000000" w:rsidDel="00000000" w:rsidP="00000000" w:rsidRDefault="00000000" w:rsidRPr="00000000" w14:paraId="00000003">
      <w:pPr>
        <w:shd w:fill="ffffff" w:val="clear"/>
        <w:spacing w:after="180" w:before="180" w:lineRule="auto"/>
        <w:rPr>
          <w:rFonts w:ascii="Lato" w:cs="Lato" w:eastAsia="Lato" w:hAnsi="Lato"/>
          <w:color w:val="2d3b45"/>
          <w:sz w:val="24"/>
          <w:szCs w:val="24"/>
          <w:u w:val="single"/>
        </w:rPr>
      </w:pPr>
      <w:r w:rsidDel="00000000" w:rsidR="00000000" w:rsidRPr="00000000">
        <w:rPr>
          <w:rFonts w:ascii="Lato" w:cs="Lato" w:eastAsia="Lato" w:hAnsi="Lato"/>
          <w:b w:val="1"/>
          <w:color w:val="2d3b45"/>
          <w:sz w:val="24"/>
          <w:szCs w:val="24"/>
          <w:rtl w:val="0"/>
        </w:rPr>
        <w:t xml:space="preserve">**</w:t>
      </w:r>
      <w:r w:rsidDel="00000000" w:rsidR="00000000" w:rsidRPr="00000000">
        <w:rPr>
          <w:rFonts w:ascii="Lato" w:cs="Lato" w:eastAsia="Lato" w:hAnsi="Lato"/>
          <w:b w:val="1"/>
          <w:color w:val="2d3b45"/>
          <w:sz w:val="24"/>
          <w:szCs w:val="24"/>
          <w:u w:val="single"/>
          <w:rtl w:val="0"/>
        </w:rPr>
        <w:t xml:space="preserve">Instructions:  </w:t>
      </w:r>
      <w:r w:rsidDel="00000000" w:rsidR="00000000" w:rsidRPr="00000000">
        <w:rPr>
          <w:rFonts w:ascii="Lato" w:cs="Lato" w:eastAsia="Lato" w:hAnsi="Lato"/>
          <w:color w:val="2d3b45"/>
          <w:sz w:val="24"/>
          <w:szCs w:val="24"/>
          <w:u w:val="single"/>
          <w:rtl w:val="0"/>
        </w:rPr>
        <w:t xml:space="preserve">Please change the text color of your responses to red text.  Please organize the endings to each page.</w:t>
      </w:r>
    </w:p>
    <w:p w:rsidR="00000000" w:rsidDel="00000000" w:rsidP="00000000" w:rsidRDefault="00000000" w:rsidRPr="00000000" w14:paraId="00000004">
      <w:pPr>
        <w:shd w:fill="ffffff" w:val="clear"/>
        <w:spacing w:after="180" w:before="180" w:lineRule="auto"/>
        <w:rPr>
          <w:rFonts w:ascii="Lato" w:cs="Lato" w:eastAsia="Lato" w:hAnsi="Lato"/>
          <w:b w:val="1"/>
          <w:color w:val="2d3b45"/>
          <w:sz w:val="24"/>
          <w:szCs w:val="24"/>
        </w:rPr>
      </w:pPr>
      <w:hyperlink r:id="rId6">
        <w:r w:rsidDel="00000000" w:rsidR="00000000" w:rsidRPr="00000000">
          <w:rPr>
            <w:rFonts w:ascii="Lato" w:cs="Lato" w:eastAsia="Lato" w:hAnsi="Lato"/>
            <w:b w:val="1"/>
            <w:color w:val="1155cc"/>
            <w:sz w:val="24"/>
            <w:szCs w:val="24"/>
            <w:u w:val="single"/>
            <w:rtl w:val="0"/>
          </w:rPr>
          <w:t xml:space="preserve">4-color window</w:t>
        </w:r>
      </w:hyperlink>
      <w:r w:rsidDel="00000000" w:rsidR="00000000" w:rsidRPr="00000000">
        <w:rPr>
          <w:rtl w:val="0"/>
        </w:rPr>
      </w:r>
    </w:p>
    <w:p w:rsidR="00000000" w:rsidDel="00000000" w:rsidP="00000000" w:rsidRDefault="00000000" w:rsidRPr="00000000" w14:paraId="00000005">
      <w:pPr>
        <w:shd w:fill="ffffff" w:val="clear"/>
        <w:spacing w:after="180" w:before="180" w:lineRule="auto"/>
        <w:rPr>
          <w:rFonts w:ascii="Lato" w:cs="Lato" w:eastAsia="Lato" w:hAnsi="Lato"/>
          <w:b w:val="1"/>
          <w:color w:val="2d3b45"/>
          <w:sz w:val="24"/>
          <w:szCs w:val="24"/>
        </w:rPr>
      </w:pPr>
      <w:hyperlink r:id="rId7">
        <w:r w:rsidDel="00000000" w:rsidR="00000000" w:rsidRPr="00000000">
          <w:rPr>
            <w:rFonts w:ascii="Lato" w:cs="Lato" w:eastAsia="Lato" w:hAnsi="Lato"/>
            <w:b w:val="1"/>
            <w:color w:val="1155cc"/>
            <w:sz w:val="24"/>
            <w:szCs w:val="24"/>
            <w:u w:val="single"/>
            <w:rtl w:val="0"/>
          </w:rPr>
          <w:t xml:space="preserve">Simple window</w:t>
        </w:r>
      </w:hyperlink>
      <w:r w:rsidDel="00000000" w:rsidR="00000000" w:rsidRPr="00000000">
        <w:rPr>
          <w:rtl w:val="0"/>
        </w:rPr>
      </w:r>
    </w:p>
    <w:p w:rsidR="00000000" w:rsidDel="00000000" w:rsidP="00000000" w:rsidRDefault="00000000" w:rsidRPr="00000000" w14:paraId="00000006">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VOCABULARY</w:t>
      </w:r>
    </w:p>
    <w:p w:rsidR="00000000" w:rsidDel="00000000" w:rsidP="00000000" w:rsidRDefault="00000000" w:rsidRPr="00000000" w14:paraId="00000007">
      <w:pPr>
        <w:spacing w:after="180" w:before="180" w:lineRule="auto"/>
        <w:rPr>
          <w:rFonts w:ascii="Lato" w:cs="Lato" w:eastAsia="Lato" w:hAnsi="Lato"/>
          <w:b w:val="1"/>
          <w:color w:val="ff0000"/>
          <w:sz w:val="24"/>
          <w:szCs w:val="24"/>
        </w:rPr>
      </w:pPr>
      <w:r w:rsidDel="00000000" w:rsidR="00000000" w:rsidRPr="00000000">
        <w:rPr>
          <w:rFonts w:ascii="Lato" w:cs="Lato" w:eastAsia="Lato" w:hAnsi="Lato"/>
          <w:color w:val="2d3b45"/>
          <w:sz w:val="24"/>
          <w:szCs w:val="24"/>
          <w:rtl w:val="0"/>
        </w:rPr>
        <w:t xml:space="preserve">Application Programming Interface (API) - </w:t>
      </w:r>
      <w:r w:rsidDel="00000000" w:rsidR="00000000" w:rsidRPr="00000000">
        <w:rPr>
          <w:rFonts w:ascii="Lato" w:cs="Lato" w:eastAsia="Lato" w:hAnsi="Lato"/>
          <w:color w:val="ff0000"/>
          <w:sz w:val="24"/>
          <w:szCs w:val="24"/>
          <w:rtl w:val="0"/>
        </w:rPr>
        <w:t xml:space="preserve">A way for programmers to share code with other programmers, such as the methods in a library.</w:t>
      </w:r>
      <w:r w:rsidDel="00000000" w:rsidR="00000000" w:rsidRPr="00000000">
        <w:rPr>
          <w:rtl w:val="0"/>
        </w:rPr>
      </w:r>
    </w:p>
    <w:p w:rsidR="00000000" w:rsidDel="00000000" w:rsidP="00000000" w:rsidRDefault="00000000" w:rsidRPr="00000000" w14:paraId="00000008">
      <w:pPr>
        <w:spacing w:after="180" w:before="180" w:lineRule="auto"/>
        <w:rPr>
          <w:rFonts w:ascii="Lato" w:cs="Lato" w:eastAsia="Lato" w:hAnsi="Lato"/>
          <w:color w:val="ff0000"/>
          <w:sz w:val="24"/>
          <w:szCs w:val="24"/>
        </w:rPr>
      </w:pPr>
      <w:r w:rsidDel="00000000" w:rsidR="00000000" w:rsidRPr="00000000">
        <w:rPr>
          <w:rFonts w:ascii="Lato" w:cs="Lato" w:eastAsia="Lato" w:hAnsi="Lato"/>
          <w:color w:val="2d3b45"/>
          <w:sz w:val="24"/>
          <w:szCs w:val="24"/>
          <w:rtl w:val="0"/>
        </w:rPr>
        <w:t xml:space="preserve">Widgets - </w:t>
      </w:r>
      <w:r w:rsidDel="00000000" w:rsidR="00000000" w:rsidRPr="00000000">
        <w:rPr>
          <w:rFonts w:ascii="Lato" w:cs="Lato" w:eastAsia="Lato" w:hAnsi="Lato"/>
          <w:color w:val="ff0000"/>
          <w:sz w:val="24"/>
          <w:szCs w:val="24"/>
          <w:rtl w:val="0"/>
        </w:rPr>
        <w:t xml:space="preserve">A component of a GUI</w:t>
      </w:r>
    </w:p>
    <w:p w:rsidR="00000000" w:rsidDel="00000000" w:rsidP="00000000" w:rsidRDefault="00000000" w:rsidRPr="00000000" w14:paraId="00000009">
      <w:pPr>
        <w:spacing w:after="180" w:before="180" w:lineRule="auto"/>
        <w:rPr>
          <w:rFonts w:ascii="Lato" w:cs="Lato" w:eastAsia="Lato" w:hAnsi="Lato"/>
          <w:color w:val="ff0000"/>
          <w:sz w:val="24"/>
          <w:szCs w:val="24"/>
        </w:rPr>
      </w:pPr>
      <w:r w:rsidDel="00000000" w:rsidR="00000000" w:rsidRPr="00000000">
        <w:rPr>
          <w:rFonts w:ascii="Lato" w:cs="Lato" w:eastAsia="Lato" w:hAnsi="Lato"/>
          <w:color w:val="2d3b45"/>
          <w:sz w:val="24"/>
          <w:szCs w:val="24"/>
          <w:rtl w:val="0"/>
        </w:rPr>
        <w:t xml:space="preserve">Arguments - </w:t>
      </w:r>
      <w:r w:rsidDel="00000000" w:rsidR="00000000" w:rsidRPr="00000000">
        <w:rPr>
          <w:rFonts w:ascii="Lato" w:cs="Lato" w:eastAsia="Lato" w:hAnsi="Lato"/>
          <w:color w:val="ff0000"/>
          <w:sz w:val="24"/>
          <w:szCs w:val="24"/>
          <w:rtl w:val="0"/>
        </w:rPr>
        <w:t xml:space="preserve">An input value to a function/method that specifies the parameters.</w:t>
      </w:r>
    </w:p>
    <w:p w:rsidR="00000000" w:rsidDel="00000000" w:rsidP="00000000" w:rsidRDefault="00000000" w:rsidRPr="00000000" w14:paraId="0000000A">
      <w:pPr>
        <w:spacing w:after="180" w:before="180" w:lineRule="auto"/>
        <w:rPr>
          <w:rFonts w:ascii="Lato" w:cs="Lato" w:eastAsia="Lato" w:hAnsi="Lato"/>
          <w:color w:val="ff0000"/>
          <w:sz w:val="24"/>
          <w:szCs w:val="24"/>
        </w:rPr>
      </w:pPr>
      <w:r w:rsidDel="00000000" w:rsidR="00000000" w:rsidRPr="00000000">
        <w:rPr>
          <w:rFonts w:ascii="Lato" w:cs="Lato" w:eastAsia="Lato" w:hAnsi="Lato"/>
          <w:color w:val="2d3b45"/>
          <w:sz w:val="24"/>
          <w:szCs w:val="24"/>
          <w:rtl w:val="0"/>
        </w:rPr>
        <w:t xml:space="preserve">GUI -</w:t>
      </w:r>
      <w:r w:rsidDel="00000000" w:rsidR="00000000" w:rsidRPr="00000000">
        <w:rPr>
          <w:rFonts w:ascii="Lato" w:cs="Lato" w:eastAsia="Lato" w:hAnsi="Lato"/>
          <w:color w:val="ff0000"/>
          <w:sz w:val="24"/>
          <w:szCs w:val="24"/>
          <w:rtl w:val="0"/>
        </w:rPr>
        <w:t xml:space="preserve"> A way of interacting with a program through visuals</w:t>
      </w:r>
    </w:p>
    <w:p w:rsidR="00000000" w:rsidDel="00000000" w:rsidP="00000000" w:rsidRDefault="00000000" w:rsidRPr="00000000" w14:paraId="0000000B">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STEP 14: The pack method of widgets has options (keyword arguments) available as well. Add pady=50 to one cell to pack, and padx=50 to the other. What happens?</w:t>
      </w:r>
    </w:p>
    <w:p w:rsidR="00000000" w:rsidDel="00000000" w:rsidP="00000000" w:rsidRDefault="00000000" w:rsidRPr="00000000" w14:paraId="0000000C">
      <w:pPr>
        <w:shd w:fill="ffffff" w:val="clear"/>
        <w:spacing w:after="180" w:before="180" w:lineRule="auto"/>
        <w:rPr>
          <w:rFonts w:ascii="Lato" w:cs="Lato" w:eastAsia="Lato" w:hAnsi="Lato"/>
          <w:color w:val="ff0000"/>
          <w:sz w:val="24"/>
          <w:szCs w:val="24"/>
        </w:rPr>
      </w:pPr>
      <w:r w:rsidDel="00000000" w:rsidR="00000000" w:rsidRPr="00000000">
        <w:rPr>
          <w:rFonts w:ascii="Lato" w:cs="Lato" w:eastAsia="Lato" w:hAnsi="Lato"/>
          <w:color w:val="ff0000"/>
          <w:sz w:val="24"/>
          <w:szCs w:val="24"/>
          <w:rtl w:val="0"/>
        </w:rPr>
        <w:t xml:space="preserve">The label with pady=50 is moved 50 pixels down, and the label with padx=50 is moved 50 pixels to the right.</w:t>
      </w:r>
    </w:p>
    <w:p w:rsidR="00000000" w:rsidDel="00000000" w:rsidP="00000000" w:rsidRDefault="00000000" w:rsidRPr="00000000" w14:paraId="0000000D">
      <w:pPr>
        <w:shd w:fill="ffffff" w:val="clear"/>
        <w:spacing w:after="180" w:before="180" w:lineRule="auto"/>
        <w:rPr>
          <w:rFonts w:ascii="Lato" w:cs="Lato" w:eastAsia="Lato" w:hAnsi="Lato"/>
          <w:b w:val="1"/>
          <w:i w:val="1"/>
          <w:color w:val="2d3b45"/>
          <w:sz w:val="24"/>
          <w:szCs w:val="24"/>
        </w:rPr>
      </w:pPr>
      <w:r w:rsidDel="00000000" w:rsidR="00000000" w:rsidRPr="00000000">
        <w:rPr>
          <w:rFonts w:ascii="Lato" w:cs="Lato" w:eastAsia="Lato" w:hAnsi="Lato"/>
          <w:color w:val="2d3b45"/>
          <w:sz w:val="24"/>
          <w:szCs w:val="24"/>
          <w:rtl w:val="0"/>
        </w:rPr>
        <w:t xml:space="preserve">STEP 19: Add the options (keyword arguments) row and column to frame_login’s grid call, both with value 0. Also, add the keyword argument sticky with value “news”. This means that when the window is expanded, the frame remains anchored to the North, East, West, and South sides of the window, ensuring that it expands with the window. </w:t>
      </w:r>
      <w:r w:rsidDel="00000000" w:rsidR="00000000" w:rsidRPr="00000000">
        <w:rPr>
          <w:rFonts w:ascii="Lato" w:cs="Lato" w:eastAsia="Lato" w:hAnsi="Lato"/>
          <w:b w:val="1"/>
          <w:i w:val="1"/>
          <w:color w:val="2d3b45"/>
          <w:sz w:val="24"/>
          <w:szCs w:val="24"/>
          <w:rtl w:val="0"/>
        </w:rPr>
        <w:t xml:space="preserve">Insert the code that completes this step.</w:t>
      </w:r>
    </w:p>
    <w:p w:rsidR="00000000" w:rsidDel="00000000" w:rsidP="00000000" w:rsidRDefault="00000000" w:rsidRPr="00000000" w14:paraId="0000000E">
      <w:pPr>
        <w:shd w:fill="1e1e1e" w:val="clear"/>
        <w:spacing w:after="0" w:before="180" w:line="276" w:lineRule="auto"/>
        <w:rPr>
          <w:rFonts w:ascii="Lato" w:cs="Lato" w:eastAsia="Lato" w:hAnsi="Lato"/>
          <w:color w:val="2d3b45"/>
          <w:sz w:val="24"/>
          <w:szCs w:val="24"/>
        </w:rPr>
      </w:pPr>
      <w:r w:rsidDel="00000000" w:rsidR="00000000" w:rsidRPr="00000000">
        <w:rPr>
          <w:rFonts w:ascii="Courier New" w:cs="Courier New" w:eastAsia="Courier New" w:hAnsi="Courier New"/>
          <w:color w:val="d4d4d4"/>
          <w:sz w:val="21"/>
          <w:szCs w:val="21"/>
          <w:rtl w:val="0"/>
        </w:rPr>
        <w:t xml:space="preserve">frame_login.grid(</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sticky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0F">
      <w:pPr>
        <w:shd w:fill="ffffff" w:val="clear"/>
        <w:spacing w:after="180" w:before="180" w:lineRule="auto"/>
        <w:rPr>
          <w:rFonts w:ascii="Lato" w:cs="Lato" w:eastAsia="Lato" w:hAnsi="Lato"/>
          <w:b w:val="1"/>
          <w:i w:val="1"/>
          <w:color w:val="2d3b45"/>
          <w:sz w:val="24"/>
          <w:szCs w:val="24"/>
        </w:rPr>
      </w:pPr>
      <w:r w:rsidDel="00000000" w:rsidR="00000000" w:rsidRPr="00000000">
        <w:rPr>
          <w:rFonts w:ascii="Lato" w:cs="Lato" w:eastAsia="Lato" w:hAnsi="Lato"/>
          <w:color w:val="2d3b45"/>
          <w:sz w:val="24"/>
          <w:szCs w:val="24"/>
          <w:rtl w:val="0"/>
        </w:rPr>
        <w:t xml:space="preserve">STEP 22: Create a function just after the import in your program called test_my_button with no parameters. In the body of this function, include a call to frame_auth’s tkraise method with no arguments in the body of your test_my_button function. </w:t>
      </w:r>
      <w:r w:rsidDel="00000000" w:rsidR="00000000" w:rsidRPr="00000000">
        <w:rPr>
          <w:rFonts w:ascii="Lato" w:cs="Lato" w:eastAsia="Lato" w:hAnsi="Lato"/>
          <w:b w:val="1"/>
          <w:i w:val="1"/>
          <w:color w:val="2d3b45"/>
          <w:sz w:val="24"/>
          <w:szCs w:val="24"/>
          <w:rtl w:val="0"/>
        </w:rPr>
        <w:t xml:space="preserve">Insert the code that completes this step.</w:t>
      </w:r>
    </w:p>
    <w:p w:rsidR="00000000" w:rsidDel="00000000" w:rsidP="00000000" w:rsidRDefault="00000000" w:rsidRPr="00000000" w14:paraId="00000010">
      <w:pPr>
        <w:shd w:fill="1e1e1e" w:val="clear"/>
        <w:spacing w:after="0" w:before="0" w:line="276"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test_my_button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1">
      <w:pPr>
        <w:shd w:fill="1e1e1e" w:val="clear"/>
        <w:spacing w:after="0" w:before="0" w:line="276" w:lineRule="auto"/>
        <w:rPr>
          <w:rFonts w:ascii="Lato" w:cs="Lato" w:eastAsia="Lato" w:hAnsi="Lato"/>
          <w:color w:val="2d3b45"/>
          <w:sz w:val="24"/>
          <w:szCs w:val="24"/>
        </w:rPr>
      </w:pPr>
      <w:r w:rsidDel="00000000" w:rsidR="00000000" w:rsidRPr="00000000">
        <w:rPr>
          <w:rFonts w:ascii="Courier New" w:cs="Courier New" w:eastAsia="Courier New" w:hAnsi="Courier New"/>
          <w:color w:val="d4d4d4"/>
          <w:sz w:val="21"/>
          <w:szCs w:val="21"/>
          <w:rtl w:val="0"/>
        </w:rPr>
        <w:t xml:space="preserve">   frame_auth.tkraise()</w:t>
      </w:r>
      <w:r w:rsidDel="00000000" w:rsidR="00000000" w:rsidRPr="00000000">
        <w:rPr>
          <w:rtl w:val="0"/>
        </w:rPr>
      </w:r>
    </w:p>
    <w:p w:rsidR="00000000" w:rsidDel="00000000" w:rsidP="00000000" w:rsidRDefault="00000000" w:rsidRPr="00000000" w14:paraId="00000012">
      <w:pPr>
        <w:shd w:fill="ffffff" w:val="clear"/>
        <w:spacing w:after="180" w:before="180" w:lineRule="auto"/>
        <w:rPr>
          <w:rFonts w:ascii="Lato" w:cs="Lato" w:eastAsia="Lato" w:hAnsi="Lato"/>
          <w:b w:val="1"/>
          <w:i w:val="1"/>
          <w:color w:val="2d3b45"/>
          <w:sz w:val="24"/>
          <w:szCs w:val="24"/>
        </w:rPr>
      </w:pPr>
      <w:r w:rsidDel="00000000" w:rsidR="00000000" w:rsidRPr="00000000">
        <w:rPr>
          <w:rFonts w:ascii="Lato" w:cs="Lato" w:eastAsia="Lato" w:hAnsi="Lato"/>
          <w:color w:val="2d3b45"/>
          <w:sz w:val="24"/>
          <w:szCs w:val="24"/>
          <w:rtl w:val="0"/>
        </w:rPr>
        <w:t xml:space="preserve">STEP 26: Make your GUI display the user's password on frame_auth. Use the TODOs below as a guide. You may use the </w:t>
      </w:r>
      <w:r w:rsidDel="00000000" w:rsidR="00000000" w:rsidRPr="00000000">
        <w:rPr>
          <w:rFonts w:ascii="Lato" w:cs="Lato" w:eastAsia="Lato" w:hAnsi="Lato"/>
          <w:i w:val="1"/>
          <w:color w:val="2d3b45"/>
          <w:sz w:val="24"/>
          <w:szCs w:val="24"/>
          <w:rtl w:val="0"/>
        </w:rPr>
        <w:t xml:space="preserve">multifactorgui.py</w:t>
      </w:r>
      <w:r w:rsidDel="00000000" w:rsidR="00000000" w:rsidRPr="00000000">
        <w:rPr>
          <w:rFonts w:ascii="Lato" w:cs="Lato" w:eastAsia="Lato" w:hAnsi="Lato"/>
          <w:color w:val="2d3b45"/>
          <w:sz w:val="24"/>
          <w:szCs w:val="24"/>
          <w:rtl w:val="0"/>
        </w:rPr>
        <w:t xml:space="preserve"> program and any documentation you've found useful on the internet to help you create your code. </w:t>
      </w:r>
      <w:r w:rsidDel="00000000" w:rsidR="00000000" w:rsidRPr="00000000">
        <w:rPr>
          <w:rFonts w:ascii="Lato" w:cs="Lato" w:eastAsia="Lato" w:hAnsi="Lato"/>
          <w:b w:val="1"/>
          <w:i w:val="1"/>
          <w:color w:val="2d3b45"/>
          <w:sz w:val="24"/>
          <w:szCs w:val="24"/>
          <w:rtl w:val="0"/>
        </w:rPr>
        <w:t xml:space="preserve">Insert the code that completes this step.</w:t>
      </w:r>
    </w:p>
    <w:p w:rsidR="00000000" w:rsidDel="00000000" w:rsidP="00000000" w:rsidRDefault="00000000" w:rsidRPr="00000000" w14:paraId="00000013">
      <w:pPr>
        <w:shd w:fill="1e1e1e" w:val="clear"/>
        <w:spacing w:after="0" w:before="0" w:line="276"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check_login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4">
      <w:pPr>
        <w:shd w:fill="1e1e1e" w:val="clear"/>
        <w:spacing w:after="0" w:before="0" w:line="276"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entered_uname =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(ent_uname.get())</w:t>
      </w:r>
    </w:p>
    <w:p w:rsidR="00000000" w:rsidDel="00000000" w:rsidP="00000000" w:rsidRDefault="00000000" w:rsidRPr="00000000" w14:paraId="00000015">
      <w:pPr>
        <w:shd w:fill="1e1e1e" w:val="clear"/>
        <w:spacing w:after="0" w:before="0" w:line="276"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entered_pwd =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(ent_pass.get())</w:t>
      </w:r>
    </w:p>
    <w:p w:rsidR="00000000" w:rsidDel="00000000" w:rsidP="00000000" w:rsidRDefault="00000000" w:rsidRPr="00000000" w14:paraId="00000016">
      <w:pPr>
        <w:shd w:fill="1e1e1e" w:val="clear"/>
        <w:spacing w:after="0" w:before="0" w:line="276"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7">
      <w:pPr>
        <w:shd w:fill="1e1e1e" w:val="clear"/>
        <w:spacing w:after="0" w:before="0" w:line="276"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(entered_uname==uname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entered_pwd==pwd):</w:t>
      </w:r>
    </w:p>
    <w:p w:rsidR="00000000" w:rsidDel="00000000" w:rsidP="00000000" w:rsidRDefault="00000000" w:rsidRPr="00000000" w14:paraId="00000018">
      <w:pPr>
        <w:shd w:fill="1e1e1e" w:val="clear"/>
        <w:spacing w:after="0" w:before="0" w:line="276"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frame_auth.tkraise()</w:t>
      </w:r>
    </w:p>
    <w:p w:rsidR="00000000" w:rsidDel="00000000" w:rsidP="00000000" w:rsidRDefault="00000000" w:rsidRPr="00000000" w14:paraId="00000019">
      <w:pPr>
        <w:shd w:fill="1e1e1e" w:val="clear"/>
        <w:spacing w:after="0" w:before="0" w:line="276"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lbl_success.config(</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 "</w:t>
      </w:r>
      <w:r w:rsidDel="00000000" w:rsidR="00000000" w:rsidRPr="00000000">
        <w:rPr>
          <w:rFonts w:ascii="Courier New" w:cs="Courier New" w:eastAsia="Courier New" w:hAnsi="Courier New"/>
          <w:color w:val="d4d4d4"/>
          <w:sz w:val="21"/>
          <w:szCs w:val="21"/>
          <w:rtl w:val="0"/>
        </w:rPr>
        <w:t xml:space="preserve"> + entered_pwd))</w:t>
      </w:r>
    </w:p>
    <w:p w:rsidR="00000000" w:rsidDel="00000000" w:rsidP="00000000" w:rsidRDefault="00000000" w:rsidRPr="00000000" w14:paraId="0000001A">
      <w:pPr>
        <w:shd w:fill="1e1e1e" w:val="clear"/>
        <w:spacing w:after="0" w:before="0" w:line="276"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B">
      <w:pPr>
        <w:shd w:fill="1e1e1e" w:val="clear"/>
        <w:spacing w:after="0" w:before="0" w:line="276" w:lineRule="auto"/>
        <w:rPr>
          <w:rFonts w:ascii="Lato" w:cs="Lato" w:eastAsia="Lato" w:hAnsi="Lato"/>
          <w:color w:val="2d3b45"/>
          <w:sz w:val="24"/>
          <w:szCs w:val="24"/>
        </w:rPr>
      </w:pPr>
      <w:r w:rsidDel="00000000" w:rsidR="00000000" w:rsidRPr="00000000">
        <w:rPr>
          <w:rFonts w:ascii="Courier New" w:cs="Courier New" w:eastAsia="Courier New" w:hAnsi="Courier New"/>
          <w:color w:val="d4d4d4"/>
          <w:sz w:val="21"/>
          <w:szCs w:val="21"/>
          <w:rtl w:val="0"/>
        </w:rPr>
        <w:t xml:space="preserve">       mb.showinfo(</w:t>
      </w:r>
      <w:r w:rsidDel="00000000" w:rsidR="00000000" w:rsidRPr="00000000">
        <w:rPr>
          <w:rFonts w:ascii="Courier New" w:cs="Courier New" w:eastAsia="Courier New" w:hAnsi="Courier New"/>
          <w:color w:val="ce9178"/>
          <w:sz w:val="21"/>
          <w:szCs w:val="21"/>
          <w:rtl w:val="0"/>
        </w:rPr>
        <w:t xml:space="preserve">"Login Failed"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"Incorrect Credentials Entered"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1C">
      <w:pPr>
        <w:shd w:fill="ffffff" w:val="clear"/>
        <w:spacing w:after="180" w:before="180" w:lineRule="auto"/>
        <w:rPr>
          <w:rFonts w:ascii="Lato" w:cs="Lato" w:eastAsia="Lato" w:hAnsi="Lato"/>
          <w:b w:val="1"/>
          <w:i w:val="1"/>
          <w:color w:val="2d3b45"/>
          <w:sz w:val="24"/>
          <w:szCs w:val="24"/>
        </w:rPr>
      </w:pPr>
      <w:r w:rsidDel="00000000" w:rsidR="00000000" w:rsidRPr="00000000">
        <w:rPr>
          <w:rFonts w:ascii="Lato" w:cs="Lato" w:eastAsia="Lato" w:hAnsi="Lato"/>
          <w:color w:val="2d3b45"/>
          <w:sz w:val="24"/>
          <w:szCs w:val="24"/>
          <w:rtl w:val="0"/>
        </w:rPr>
        <w:t xml:space="preserve">STEP 28:</w:t>
      </w:r>
      <w:r w:rsidDel="00000000" w:rsidR="00000000" w:rsidRPr="00000000">
        <w:rPr>
          <w:rFonts w:ascii="Lato" w:cs="Lato" w:eastAsia="Lato" w:hAnsi="Lato"/>
          <w:b w:val="1"/>
          <w:color w:val="2d3b45"/>
          <w:sz w:val="24"/>
          <w:szCs w:val="24"/>
          <w:rtl w:val="0"/>
        </w:rPr>
        <w:t xml:space="preserve"> </w:t>
      </w:r>
      <w:r w:rsidDel="00000000" w:rsidR="00000000" w:rsidRPr="00000000">
        <w:rPr>
          <w:rFonts w:ascii="Lato" w:cs="Lato" w:eastAsia="Lato" w:hAnsi="Lato"/>
          <w:color w:val="2d3b45"/>
          <w:sz w:val="24"/>
          <w:szCs w:val="24"/>
          <w:rtl w:val="0"/>
        </w:rPr>
        <w:t xml:space="preserve">Use the grid method to recreate the GUI shown below. You may use any documentation you find online to help you with your recreation.  </w:t>
      </w:r>
      <w:r w:rsidDel="00000000" w:rsidR="00000000" w:rsidRPr="00000000">
        <w:rPr>
          <w:rFonts w:ascii="Lato" w:cs="Lato" w:eastAsia="Lato" w:hAnsi="Lato"/>
          <w:b w:val="1"/>
          <w:i w:val="1"/>
          <w:color w:val="2d3b45"/>
          <w:sz w:val="24"/>
          <w:szCs w:val="24"/>
          <w:rtl w:val="0"/>
        </w:rPr>
        <w:t xml:space="preserve">Insert the code that completes this step.</w:t>
      </w:r>
    </w:p>
    <w:p w:rsidR="00000000" w:rsidDel="00000000" w:rsidP="00000000" w:rsidRDefault="00000000" w:rsidRPr="00000000" w14:paraId="0000001D">
      <w:pPr>
        <w:shd w:fill="1e1e1e" w:val="clear"/>
        <w:spacing w:after="0" w:before="0" w:line="276"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tkinter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tk</w:t>
      </w:r>
    </w:p>
    <w:p w:rsidR="00000000" w:rsidDel="00000000" w:rsidP="00000000" w:rsidRDefault="00000000" w:rsidRPr="00000000" w14:paraId="0000001E">
      <w:pPr>
        <w:shd w:fill="1e1e1e" w:val="clear"/>
        <w:spacing w:after="0" w:before="0" w:line="276"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F">
      <w:pPr>
        <w:shd w:fill="1e1e1e" w:val="clear"/>
        <w:spacing w:after="0" w:before="0" w:line="276"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root = tk.Tk()</w:t>
      </w:r>
    </w:p>
    <w:p w:rsidR="00000000" w:rsidDel="00000000" w:rsidP="00000000" w:rsidRDefault="00000000" w:rsidRPr="00000000" w14:paraId="00000020">
      <w:pPr>
        <w:shd w:fill="1e1e1e" w:val="clear"/>
        <w:spacing w:after="0" w:before="0" w:line="276"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root.wm_geometry(</w:t>
      </w:r>
      <w:r w:rsidDel="00000000" w:rsidR="00000000" w:rsidRPr="00000000">
        <w:rPr>
          <w:rFonts w:ascii="Courier New" w:cs="Courier New" w:eastAsia="Courier New" w:hAnsi="Courier New"/>
          <w:color w:val="ce9178"/>
          <w:sz w:val="21"/>
          <w:szCs w:val="21"/>
          <w:rtl w:val="0"/>
        </w:rPr>
        <w:t xml:space="preserve">"500x500"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1">
      <w:pPr>
        <w:shd w:fill="1e1e1e" w:val="clear"/>
        <w:spacing w:after="0" w:before="0" w:line="276"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2">
      <w:pPr>
        <w:shd w:fill="1e1e1e" w:val="clear"/>
        <w:spacing w:after="0" w:before="0" w:line="276"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frame_blue = tk.Frame(root,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3">
      <w:pPr>
        <w:shd w:fill="1e1e1e" w:val="clear"/>
        <w:spacing w:after="0" w:before="0" w:line="276"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frame_blue.grid(</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4">
      <w:pPr>
        <w:shd w:fill="1e1e1e" w:val="clear"/>
        <w:spacing w:after="0" w:before="0" w:line="276"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frame_blue.config(</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350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5">
      <w:pPr>
        <w:shd w:fill="1e1e1e" w:val="clear"/>
        <w:spacing w:after="0" w:before="0" w:line="276"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6">
      <w:pPr>
        <w:shd w:fill="1e1e1e" w:val="clear"/>
        <w:spacing w:after="0" w:before="0" w:line="276"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frame_green = tk.Frame(root,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7">
      <w:pPr>
        <w:shd w:fill="1e1e1e" w:val="clear"/>
        <w:spacing w:after="0" w:before="0" w:line="276"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frame_green.grid(</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8">
      <w:pPr>
        <w:shd w:fill="1e1e1e" w:val="clear"/>
        <w:spacing w:after="0" w:before="0" w:line="276"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frame_green.config(</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9">
      <w:pPr>
        <w:shd w:fill="1e1e1e" w:val="clear"/>
        <w:spacing w:after="0" w:before="0" w:line="276"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A">
      <w:pPr>
        <w:shd w:fill="1e1e1e" w:val="clear"/>
        <w:spacing w:after="0" w:before="0" w:line="276"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frame_red = tk.Frame(root,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B">
      <w:pPr>
        <w:shd w:fill="1e1e1e" w:val="clear"/>
        <w:spacing w:after="0" w:before="0" w:line="276"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frame_red.grid(</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C">
      <w:pPr>
        <w:shd w:fill="1e1e1e" w:val="clear"/>
        <w:spacing w:after="0" w:before="0" w:line="276"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frame_red.config(</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350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D">
      <w:pPr>
        <w:shd w:fill="1e1e1e" w:val="clear"/>
        <w:spacing w:after="0" w:before="0" w:line="276"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E">
      <w:pPr>
        <w:shd w:fill="1e1e1e" w:val="clear"/>
        <w:spacing w:after="0" w:before="0" w:line="276"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frame_yellow = tk.Frame(root,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"Yellow"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F">
      <w:pPr>
        <w:shd w:fill="1e1e1e" w:val="clear"/>
        <w:spacing w:after="0" w:before="0" w:line="276"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frame_yellow.grid(</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0">
      <w:pPr>
        <w:shd w:fill="1e1e1e" w:val="clear"/>
        <w:spacing w:after="0" w:before="0" w:line="276"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frame_yellow.config(</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1">
      <w:pPr>
        <w:shd w:fill="1e1e1e" w:val="clear"/>
        <w:spacing w:after="0" w:before="0" w:line="276"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2">
      <w:pPr>
        <w:shd w:fill="1e1e1e" w:val="clear"/>
        <w:spacing w:after="0" w:before="0" w:line="276"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root.mainloop()</w:t>
      </w:r>
    </w:p>
    <w:p w:rsidR="00000000" w:rsidDel="00000000" w:rsidP="00000000" w:rsidRDefault="00000000" w:rsidRPr="00000000" w14:paraId="00000033">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34">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i w:val="1"/>
          <w:color w:val="2d3b45"/>
          <w:sz w:val="24"/>
          <w:szCs w:val="24"/>
          <w:rtl w:val="0"/>
        </w:rPr>
        <w:t xml:space="preserve">multifactorgui.py</w:t>
      </w:r>
      <w:r w:rsidDel="00000000" w:rsidR="00000000" w:rsidRPr="00000000">
        <w:rPr>
          <w:rFonts w:ascii="Lato" w:cs="Lato" w:eastAsia="Lato" w:hAnsi="Lato"/>
          <w:color w:val="2d3b45"/>
          <w:sz w:val="24"/>
          <w:szCs w:val="24"/>
          <w:rtl w:val="0"/>
        </w:rPr>
        <w:t xml:space="preserve"> is as much a library as Tkinter is. Compare how each allows for the reuse of code. (Conclusion)</w:t>
      </w:r>
    </w:p>
    <w:p w:rsidR="00000000" w:rsidDel="00000000" w:rsidP="00000000" w:rsidRDefault="00000000" w:rsidRPr="00000000" w14:paraId="00000035">
      <w:pPr>
        <w:rPr>
          <w:rFonts w:ascii="Lato" w:cs="Lato" w:eastAsia="Lato" w:hAnsi="Lato"/>
          <w:color w:val="ff0000"/>
        </w:rPr>
      </w:pPr>
      <w:r w:rsidDel="00000000" w:rsidR="00000000" w:rsidRPr="00000000">
        <w:rPr>
          <w:rFonts w:ascii="Lato" w:cs="Lato" w:eastAsia="Lato" w:hAnsi="Lato"/>
          <w:color w:val="ff0000"/>
          <w:rtl w:val="0"/>
        </w:rPr>
        <w:t xml:space="preserve">Multifactorgui.py and tkinter both allow for the reuse of code by abstracting it into classes and methods. However, tkinter was originally written in c, while multifactorgui.py is entirely python, although it does have tkinter as a dependency. Additionally, multifactorgui.py is a user created package, while tkinter is one of the default packages included in python.</w:t>
      </w: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jc w:val="right"/>
      <w:rPr>
        <w:rFonts w:ascii="Lato" w:cs="Lato" w:eastAsia="Lato" w:hAnsi="Lato"/>
      </w:rPr>
    </w:pPr>
    <w:r w:rsidDel="00000000" w:rsidR="00000000" w:rsidRPr="00000000">
      <w:rPr>
        <w:rFonts w:ascii="Lato" w:cs="Lato" w:eastAsia="Lato" w:hAnsi="Lato"/>
        <w:rtl w:val="0"/>
      </w:rPr>
      <w:t xml:space="preserve">Kyle Huang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rive.google.com/file/d/1sowLlDEEHGPR8yz4hhcPs2rGsqBpzNDs/view?usp=sharing" TargetMode="External"/><Relationship Id="rId7" Type="http://schemas.openxmlformats.org/officeDocument/2006/relationships/hyperlink" Target="https://drive.google.com/file/d/1IxVDgswqx77v29kSlk0BxZplwxMztXf6/view?usp=sharin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