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Lesson 3 – Little Data to Big Data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single"/>
        </w:rPr>
      </w:pPr>
      <w:r>
        <w:rPr>
          <w:b/>
          <w:bCs/>
        </w:rPr>
        <w:t>**</w:t>
      </w:r>
      <w:r>
        <w:rPr>
          <w:b/>
          <w:bCs/>
          <w:u w:val="single"/>
        </w:rPr>
        <w:t xml:space="preserve">Instructions:  </w:t>
      </w:r>
      <w:r>
        <w:rPr>
          <w:u w:val="single"/>
        </w:rPr>
        <w:t xml:space="preserve">Please change the text color of your responses to </w:t>
      </w:r>
      <w:r>
        <w:rPr>
          <w:color w:val="FF0000"/>
          <w:u w:val="single"/>
        </w:rPr>
        <w:t xml:space="preserve">red </w:t>
      </w:r>
      <w:r>
        <w:rPr>
          <w:u w:val="single"/>
        </w:rPr>
        <w:t>text.  Please organize the endings to each page.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ACTIVITY 3.2.2 – Shocking Data Trends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Observe the data and identify the following information.  What year range does this data contain?</w:t>
      </w:r>
      <w:r>
        <w:rPr/>
        <w:br/>
      </w:r>
    </w:p>
    <w:tbl>
      <w:tblPr>
        <w:tblStyle w:val="TableGrid"/>
        <w:tblW w:w="93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94"/>
      </w:tblGrid>
      <w:tr>
        <w:trPr>
          <w:trHeight w:val="440" w:hRule="atLeast"/>
        </w:trPr>
        <w:tc>
          <w:tcPr>
            <w:tcW w:w="9394" w:type="dxa"/>
            <w:tcBorders/>
          </w:tcPr>
          <w:p>
            <w:pPr>
              <w:pStyle w:val="Normal"/>
              <w:rPr>
                <w:bCs/>
                <w:color w:val="C9211E"/>
                <w:sz w:val="22"/>
                <w:szCs w:val="22"/>
              </w:rPr>
            </w:pPr>
            <w:r>
              <w:rPr>
                <w:bCs/>
                <w:color w:val="C9211E"/>
                <w:sz w:val="22"/>
                <w:szCs w:val="22"/>
              </w:rPr>
              <w:t>The data contains the years 1990 to 2016.</w:t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t>Approximately how many countries are represented in this data set?</w:t>
        <w:br/>
      </w:r>
    </w:p>
    <w:tbl>
      <w:tblPr>
        <w:tblStyle w:val="TableGrid"/>
        <w:tblW w:w="94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02"/>
      </w:tblGrid>
      <w:tr>
        <w:trPr>
          <w:trHeight w:val="458" w:hRule="atLeast"/>
        </w:trPr>
        <w:tc>
          <w:tcPr>
            <w:tcW w:w="9402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Cs/>
                <w:color w:val="C9211E"/>
                <w:sz w:val="22"/>
                <w:szCs w:val="22"/>
              </w:rPr>
              <w:t xml:space="preserve">The data set contains </w:t>
            </w:r>
            <w:r>
              <w:rPr>
                <w:bCs/>
                <w:color w:val="C9211E"/>
                <w:sz w:val="22"/>
                <w:szCs w:val="22"/>
              </w:rPr>
              <w:t>257 unique items and</w:t>
            </w:r>
            <w:r>
              <w:rPr>
                <w:bCs/>
                <w:color w:val="C9211E"/>
                <w:sz w:val="22"/>
                <w:szCs w:val="22"/>
              </w:rPr>
              <w:t xml:space="preserve"> 216 country codes, but some of these are territories of other countries, such as the US Virgin Islands.</w:t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t>Is every country in the world represented in this data set?</w:t>
      </w:r>
      <w:r>
        <w:rPr>
          <w:bCs/>
        </w:rPr>
        <w:br/>
      </w:r>
    </w:p>
    <w:tbl>
      <w:tblPr>
        <w:tblStyle w:val="TableGrid"/>
        <w:tblW w:w="93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530" w:hRule="atLeast"/>
        </w:trPr>
        <w:tc>
          <w:tcPr>
            <w:tcW w:w="9355" w:type="dxa"/>
            <w:tcBorders/>
          </w:tcPr>
          <w:p>
            <w:pPr>
              <w:pStyle w:val="Normal"/>
              <w:spacing w:beforeAutospacing="1" w:after="0"/>
              <w:rPr>
                <w:rFonts w:ascii="Calibri" w:hAnsi="Calibri" w:eastAsia="Times New Roman" w:cs="Times New Roman"/>
                <w:color w:val="C9211E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C9211E"/>
                <w:sz w:val="22"/>
                <w:szCs w:val="22"/>
              </w:rPr>
              <w:t>No.</w:t>
            </w:r>
          </w:p>
        </w:tc>
      </w:tr>
    </w:tbl>
    <w:p>
      <w:pPr>
        <w:pStyle w:val="Normal"/>
        <w:spacing w:beforeAutospacing="1" w:afterAutospacing="1"/>
        <w:rPr>
          <w:rFonts w:ascii="Times New Roman" w:hAnsi="Times New Roman" w:eastAsia="Times New Roman" w:cs="Times New Roman"/>
        </w:rPr>
      </w:pPr>
      <w:r>
        <w:rPr/>
        <w:t>Why do you think some countries might not be represented in this data set?</w:t>
      </w:r>
    </w:p>
    <w:tbl>
      <w:tblPr>
        <w:tblStyle w:val="TableGrid"/>
        <w:tblW w:w="93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540" w:hRule="atLeast"/>
        </w:trPr>
        <w:tc>
          <w:tcPr>
            <w:tcW w:w="9355" w:type="dxa"/>
            <w:tcBorders/>
          </w:tcPr>
          <w:p>
            <w:pPr>
              <w:pStyle w:val="Normal"/>
              <w:spacing w:beforeAutospacing="1" w:after="0"/>
              <w:rPr>
                <w:rFonts w:ascii="Calibri" w:hAnsi="Calibri" w:eastAsia="Times New Roman" w:cs="Times New Roman"/>
                <w:color w:val="C9211E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C9211E"/>
                <w:sz w:val="22"/>
                <w:szCs w:val="22"/>
              </w:rPr>
              <w:t xml:space="preserve">It may be impossible to gather data in some countries due to bad infrastructure or other conditions. </w:t>
            </w:r>
          </w:p>
        </w:tc>
      </w:tr>
    </w:tbl>
    <w:p>
      <w:pPr>
        <w:pStyle w:val="Normal"/>
        <w:spacing w:beforeAutospacing="1" w:afterAutospacing="1"/>
        <w:rPr/>
      </w:pPr>
      <w:r>
        <w:rPr/>
        <w:t>Describe an algorithm you would follow to compare two different countries without programming.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trHeight w:val="458" w:hRule="atLeast"/>
        </w:trPr>
        <w:tc>
          <w:tcPr>
            <w:tcW w:w="9350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color w:val="C9211E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C9211E"/>
                <w:sz w:val="22"/>
                <w:szCs w:val="22"/>
              </w:rPr>
              <w:t>I would graph the two countries’ graphs and see which one has a higher line.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Break down and describe what is happening with the following code.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sum_elec = df[df['Entity']==c]['Access']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trHeight w:val="413" w:hRule="atLeast"/>
        </w:trPr>
        <w:tc>
          <w:tcPr>
            <w:tcW w:w="9350" w:type="dxa"/>
            <w:tcBorders/>
          </w:tcPr>
          <w:p>
            <w:pPr>
              <w:pStyle w:val="Normal"/>
              <w:rPr>
                <w:bCs/>
                <w:color w:val="C9211E"/>
                <w:sz w:val="22"/>
                <w:szCs w:val="22"/>
              </w:rPr>
            </w:pPr>
            <w:r>
              <w:rPr>
                <w:bCs/>
                <w:color w:val="C9211E"/>
                <w:sz w:val="22"/>
                <w:szCs w:val="22"/>
              </w:rPr>
              <w:t>df[‘Entity’]==c is a conditional that checks if the entity, or first column, for each row, is equal to c.</w:t>
            </w:r>
          </w:p>
          <w:p>
            <w:pPr>
              <w:pStyle w:val="Normal"/>
              <w:rPr/>
            </w:pPr>
            <w:r>
              <w:rPr>
                <w:bCs/>
                <w:color w:val="C9211E"/>
                <w:sz w:val="22"/>
                <w:szCs w:val="22"/>
              </w:rPr>
              <w:t>df[df[‘Entity’]==c] gets all row in df that match this requirement.</w:t>
            </w:r>
          </w:p>
          <w:p>
            <w:pPr>
              <w:pStyle w:val="Normal"/>
              <w:rPr>
                <w:bCs/>
                <w:color w:val="C9211E"/>
                <w:sz w:val="22"/>
                <w:szCs w:val="22"/>
              </w:rPr>
            </w:pPr>
            <w:r>
              <w:rPr>
                <w:bCs/>
                <w:color w:val="C9211E"/>
                <w:sz w:val="22"/>
                <w:szCs w:val="22"/>
              </w:rPr>
              <w:t>[‘Access’] gets the Access column from these rows, which is the fourth column.</w:t>
            </w:r>
          </w:p>
        </w:tc>
      </w:tr>
    </w:tbl>
    <w:p>
      <w:pPr>
        <w:pStyle w:val="Normal"/>
        <w:spacing w:beforeAutospacing="1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Identify the parts of the code that create each of the following: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data set that will be used to generate the graph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countries that will be plotted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labels for the x-axis, y-axis, and the title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4"/>
        <w:gridCol w:w="8965"/>
      </w:tblGrid>
      <w:tr>
        <w:trPr/>
        <w:tc>
          <w:tcPr>
            <w:tcW w:w="384" w:type="dxa"/>
            <w:tcBorders/>
          </w:tcPr>
          <w:p>
            <w:pPr>
              <w:pStyle w:val="Normal"/>
              <w:rPr>
                <w:bCs/>
              </w:rPr>
            </w:pPr>
            <w:r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8965" w:type="dxa"/>
            <w:tcBorders/>
          </w:tcPr>
          <w:p>
            <w:pPr>
              <w:pStyle w:val="Normal"/>
              <w:rPr>
                <w:bCs/>
              </w:rPr>
            </w:pPr>
            <w:r>
              <w:rPr>
                <w:rFonts w:ascii="Droid Sans Mono;monospace;monospace" w:hAnsi="Droid Sans Mono;monospace;monospace"/>
                <w:b w:val="false"/>
                <w:bCs/>
                <w:color w:val="9CDCFE"/>
                <w:sz w:val="21"/>
                <w:szCs w:val="22"/>
                <w:highlight w:val="black"/>
              </w:rPr>
              <w:t>df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 xml:space="preserve"> = 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4EC9B0"/>
                <w:sz w:val="21"/>
                <w:szCs w:val="22"/>
                <w:highlight w:val="black"/>
              </w:rPr>
              <w:t>pd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CDCAA"/>
                <w:sz w:val="21"/>
                <w:szCs w:val="22"/>
                <w:highlight w:val="black"/>
              </w:rPr>
              <w:t>read_csv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CE9178"/>
                <w:sz w:val="21"/>
                <w:szCs w:val="22"/>
                <w:highlight w:val="black"/>
              </w:rPr>
              <w:t>"elec_access_data.csv"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9CDCFE"/>
                <w:sz w:val="21"/>
                <w:szCs w:val="22"/>
                <w:highlight w:val="black"/>
              </w:rPr>
              <w:t>header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B5CEA8"/>
                <w:sz w:val="21"/>
                <w:szCs w:val="22"/>
                <w:highlight w:val="black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>)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2. </w:t>
            </w:r>
          </w:p>
        </w:tc>
        <w:tc>
          <w:tcPr>
            <w:tcW w:w="8965" w:type="dxa"/>
            <w:tcBorders/>
          </w:tcPr>
          <w:p>
            <w:pPr>
              <w:pStyle w:val="Normal"/>
              <w:rPr>
                <w:bCs/>
              </w:rPr>
            </w:pPr>
            <w:r>
              <w:rPr>
                <w:rFonts w:ascii="Droid Sans Mono;monospace;monospace" w:hAnsi="Droid Sans Mono;monospace;monospace"/>
                <w:b w:val="false"/>
                <w:bCs/>
                <w:color w:val="9CDCFE"/>
                <w:sz w:val="21"/>
                <w:szCs w:val="22"/>
                <w:highlight w:val="black"/>
              </w:rPr>
              <w:t>my_countries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 xml:space="preserve"> = [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CE9178"/>
                <w:sz w:val="21"/>
                <w:szCs w:val="22"/>
                <w:highlight w:val="black"/>
              </w:rPr>
              <w:t>'United States'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CE9178"/>
                <w:sz w:val="21"/>
                <w:szCs w:val="22"/>
                <w:highlight w:val="black"/>
              </w:rPr>
              <w:t>'Zimbabwe'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CE9178"/>
                <w:sz w:val="21"/>
                <w:szCs w:val="22"/>
                <w:highlight w:val="black"/>
              </w:rPr>
              <w:t>'Cuba'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CE9178"/>
                <w:sz w:val="21"/>
                <w:szCs w:val="22"/>
                <w:highlight w:val="black"/>
              </w:rPr>
              <w:t>'Caribbean small states'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CE9178"/>
                <w:sz w:val="21"/>
                <w:szCs w:val="22"/>
                <w:highlight w:val="black"/>
              </w:rPr>
              <w:t>"Cameroon"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CE9178"/>
                <w:sz w:val="21"/>
                <w:szCs w:val="22"/>
                <w:highlight w:val="black"/>
              </w:rPr>
              <w:t>"Burundi"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>]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tabs>
                <w:tab w:val="clear" w:pos="720"/>
                <w:tab w:val="left" w:pos="1005" w:leader="none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3.</w:t>
            </w:r>
          </w:p>
        </w:tc>
        <w:tc>
          <w:tcPr>
            <w:tcW w:w="8965" w:type="dxa"/>
            <w:tcBorders/>
          </w:tcPr>
          <w:p>
            <w:pPr>
              <w:pStyle w:val="Normal"/>
              <w:tabs>
                <w:tab w:val="clear" w:pos="720"/>
                <w:tab w:val="left" w:pos="1005" w:leader="none"/>
              </w:tabs>
              <w:rPr>
                <w:bCs/>
              </w:rPr>
            </w:pPr>
            <w:r>
              <w:rPr>
                <w:rFonts w:ascii="Droid Sans Mono;monospace;monospace" w:hAnsi="Droid Sans Mono;monospace;monospace"/>
                <w:b w:val="false"/>
                <w:bCs/>
                <w:color w:val="4EC9B0"/>
                <w:sz w:val="21"/>
                <w:szCs w:val="22"/>
                <w:highlight w:val="black"/>
              </w:rPr>
              <w:t>plt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CDCAA"/>
                <w:sz w:val="21"/>
                <w:szCs w:val="22"/>
                <w:highlight w:val="black"/>
              </w:rPr>
              <w:t>ylabel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CE9178"/>
                <w:sz w:val="21"/>
                <w:szCs w:val="22"/>
                <w:highlight w:val="black"/>
              </w:rPr>
              <w:t>'Percentage of Country Population'</w:t>
            </w:r>
            <w:r>
              <w:rPr>
                <w:rFonts w:ascii="Droid Sans Mono;monospace;monospace" w:hAnsi="Droid Sans Mono;monospace;monospace"/>
                <w:b w:val="false"/>
                <w:bCs/>
                <w:color w:val="D4D4D4"/>
                <w:sz w:val="21"/>
                <w:szCs w:val="22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bCs/>
              </w:rPr>
            </w:pP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highlight w:val="black"/>
              </w:rPr>
              <w:t>plt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xlabel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highlight w:val="black"/>
              </w:rPr>
              <w:t>'Year'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bCs/>
              </w:rPr>
            </w:pP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highlight w:val="black"/>
              </w:rPr>
              <w:t>plt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highlight w:val="black"/>
              </w:rPr>
              <w:t>title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highlight w:val="black"/>
              </w:rPr>
              <w:t>'Percent of Population with Access to Electricity'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highlight w:val="black"/>
              </w:rPr>
              <w:t>)</w:t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</w:rPr>
      </w:pPr>
      <w:bookmarkStart w:id="0" w:name="_GoBack"/>
      <w:r>
        <w:rPr>
          <w:b/>
          <w:bCs/>
        </w:rPr>
        <w:t>Conclusion</w:t>
      </w:r>
      <w:bookmarkEnd w:id="0"/>
      <w:r>
        <w:rPr>
          <w:b/>
          <w:bCs/>
        </w:rPr>
        <w:br/>
      </w:r>
    </w:p>
    <w:p>
      <w:pPr>
        <w:pStyle w:val="Normal"/>
        <w:rPr/>
      </w:pPr>
      <w:r>
        <w:rPr/>
        <w:t>Consider the digital divide you learned about in lesson 2.2. How does access to electricity affect a country's access to computing innovations?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trHeight w:val="458" w:hRule="atLeast"/>
        </w:trPr>
        <w:tc>
          <w:tcPr>
            <w:tcW w:w="9350" w:type="dxa"/>
            <w:tcBorders/>
          </w:tcPr>
          <w:p>
            <w:pPr>
              <w:pStyle w:val="Normal"/>
              <w:rPr>
                <w:bCs/>
                <w:color w:val="C9211E"/>
                <w:sz w:val="22"/>
                <w:szCs w:val="22"/>
              </w:rPr>
            </w:pPr>
            <w:r>
              <w:rPr>
                <w:bCs/>
                <w:color w:val="C9211E"/>
                <w:sz w:val="22"/>
                <w:szCs w:val="22"/>
              </w:rPr>
              <w:t>Electricity is universally required to use computing innovations, as most, if not all, modern computing innovations rely on the use of electrically-powered circuits.</w:t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  <w:t>How can the output of data be used to affect global change?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trHeight w:val="440" w:hRule="atLeast"/>
        </w:trPr>
        <w:tc>
          <w:tcPr>
            <w:tcW w:w="9350" w:type="dxa"/>
            <w:tcBorders/>
          </w:tcPr>
          <w:p>
            <w:pPr>
              <w:pStyle w:val="Normal"/>
              <w:rPr>
                <w:bCs/>
                <w:color w:val="C9211E"/>
                <w:sz w:val="22"/>
                <w:szCs w:val="22"/>
              </w:rPr>
            </w:pPr>
            <w:r>
              <w:rPr>
                <w:bCs/>
                <w:color w:val="C9211E"/>
                <w:sz w:val="22"/>
                <w:szCs w:val="22"/>
              </w:rPr>
              <w:t>Spreading data can drive people to help global change, as making people more aware of situations makes it more likely for them to want to help solve problems.</w:t>
            </w:r>
          </w:p>
        </w:tc>
      </w:tr>
    </w:tbl>
    <w:p>
      <w:pPr>
        <w:pStyle w:val="Normal"/>
        <w:rPr>
          <w:bCs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6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54"/>
      <w:gridCol w:w="1927"/>
      <w:gridCol w:w="276"/>
      <w:gridCol w:w="1928"/>
      <w:gridCol w:w="276"/>
      <w:gridCol w:w="1927"/>
      <w:gridCol w:w="716"/>
      <w:gridCol w:w="1455"/>
    </w:tblGrid>
    <w:tr>
      <w:trPr/>
      <w:tc>
        <w:tcPr>
          <w:tcW w:w="85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</w:p>
      </w:tc>
      <w:tc>
        <w:tcPr>
          <w:tcW w:w="1927" w:type="dxa"/>
          <w:tcBorders>
            <w:top w:val="nil"/>
            <w:left w:val="nil"/>
            <w:right w:val="nil"/>
          </w:tcBorders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Kyle Huang</w:t>
          </w:r>
        </w:p>
      </w:tc>
      <w:tc>
        <w:tcPr>
          <w:tcW w:w="27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1928" w:type="dxa"/>
          <w:tcBorders>
            <w:top w:val="nil"/>
            <w:left w:val="nil"/>
            <w:right w:val="nil"/>
          </w:tcBorders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27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1927" w:type="dxa"/>
          <w:tcBorders>
            <w:top w:val="nil"/>
            <w:left w:val="nil"/>
            <w:right w:val="nil"/>
          </w:tcBorders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7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Date:</w:t>
          </w:r>
        </w:p>
      </w:tc>
      <w:tc>
        <w:tcPr>
          <w:tcW w:w="1455" w:type="dxa"/>
          <w:tcBorders>
            <w:top w:val="nil"/>
            <w:left w:val="nil"/>
            <w:right w:val="nil"/>
          </w:tcBorders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4/4/22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92430d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36a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36ac"/>
    <w:rPr/>
  </w:style>
  <w:style w:type="character" w:styleId="HTMLDefinition">
    <w:name w:val="HTML Definition"/>
    <w:basedOn w:val="DefaultParagraphFont"/>
    <w:uiPriority w:val="99"/>
    <w:semiHidden/>
    <w:unhideWhenUsed/>
    <w:qFormat/>
    <w:rsid w:val="0032759c"/>
    <w:rPr>
      <w:i/>
      <w:iCs/>
    </w:rPr>
  </w:style>
  <w:style w:type="character" w:styleId="Color2" w:customStyle="1">
    <w:name w:val="color2"/>
    <w:basedOn w:val="DefaultParagraphFont"/>
    <w:qFormat/>
    <w:rsid w:val="0032759c"/>
    <w:rPr/>
  </w:style>
  <w:style w:type="character" w:styleId="InternetLink">
    <w:name w:val="Hyperlink"/>
    <w:basedOn w:val="DefaultParagraphFont"/>
    <w:uiPriority w:val="99"/>
    <w:semiHidden/>
    <w:unhideWhenUsed/>
    <w:rsid w:val="00051ede"/>
    <w:rPr>
      <w:color w:val="0000FF"/>
      <w:u w:val="single"/>
    </w:rPr>
  </w:style>
  <w:style w:type="character" w:styleId="Screenreaderonly" w:customStyle="1">
    <w:name w:val="screenreader-only"/>
    <w:basedOn w:val="DefaultParagraphFont"/>
    <w:qFormat/>
    <w:rsid w:val="00051ede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2430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1409f"/>
    <w:rPr>
      <w:rFonts w:ascii="Courier New" w:hAnsi="Courier New" w:eastAsia="Times New Roman" w:cs="Courier New"/>
      <w:sz w:val="20"/>
      <w:szCs w:val="20"/>
    </w:rPr>
  </w:style>
  <w:style w:type="character" w:styleId="Code" w:customStyle="1">
    <w:name w:val="code"/>
    <w:basedOn w:val="DefaultParagraphFont"/>
    <w:qFormat/>
    <w:rsid w:val="00d1409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d36ac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Mb0" w:customStyle="1">
    <w:name w:val="mb0"/>
    <w:basedOn w:val="Normal"/>
    <w:qFormat/>
    <w:rsid w:val="009d36ac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36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d36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9d36ac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1409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36ac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2</Pages>
  <Words>378</Words>
  <Characters>2008</Characters>
  <CharactersWithSpaces>2356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2021-05-11T14:39:00Z</dcterms:created>
  <dc:creator>Microsoft Office User</dc:creator>
  <dc:description/>
  <dc:language>en-US</dc:language>
  <cp:lastModifiedBy/>
  <dcterms:modified xsi:type="dcterms:W3CDTF">2022-04-04T13:34:16Z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