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981C" w14:textId="600015E0" w:rsidR="00807D9F" w:rsidRDefault="00807D9F" w:rsidP="00807D9F">
      <w:pPr>
        <w:pStyle w:val="NoSpacing"/>
        <w:jc w:val="both"/>
      </w:pPr>
      <w:r>
        <w:t xml:space="preserve">The grammar </w:t>
      </w:r>
      <w:r w:rsidR="008517AE">
        <w:t>indicates</w:t>
      </w:r>
      <w:r>
        <w:t xml:space="preserve"> all the binary number which is divisible by 4. The grammar would only </w:t>
      </w:r>
      <w:r w:rsidR="00694069">
        <w:t>accept</w:t>
      </w:r>
      <w:r>
        <w:t xml:space="preserve"> those binary numbers starting with 1.</w:t>
      </w:r>
    </w:p>
    <w:p w14:paraId="4EF8B21E" w14:textId="35D5F746" w:rsidR="00807D9F" w:rsidRDefault="00807D9F" w:rsidP="00807D9F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07D9F" w14:paraId="3394C179" w14:textId="77777777" w:rsidTr="00672B0E">
        <w:tc>
          <w:tcPr>
            <w:tcW w:w="3235" w:type="dxa"/>
          </w:tcPr>
          <w:p w14:paraId="0AA6BECF" w14:textId="1963AEBE" w:rsidR="00807D9F" w:rsidRPr="00807D9F" w:rsidRDefault="00807D9F" w:rsidP="00807D9F">
            <w:pPr>
              <w:pStyle w:val="NoSpacing"/>
              <w:jc w:val="center"/>
              <w:rPr>
                <w:b/>
                <w:bCs/>
              </w:rPr>
            </w:pPr>
            <w:r w:rsidRPr="00807D9F">
              <w:rPr>
                <w:b/>
                <w:bCs/>
              </w:rPr>
              <w:t>Rules</w:t>
            </w:r>
          </w:p>
        </w:tc>
        <w:tc>
          <w:tcPr>
            <w:tcW w:w="6115" w:type="dxa"/>
          </w:tcPr>
          <w:p w14:paraId="39F2D2FB" w14:textId="10F12324" w:rsidR="00807D9F" w:rsidRPr="00807D9F" w:rsidRDefault="00807D9F" w:rsidP="00807D9F">
            <w:pPr>
              <w:pStyle w:val="NoSpacing"/>
              <w:jc w:val="center"/>
              <w:rPr>
                <w:b/>
                <w:bCs/>
              </w:rPr>
            </w:pPr>
            <w:r w:rsidRPr="00807D9F">
              <w:rPr>
                <w:b/>
                <w:bCs/>
              </w:rPr>
              <w:t>Attribute</w:t>
            </w:r>
            <w:r w:rsidR="00672B0E">
              <w:rPr>
                <w:b/>
                <w:bCs/>
              </w:rPr>
              <w:t xml:space="preserve"> Grammars</w:t>
            </w:r>
          </w:p>
        </w:tc>
      </w:tr>
      <w:tr w:rsidR="00807D9F" w14:paraId="029D9203" w14:textId="77777777" w:rsidTr="00672B0E">
        <w:tc>
          <w:tcPr>
            <w:tcW w:w="3235" w:type="dxa"/>
          </w:tcPr>
          <w:p w14:paraId="6CCF1413" w14:textId="4D7D7B16" w:rsidR="00807D9F" w:rsidRDefault="00807D9F" w:rsidP="00807D9F">
            <w:pPr>
              <w:pStyle w:val="NoSpacing"/>
              <w:jc w:val="both"/>
            </w:pPr>
            <w:r>
              <w:t xml:space="preserve">number </w:t>
            </w:r>
            <w:r w:rsidR="00694069">
              <w:sym w:font="Wingdings" w:char="F0E0"/>
            </w:r>
            <w:r w:rsidR="00694069">
              <w:t xml:space="preserve"> </w:t>
            </w:r>
            <w:r>
              <w:t xml:space="preserve"> </w:t>
            </w:r>
            <w:proofErr w:type="spellStart"/>
            <w:r>
              <w:t>finalbit</w:t>
            </w:r>
            <w:proofErr w:type="spellEnd"/>
            <w:r>
              <w:t xml:space="preserve"> list </w:t>
            </w:r>
            <w:proofErr w:type="spellStart"/>
            <w:r>
              <w:t>doublezero</w:t>
            </w:r>
            <w:proofErr w:type="spellEnd"/>
          </w:p>
        </w:tc>
        <w:tc>
          <w:tcPr>
            <w:tcW w:w="6115" w:type="dxa"/>
          </w:tcPr>
          <w:p w14:paraId="60F302A0" w14:textId="77777777" w:rsidR="00672B0E" w:rsidRDefault="00807D9F" w:rsidP="00807D9F">
            <w:pPr>
              <w:pStyle w:val="NoSpacing"/>
              <w:jc w:val="both"/>
            </w:pPr>
            <w:proofErr w:type="spellStart"/>
            <w:r>
              <w:t>finalbit.position</w:t>
            </w:r>
            <w:proofErr w:type="spellEnd"/>
            <w:r>
              <w:t xml:space="preserve"> = </w:t>
            </w:r>
            <w:proofErr w:type="spellStart"/>
            <w:r>
              <w:t>list.position</w:t>
            </w:r>
            <w:proofErr w:type="spellEnd"/>
            <w:r>
              <w:t xml:space="preserve"> + 1, </w:t>
            </w:r>
          </w:p>
          <w:p w14:paraId="5F4203ED" w14:textId="49C68BEE" w:rsidR="00807D9F" w:rsidRDefault="00807D9F" w:rsidP="00807D9F">
            <w:pPr>
              <w:pStyle w:val="NoSpacing"/>
              <w:jc w:val="both"/>
            </w:pPr>
            <w:proofErr w:type="spellStart"/>
            <w:r>
              <w:t>number.value</w:t>
            </w:r>
            <w:proofErr w:type="spellEnd"/>
            <w:r>
              <w:t xml:space="preserve"> = </w:t>
            </w:r>
            <w:proofErr w:type="spellStart"/>
            <w:r>
              <w:t>finalbit.value</w:t>
            </w:r>
            <w:proofErr w:type="spellEnd"/>
            <w:r>
              <w:t xml:space="preserve"> + </w:t>
            </w:r>
            <w:proofErr w:type="spellStart"/>
            <w:r>
              <w:t>list.value</w:t>
            </w:r>
            <w:proofErr w:type="spellEnd"/>
          </w:p>
        </w:tc>
      </w:tr>
      <w:tr w:rsidR="00807D9F" w14:paraId="0815A9F8" w14:textId="77777777" w:rsidTr="00672B0E">
        <w:tc>
          <w:tcPr>
            <w:tcW w:w="3235" w:type="dxa"/>
          </w:tcPr>
          <w:p w14:paraId="71F73AAE" w14:textId="6753BC1F" w:rsidR="00807D9F" w:rsidRDefault="00807D9F" w:rsidP="00807D9F">
            <w:pPr>
              <w:pStyle w:val="NoSpacing"/>
              <w:jc w:val="both"/>
            </w:pPr>
            <w:r>
              <w:t xml:space="preserve">number </w:t>
            </w:r>
            <w:r w:rsidR="00694069">
              <w:sym w:font="Wingdings" w:char="F0E0"/>
            </w:r>
            <w:r>
              <w:t xml:space="preserve"> 0</w:t>
            </w:r>
          </w:p>
        </w:tc>
        <w:tc>
          <w:tcPr>
            <w:tcW w:w="6115" w:type="dxa"/>
          </w:tcPr>
          <w:p w14:paraId="34930AE4" w14:textId="6161D8B3" w:rsidR="00807D9F" w:rsidRDefault="00807D9F" w:rsidP="00807D9F">
            <w:pPr>
              <w:pStyle w:val="NoSpacing"/>
              <w:jc w:val="both"/>
            </w:pPr>
            <w:proofErr w:type="spellStart"/>
            <w:r>
              <w:t>number.value</w:t>
            </w:r>
            <w:proofErr w:type="spellEnd"/>
            <w:r>
              <w:t xml:space="preserve"> = 0</w:t>
            </w:r>
          </w:p>
        </w:tc>
      </w:tr>
      <w:tr w:rsidR="00807D9F" w14:paraId="5CDDDDDC" w14:textId="77777777" w:rsidTr="00672B0E">
        <w:tc>
          <w:tcPr>
            <w:tcW w:w="3235" w:type="dxa"/>
          </w:tcPr>
          <w:p w14:paraId="42263A1A" w14:textId="7006CBD9" w:rsidR="00807D9F" w:rsidRDefault="00807D9F" w:rsidP="00807D9F">
            <w:pPr>
              <w:pStyle w:val="NoSpacing"/>
              <w:jc w:val="both"/>
            </w:pPr>
            <w:r>
              <w:t>list</w:t>
            </w:r>
            <w:r w:rsidRPr="00052CC2">
              <w:rPr>
                <w:vertAlign w:val="subscript"/>
              </w:rPr>
              <w:t>0</w:t>
            </w:r>
            <w:r>
              <w:t xml:space="preserve"> </w:t>
            </w:r>
            <w:r w:rsidR="00694069">
              <w:sym w:font="Wingdings" w:char="F0E0"/>
            </w:r>
            <w:r>
              <w:t xml:space="preserve"> 1 list</w:t>
            </w:r>
            <w:r w:rsidRPr="00052CC2">
              <w:rPr>
                <w:vertAlign w:val="subscript"/>
              </w:rPr>
              <w:t>1</w:t>
            </w:r>
          </w:p>
        </w:tc>
        <w:tc>
          <w:tcPr>
            <w:tcW w:w="6115" w:type="dxa"/>
          </w:tcPr>
          <w:p w14:paraId="750B4450" w14:textId="77777777" w:rsidR="00672B0E" w:rsidRDefault="00807D9F" w:rsidP="00807D9F">
            <w:pPr>
              <w:pStyle w:val="NoSpacing"/>
              <w:jc w:val="both"/>
            </w:pPr>
            <w:r>
              <w:t>list</w:t>
            </w:r>
            <w:r w:rsidRPr="00052CC2">
              <w:rPr>
                <w:vertAlign w:val="subscript"/>
              </w:rPr>
              <w:t>0</w:t>
            </w:r>
            <w:r>
              <w:t>.position = list</w:t>
            </w:r>
            <w:r w:rsidRPr="00052CC2">
              <w:rPr>
                <w:vertAlign w:val="subscript"/>
              </w:rPr>
              <w:t>1</w:t>
            </w:r>
            <w:r>
              <w:t xml:space="preserve">.position + 1, </w:t>
            </w:r>
          </w:p>
          <w:p w14:paraId="4F8FDB53" w14:textId="454CF885" w:rsidR="00807D9F" w:rsidRDefault="00807D9F" w:rsidP="00807D9F">
            <w:pPr>
              <w:pStyle w:val="NoSpacing"/>
              <w:jc w:val="both"/>
            </w:pPr>
            <w:r>
              <w:t>list</w:t>
            </w:r>
            <w:r w:rsidRPr="00052CC2">
              <w:rPr>
                <w:vertAlign w:val="subscript"/>
              </w:rPr>
              <w:t>0</w:t>
            </w:r>
            <w:r>
              <w:t>.value = 2</w:t>
            </w:r>
            <w:r w:rsidRPr="00052CC2">
              <w:rPr>
                <w:vertAlign w:val="superscript"/>
              </w:rPr>
              <w:t>list0.position</w:t>
            </w:r>
            <w:r>
              <w:t xml:space="preserve"> + list</w:t>
            </w:r>
            <w:r w:rsidRPr="00052CC2">
              <w:rPr>
                <w:vertAlign w:val="subscript"/>
              </w:rPr>
              <w:t>1</w:t>
            </w:r>
            <w:r>
              <w:t>.value</w:t>
            </w:r>
          </w:p>
        </w:tc>
      </w:tr>
      <w:tr w:rsidR="00807D9F" w14:paraId="0FC345BF" w14:textId="77777777" w:rsidTr="00672B0E">
        <w:tc>
          <w:tcPr>
            <w:tcW w:w="3235" w:type="dxa"/>
          </w:tcPr>
          <w:p w14:paraId="4695318A" w14:textId="51A2BE47" w:rsidR="00807D9F" w:rsidRDefault="00807D9F" w:rsidP="00807D9F">
            <w:pPr>
              <w:pStyle w:val="NoSpacing"/>
              <w:jc w:val="both"/>
            </w:pPr>
            <w:r>
              <w:t>list</w:t>
            </w:r>
            <w:r w:rsidRPr="00052CC2">
              <w:rPr>
                <w:vertAlign w:val="subscript"/>
              </w:rPr>
              <w:t>0</w:t>
            </w:r>
            <w:r>
              <w:t xml:space="preserve"> </w:t>
            </w:r>
            <w:r w:rsidR="00694069">
              <w:sym w:font="Wingdings" w:char="F0E0"/>
            </w:r>
            <w:r>
              <w:t xml:space="preserve"> 0 list</w:t>
            </w:r>
            <w:r w:rsidRPr="00052CC2">
              <w:rPr>
                <w:vertAlign w:val="subscript"/>
              </w:rPr>
              <w:t>1</w:t>
            </w:r>
          </w:p>
        </w:tc>
        <w:tc>
          <w:tcPr>
            <w:tcW w:w="6115" w:type="dxa"/>
          </w:tcPr>
          <w:p w14:paraId="19866951" w14:textId="77777777" w:rsidR="00672B0E" w:rsidRDefault="00807D9F" w:rsidP="00807D9F">
            <w:pPr>
              <w:pStyle w:val="NoSpacing"/>
              <w:jc w:val="both"/>
            </w:pPr>
            <w:r>
              <w:t>list</w:t>
            </w:r>
            <w:r w:rsidRPr="00052CC2">
              <w:rPr>
                <w:vertAlign w:val="subscript"/>
              </w:rPr>
              <w:t>0</w:t>
            </w:r>
            <w:r>
              <w:t>.position = list</w:t>
            </w:r>
            <w:r w:rsidRPr="00052CC2">
              <w:rPr>
                <w:vertAlign w:val="subscript"/>
              </w:rPr>
              <w:t>1</w:t>
            </w:r>
            <w:r>
              <w:t xml:space="preserve">.position + 1, </w:t>
            </w:r>
          </w:p>
          <w:p w14:paraId="649A5532" w14:textId="4C48A247" w:rsidR="00807D9F" w:rsidRDefault="00807D9F" w:rsidP="00807D9F">
            <w:pPr>
              <w:pStyle w:val="NoSpacing"/>
              <w:jc w:val="both"/>
            </w:pPr>
            <w:r>
              <w:t>list</w:t>
            </w:r>
            <w:r w:rsidRPr="00052CC2">
              <w:rPr>
                <w:vertAlign w:val="subscript"/>
              </w:rPr>
              <w:t>0</w:t>
            </w:r>
            <w:r>
              <w:t>.value = list</w:t>
            </w:r>
            <w:r w:rsidRPr="00052CC2">
              <w:rPr>
                <w:vertAlign w:val="subscript"/>
              </w:rPr>
              <w:t>1</w:t>
            </w:r>
            <w:r>
              <w:t>.value</w:t>
            </w:r>
          </w:p>
        </w:tc>
      </w:tr>
      <w:tr w:rsidR="00807D9F" w14:paraId="62066317" w14:textId="77777777" w:rsidTr="00672B0E">
        <w:tc>
          <w:tcPr>
            <w:tcW w:w="3235" w:type="dxa"/>
          </w:tcPr>
          <w:p w14:paraId="0F076083" w14:textId="77777777" w:rsidR="00807D9F" w:rsidRPr="003E035D" w:rsidRDefault="00807D9F" w:rsidP="00807D9F">
            <w:pPr>
              <w:pStyle w:val="NoSpacing"/>
              <w:jc w:val="both"/>
              <w:rPr>
                <w:rFonts w:eastAsiaTheme="minorEastAsia"/>
                <w:vertAlign w:val="subscript"/>
              </w:rPr>
            </w:pPr>
            <w:r>
              <w:t xml:space="preserve">list </w:t>
            </w:r>
            <w:r w:rsidR="00694069">
              <w:sym w:font="Wingdings" w:char="F0E0"/>
            </w:r>
            <w:r>
              <w:t xml:space="preserve"> </w:t>
            </w:r>
            <w:r w:rsidR="00437615">
              <w:rPr>
                <w:vertAlign w:val="subscript"/>
              </w:rPr>
              <w:softHyphen/>
            </w:r>
            <m:oMath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ϵ</m:t>
              </m:r>
            </m:oMath>
          </w:p>
          <w:p w14:paraId="5157570D" w14:textId="381815C1" w:rsidR="003E035D" w:rsidRPr="003E035D" w:rsidRDefault="003E035D" w:rsidP="00807D9F">
            <w:pPr>
              <w:pStyle w:val="NoSpacing"/>
              <w:jc w:val="both"/>
              <w:rPr>
                <w:rFonts w:eastAsiaTheme="minorEastAsia"/>
                <w:vertAlign w:val="subscript"/>
              </w:rPr>
            </w:pPr>
            <w:bookmarkStart w:id="0" w:name="_GoBack"/>
            <w:bookmarkEnd w:id="0"/>
          </w:p>
        </w:tc>
        <w:tc>
          <w:tcPr>
            <w:tcW w:w="6115" w:type="dxa"/>
          </w:tcPr>
          <w:p w14:paraId="43C99344" w14:textId="77777777" w:rsidR="00672B0E" w:rsidRDefault="00807D9F" w:rsidP="00807D9F">
            <w:pPr>
              <w:pStyle w:val="NoSpacing"/>
              <w:jc w:val="both"/>
            </w:pPr>
            <w:proofErr w:type="spellStart"/>
            <w:r>
              <w:t>list.position</w:t>
            </w:r>
            <w:proofErr w:type="spellEnd"/>
            <w:r>
              <w:t xml:space="preserve"> = 1, </w:t>
            </w:r>
          </w:p>
          <w:p w14:paraId="1EB35D13" w14:textId="54831500" w:rsidR="00807D9F" w:rsidRDefault="00807D9F" w:rsidP="00807D9F">
            <w:pPr>
              <w:pStyle w:val="NoSpacing"/>
              <w:jc w:val="both"/>
            </w:pPr>
            <w:proofErr w:type="spellStart"/>
            <w:r>
              <w:t>list.value</w:t>
            </w:r>
            <w:proofErr w:type="spellEnd"/>
            <w:r>
              <w:t xml:space="preserve"> = 0</w:t>
            </w:r>
          </w:p>
        </w:tc>
      </w:tr>
      <w:tr w:rsidR="00807D9F" w14:paraId="79810399" w14:textId="77777777" w:rsidTr="00672B0E">
        <w:tc>
          <w:tcPr>
            <w:tcW w:w="3235" w:type="dxa"/>
          </w:tcPr>
          <w:p w14:paraId="2A14443F" w14:textId="0FDDA0DD" w:rsidR="00807D9F" w:rsidRDefault="00807D9F" w:rsidP="00807D9F">
            <w:pPr>
              <w:pStyle w:val="NoSpacing"/>
              <w:jc w:val="both"/>
            </w:pPr>
            <w:proofErr w:type="spellStart"/>
            <w:r>
              <w:t>finalbit</w:t>
            </w:r>
            <w:proofErr w:type="spellEnd"/>
            <w:r>
              <w:t xml:space="preserve"> </w:t>
            </w:r>
            <w:r w:rsidR="00694069">
              <w:sym w:font="Wingdings" w:char="F0E0"/>
            </w:r>
            <w:r>
              <w:t xml:space="preserve"> 1</w:t>
            </w:r>
          </w:p>
        </w:tc>
        <w:tc>
          <w:tcPr>
            <w:tcW w:w="6115" w:type="dxa"/>
          </w:tcPr>
          <w:p w14:paraId="668AE506" w14:textId="0E283195" w:rsidR="00807D9F" w:rsidRDefault="00807D9F" w:rsidP="00807D9F">
            <w:pPr>
              <w:pStyle w:val="NoSpacing"/>
              <w:jc w:val="both"/>
            </w:pPr>
            <w:proofErr w:type="spellStart"/>
            <w:r>
              <w:t>finalbit.value</w:t>
            </w:r>
            <w:proofErr w:type="spellEnd"/>
            <w:r>
              <w:t xml:space="preserve"> = 2</w:t>
            </w:r>
            <w:r w:rsidRPr="00052CC2">
              <w:rPr>
                <w:vertAlign w:val="superscript"/>
              </w:rPr>
              <w:t>finalbit.position</w:t>
            </w:r>
          </w:p>
        </w:tc>
      </w:tr>
      <w:tr w:rsidR="00807D9F" w14:paraId="07104ABB" w14:textId="77777777" w:rsidTr="00672B0E">
        <w:tc>
          <w:tcPr>
            <w:tcW w:w="3235" w:type="dxa"/>
          </w:tcPr>
          <w:p w14:paraId="6573FE6A" w14:textId="3298F6DA" w:rsidR="00807D9F" w:rsidRDefault="00807D9F" w:rsidP="00807D9F">
            <w:pPr>
              <w:pStyle w:val="NoSpacing"/>
              <w:jc w:val="both"/>
            </w:pPr>
            <w:proofErr w:type="spellStart"/>
            <w:r>
              <w:t>doublezero</w:t>
            </w:r>
            <w:proofErr w:type="spellEnd"/>
            <w:r>
              <w:t xml:space="preserve"> </w:t>
            </w:r>
            <w:r w:rsidR="00694069">
              <w:sym w:font="Wingdings" w:char="F0E0"/>
            </w:r>
            <w:r>
              <w:t xml:space="preserve"> 00</w:t>
            </w:r>
          </w:p>
        </w:tc>
        <w:tc>
          <w:tcPr>
            <w:tcW w:w="6115" w:type="dxa"/>
          </w:tcPr>
          <w:p w14:paraId="15CA930B" w14:textId="77777777" w:rsidR="00672B0E" w:rsidRDefault="00807D9F" w:rsidP="00807D9F">
            <w:pPr>
              <w:pStyle w:val="NoSpacing"/>
              <w:jc w:val="both"/>
            </w:pPr>
            <w:proofErr w:type="spellStart"/>
            <w:r>
              <w:t>doublezero.value</w:t>
            </w:r>
            <w:proofErr w:type="spellEnd"/>
            <w:r>
              <w:t xml:space="preserve"> = 0, </w:t>
            </w:r>
          </w:p>
          <w:p w14:paraId="67705B84" w14:textId="77777777" w:rsidR="00672B0E" w:rsidRDefault="00807D9F" w:rsidP="00807D9F">
            <w:pPr>
              <w:pStyle w:val="NoSpacing"/>
              <w:jc w:val="both"/>
            </w:pPr>
            <w:proofErr w:type="spellStart"/>
            <w:r>
              <w:t>doublezero.position</w:t>
            </w:r>
            <w:proofErr w:type="spellEnd"/>
            <w:r>
              <w:t xml:space="preserve"> = 1 </w:t>
            </w:r>
          </w:p>
          <w:p w14:paraId="2DF40FD6" w14:textId="6C95B953" w:rsidR="00807D9F" w:rsidRDefault="00807D9F" w:rsidP="00807D9F">
            <w:pPr>
              <w:pStyle w:val="NoSpacing"/>
              <w:jc w:val="both"/>
            </w:pPr>
            <w:r w:rsidRPr="00694069">
              <w:rPr>
                <w:color w:val="FF0000"/>
              </w:rPr>
              <w:t>/*this is irrelevant anyways*/</w:t>
            </w:r>
          </w:p>
        </w:tc>
      </w:tr>
    </w:tbl>
    <w:p w14:paraId="6C7C121E" w14:textId="77777777" w:rsidR="00807D9F" w:rsidRDefault="00807D9F" w:rsidP="00807D9F">
      <w:pPr>
        <w:pStyle w:val="NoSpacing"/>
        <w:jc w:val="both"/>
      </w:pPr>
    </w:p>
    <w:p w14:paraId="477E291D" w14:textId="77777777" w:rsidR="00807D9F" w:rsidRDefault="00807D9F" w:rsidP="00807D9F">
      <w:pPr>
        <w:pStyle w:val="NoSpacing"/>
        <w:jc w:val="both"/>
      </w:pPr>
    </w:p>
    <w:p w14:paraId="733B6EDD" w14:textId="77777777" w:rsidR="00807D9F" w:rsidRDefault="00807D9F" w:rsidP="00807D9F">
      <w:pPr>
        <w:pStyle w:val="NoSpacing"/>
        <w:jc w:val="both"/>
      </w:pPr>
    </w:p>
    <w:p w14:paraId="67CD2F41" w14:textId="77777777" w:rsidR="00807D9F" w:rsidRDefault="00807D9F" w:rsidP="00807D9F">
      <w:pPr>
        <w:pStyle w:val="NoSpacing"/>
        <w:jc w:val="both"/>
      </w:pPr>
    </w:p>
    <w:sectPr w:rsidR="0080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F"/>
    <w:rsid w:val="00052CC2"/>
    <w:rsid w:val="003E035D"/>
    <w:rsid w:val="00437615"/>
    <w:rsid w:val="00672B0E"/>
    <w:rsid w:val="00694069"/>
    <w:rsid w:val="00807D9F"/>
    <w:rsid w:val="008517AE"/>
    <w:rsid w:val="0085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0566"/>
  <w15:chartTrackingRefBased/>
  <w15:docId w15:val="{2FC3AAB9-5D22-4913-8A4F-E0458096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7D9F"/>
    <w:pPr>
      <w:spacing w:after="0" w:line="240" w:lineRule="auto"/>
    </w:pPr>
    <w:rPr>
      <w:rFonts w:cs="Vrinda"/>
    </w:rPr>
  </w:style>
  <w:style w:type="table" w:styleId="TableGrid">
    <w:name w:val="Table Grid"/>
    <w:basedOn w:val="TableNormal"/>
    <w:uiPriority w:val="39"/>
    <w:rsid w:val="0080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03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RAYHANUR RAHMAN</dc:creator>
  <cp:keywords/>
  <dc:description/>
  <cp:lastModifiedBy>MD RAYHANUR RAHMAN</cp:lastModifiedBy>
  <cp:revision>6</cp:revision>
  <dcterms:created xsi:type="dcterms:W3CDTF">2018-10-08T19:06:00Z</dcterms:created>
  <dcterms:modified xsi:type="dcterms:W3CDTF">2018-10-08T23:27:00Z</dcterms:modified>
</cp:coreProperties>
</file>