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D3FB" w14:textId="3697EE20" w:rsidR="008070E1" w:rsidRDefault="008070E1" w:rsidP="00967245">
      <w:r>
        <w:t xml:space="preserve">Memo To: </w:t>
      </w:r>
      <w:r w:rsidR="007E5AE3">
        <w:tab/>
      </w:r>
      <w:r w:rsidR="007E5AE3">
        <w:tab/>
      </w:r>
      <w:r>
        <w:t>Stakeholders</w:t>
      </w:r>
    </w:p>
    <w:p w14:paraId="483F3702" w14:textId="25B29C2F" w:rsidR="008070E1" w:rsidRDefault="008070E1" w:rsidP="00967245">
      <w:r>
        <w:t xml:space="preserve">From: </w:t>
      </w:r>
      <w:r w:rsidR="007E5AE3">
        <w:tab/>
      </w:r>
      <w:r w:rsidR="007E5AE3">
        <w:tab/>
      </w:r>
      <w:r>
        <w:t>Marina Staber</w:t>
      </w:r>
    </w:p>
    <w:p w14:paraId="2C64B29B" w14:textId="79B26A68" w:rsidR="008070E1" w:rsidRDefault="008070E1" w:rsidP="00967245">
      <w:r>
        <w:t xml:space="preserve">Date: </w:t>
      </w:r>
      <w:r w:rsidR="007E5AE3">
        <w:tab/>
      </w:r>
      <w:r w:rsidR="007E5AE3">
        <w:tab/>
      </w:r>
      <w:r w:rsidR="007E5AE3">
        <w:tab/>
      </w:r>
      <w:r>
        <w:t>August 2019</w:t>
      </w:r>
    </w:p>
    <w:p w14:paraId="63212EE2" w14:textId="0BFBE7E4" w:rsidR="0090737B" w:rsidRDefault="008070E1">
      <w:r>
        <w:t>Subject:</w:t>
      </w:r>
      <w:r w:rsidR="004B78E1">
        <w:t xml:space="preserve"> </w:t>
      </w:r>
      <w:r w:rsidR="007E5AE3">
        <w:tab/>
      </w:r>
      <w:r w:rsidR="007E5AE3">
        <w:tab/>
      </w:r>
      <w:r w:rsidR="004B78E1">
        <w:t xml:space="preserve">Kickstarter Hidden Trends </w:t>
      </w:r>
    </w:p>
    <w:p w14:paraId="11537CD8" w14:textId="518E08D5" w:rsidR="0090737B" w:rsidRDefault="0090737B"/>
    <w:p w14:paraId="23D059F3" w14:textId="77777777" w:rsidR="00D11AFB" w:rsidRPr="00D11AFB" w:rsidRDefault="00C53669">
      <w:pPr>
        <w:rPr>
          <w:b/>
          <w:bCs/>
        </w:rPr>
      </w:pPr>
      <w:r w:rsidRPr="00D11AFB">
        <w:rPr>
          <w:b/>
          <w:bCs/>
        </w:rPr>
        <w:t xml:space="preserve">Objective: </w:t>
      </w:r>
    </w:p>
    <w:p w14:paraId="146AFE45" w14:textId="79BECE4E" w:rsidR="00252733" w:rsidRDefault="00C53669" w:rsidP="009465CB">
      <w:r>
        <w:t xml:space="preserve">Identify key factors </w:t>
      </w:r>
      <w:r w:rsidR="006560EC">
        <w:t>of</w:t>
      </w:r>
      <w:r>
        <w:t xml:space="preserve"> Kickstarter crowdfunding </w:t>
      </w:r>
      <w:r w:rsidR="00D11AFB">
        <w:t>campaigns</w:t>
      </w:r>
      <w:r>
        <w:t xml:space="preserve"> to </w:t>
      </w:r>
      <w:r w:rsidR="00163EBA">
        <w:t>determine possible factors</w:t>
      </w:r>
      <w:r>
        <w:t xml:space="preserve"> of success. </w:t>
      </w:r>
      <w:r w:rsidR="006560EC">
        <w:t>Generate</w:t>
      </w:r>
      <w:r>
        <w:t xml:space="preserve"> </w:t>
      </w:r>
      <w:r w:rsidR="003367D0">
        <w:t>observable trends and analysis</w:t>
      </w:r>
      <w:r>
        <w:t xml:space="preserve"> </w:t>
      </w:r>
      <w:r w:rsidR="00DF68F8">
        <w:t>through</w:t>
      </w:r>
      <w:r>
        <w:t xml:space="preserve"> the dataset provided. </w:t>
      </w:r>
    </w:p>
    <w:p w14:paraId="5989E613" w14:textId="77777777" w:rsidR="00BB4966" w:rsidRDefault="00BB4966"/>
    <w:p w14:paraId="7732B9BD" w14:textId="79A180EF" w:rsidR="00BC06EC" w:rsidRPr="00BB4966" w:rsidRDefault="0025245F">
      <w:pPr>
        <w:rPr>
          <w:b/>
          <w:bCs/>
        </w:rPr>
      </w:pPr>
      <w:r w:rsidRPr="0025245F">
        <w:rPr>
          <w:b/>
          <w:bCs/>
        </w:rPr>
        <w:t>Data</w:t>
      </w:r>
      <w:r>
        <w:rPr>
          <w:b/>
          <w:bCs/>
        </w:rPr>
        <w:t>set</w:t>
      </w:r>
      <w:r w:rsidRPr="0025245F">
        <w:rPr>
          <w:b/>
          <w:bCs/>
        </w:rPr>
        <w:t xml:space="preserve"> Conclusions</w:t>
      </w:r>
      <w:r w:rsidR="00C53669">
        <w:rPr>
          <w:b/>
          <w:bCs/>
        </w:rPr>
        <w:t xml:space="preserve">: </w:t>
      </w:r>
    </w:p>
    <w:p w14:paraId="3E20D040" w14:textId="734A5206" w:rsidR="004F678B" w:rsidRDefault="002E037C" w:rsidP="00577EE0">
      <w:pPr>
        <w:pStyle w:val="ListParagraph"/>
        <w:numPr>
          <w:ilvl w:val="0"/>
          <w:numId w:val="6"/>
        </w:numPr>
      </w:pPr>
      <w:r>
        <w:t xml:space="preserve">Categories </w:t>
      </w:r>
      <w:r w:rsidRPr="002E037C">
        <w:t xml:space="preserve">theater and music represented the highest quantity of successful and of attempted campaigns. These results suggest Kickstarter is either campaigner- or consumer-identified as a </w:t>
      </w:r>
      <w:r w:rsidR="009465CB">
        <w:t>practical</w:t>
      </w:r>
      <w:r w:rsidRPr="002E037C">
        <w:t xml:space="preserve"> crowdfunding platform for theater or for music projects.</w:t>
      </w:r>
      <w:r>
        <w:t xml:space="preserve"> </w:t>
      </w:r>
    </w:p>
    <w:p w14:paraId="0539B81B" w14:textId="0EAB76AF" w:rsidR="00D269B3" w:rsidRDefault="00D269B3" w:rsidP="00D269B3">
      <w:pPr>
        <w:pStyle w:val="ListParagraph"/>
        <w:numPr>
          <w:ilvl w:val="1"/>
          <w:numId w:val="6"/>
        </w:numPr>
      </w:pPr>
      <w:r>
        <w:t xml:space="preserve">Categories theater and music represented the highest percentages of successful campaigns and of attempted campaigns. </w:t>
      </w:r>
      <w:r>
        <w:t xml:space="preserve">The proportional successes of music and of theater suggest a high campaigner and consumer interest in performing arts, specifically those viable in public venues. </w:t>
      </w:r>
    </w:p>
    <w:p w14:paraId="7FECD886" w14:textId="52574403" w:rsidR="000207E3" w:rsidRDefault="00B1336E" w:rsidP="000207E3">
      <w:pPr>
        <w:pStyle w:val="ListParagraph"/>
        <w:numPr>
          <w:ilvl w:val="0"/>
          <w:numId w:val="6"/>
        </w:numPr>
      </w:pPr>
      <w:r>
        <w:t>Campaign g</w:t>
      </w:r>
      <w:r w:rsidR="00577EE0">
        <w:t>oals less than $1K, between $1K and $4999, and between $5K and $9999 represented the highest percentages of successfully funded campaigns</w:t>
      </w:r>
      <w:r w:rsidR="00FF4AB6">
        <w:t xml:space="preserve">. </w:t>
      </w:r>
      <w:r w:rsidR="00AC15E6">
        <w:t xml:space="preserve">This </w:t>
      </w:r>
      <w:r w:rsidR="000E2594">
        <w:t>could</w:t>
      </w:r>
      <w:r w:rsidR="00AC15E6">
        <w:t xml:space="preserve"> be attributed to </w:t>
      </w:r>
      <w:r w:rsidR="000E2594">
        <w:t>the typically smaller scale of projects launched through crowdfunding source</w:t>
      </w:r>
      <w:r w:rsidR="003E55CF">
        <w:t xml:space="preserve">s. </w:t>
      </w:r>
    </w:p>
    <w:p w14:paraId="14BB04CC" w14:textId="3308FC20" w:rsidR="00FF4AB6" w:rsidRDefault="000207E3" w:rsidP="000207E3">
      <w:pPr>
        <w:pStyle w:val="ListParagraph"/>
        <w:numPr>
          <w:ilvl w:val="0"/>
          <w:numId w:val="6"/>
        </w:numPr>
      </w:pPr>
      <w:r>
        <w:t>The highest number of successful c</w:t>
      </w:r>
      <w:r w:rsidR="00CE6AA8">
        <w:t>ampaigns</w:t>
      </w:r>
      <w:r>
        <w:t xml:space="preserve"> were</w:t>
      </w:r>
      <w:r w:rsidR="00CE6AA8">
        <w:t xml:space="preserve"> launched in Ma</w:t>
      </w:r>
      <w:r>
        <w:t xml:space="preserve">y, June, </w:t>
      </w:r>
      <w:r w:rsidR="00EC2A6D">
        <w:t>and</w:t>
      </w:r>
      <w:r>
        <w:t xml:space="preserve"> February respectively. This suggests springtime as an ideal launch </w:t>
      </w:r>
      <w:r w:rsidR="00686FEA">
        <w:t>window</w:t>
      </w:r>
      <w:r>
        <w:t xml:space="preserve">. </w:t>
      </w:r>
    </w:p>
    <w:p w14:paraId="3A459A0E" w14:textId="4C0548B1" w:rsidR="00D269B3" w:rsidRDefault="000207E3" w:rsidP="00EC2A6D">
      <w:pPr>
        <w:pStyle w:val="ListParagraph"/>
        <w:numPr>
          <w:ilvl w:val="1"/>
          <w:numId w:val="6"/>
        </w:numPr>
      </w:pPr>
      <w:r>
        <w:t xml:space="preserve">The decreased number of successful campaigns during other times of year may be </w:t>
      </w:r>
      <w:r w:rsidR="00D269B3">
        <w:t>inversely related to</w:t>
      </w:r>
      <w:r>
        <w:t xml:space="preserve"> cyclical consumer </w:t>
      </w:r>
      <w:r w:rsidR="00CF1BFE">
        <w:t xml:space="preserve">discretionary </w:t>
      </w:r>
      <w:r>
        <w:t xml:space="preserve">spending, which </w:t>
      </w:r>
      <w:r w:rsidR="00D269B3">
        <w:t xml:space="preserve">tends to increase during summer, fall, and winter months. </w:t>
      </w:r>
    </w:p>
    <w:p w14:paraId="0CD56D27" w14:textId="77777777" w:rsidR="00D269B3" w:rsidRDefault="000207E3" w:rsidP="00EC2A6D">
      <w:pPr>
        <w:pStyle w:val="ListParagraph"/>
        <w:numPr>
          <w:ilvl w:val="1"/>
          <w:numId w:val="6"/>
        </w:numPr>
      </w:pPr>
      <w:r>
        <w:t xml:space="preserve"> </w:t>
      </w:r>
      <w:r w:rsidR="00CF1BFE">
        <w:t>The month-over-month trend of f</w:t>
      </w:r>
      <w:r w:rsidR="00FF4AB6">
        <w:t xml:space="preserve">ailed campaigns imitated the </w:t>
      </w:r>
      <w:r w:rsidR="00EC2A6D">
        <w:t>trend</w:t>
      </w:r>
      <w:r w:rsidR="00FF4AB6">
        <w:t xml:space="preserve"> of successful campaigns, </w:t>
      </w:r>
      <w:r w:rsidR="00EC2A6D">
        <w:t xml:space="preserve">only </w:t>
      </w:r>
      <w:r w:rsidR="00FF4AB6">
        <w:t xml:space="preserve">at a lower number point. Successful campaigns and failed campaigns </w:t>
      </w:r>
      <w:r w:rsidR="00CF1BFE">
        <w:t>shortened their gap in January and inverted in December, again suggesting cyclical consumer spending during common holidays.</w:t>
      </w:r>
      <w:r w:rsidR="00EC2A6D">
        <w:t xml:space="preserve"> </w:t>
      </w:r>
    </w:p>
    <w:p w14:paraId="0FC8DED9" w14:textId="75E5D2D0" w:rsidR="000207E3" w:rsidRDefault="000207E3" w:rsidP="00EC2A6D">
      <w:pPr>
        <w:pStyle w:val="ListParagraph"/>
        <w:numPr>
          <w:ilvl w:val="1"/>
          <w:numId w:val="6"/>
        </w:numPr>
      </w:pPr>
      <w:r>
        <w:lastRenderedPageBreak/>
        <w:t>Canceled campaigns remained nearly linear regardless of launch month, suggesting those projects were determined infeasible by</w:t>
      </w:r>
      <w:r w:rsidR="00686FEA">
        <w:t xml:space="preserve"> </w:t>
      </w:r>
      <w:r>
        <w:t>campaigners</w:t>
      </w:r>
      <w:r w:rsidR="00FF4AB6">
        <w:t xml:space="preserve"> and not by consumer </w:t>
      </w:r>
      <w:r w:rsidR="004E2C6B">
        <w:t>discretionary spending trends</w:t>
      </w:r>
      <w:r w:rsidR="00FF4AB6">
        <w:t xml:space="preserve">. </w:t>
      </w:r>
    </w:p>
    <w:p w14:paraId="10E11307" w14:textId="5FED8A11" w:rsidR="0025245F" w:rsidRDefault="0025245F"/>
    <w:p w14:paraId="2ABAC89A" w14:textId="77777777" w:rsidR="00F866C2" w:rsidRDefault="00F866C2" w:rsidP="00F866C2">
      <w:r>
        <w:t xml:space="preserve">Accumulated conclusions suggest a campaign under category theater, launched in May, with a goal of less than $1K, is assumed to have the highest likelihood of success. </w:t>
      </w:r>
    </w:p>
    <w:p w14:paraId="4376417A" w14:textId="77777777" w:rsidR="00F866C2" w:rsidRDefault="00F866C2"/>
    <w:p w14:paraId="73752F5D" w14:textId="1D901CD6" w:rsidR="00BC06EC" w:rsidRPr="0025245F" w:rsidRDefault="0025245F">
      <w:pPr>
        <w:rPr>
          <w:b/>
          <w:bCs/>
        </w:rPr>
      </w:pPr>
      <w:r w:rsidRPr="0025245F">
        <w:rPr>
          <w:b/>
          <w:bCs/>
        </w:rPr>
        <w:t>Dataset Limitations</w:t>
      </w:r>
    </w:p>
    <w:p w14:paraId="58383B8C" w14:textId="076B1C0B" w:rsidR="00D269B3" w:rsidRDefault="00D269B3" w:rsidP="00D269B3">
      <w:pPr>
        <w:pStyle w:val="ListParagraph"/>
        <w:numPr>
          <w:ilvl w:val="0"/>
          <w:numId w:val="8"/>
        </w:numPr>
      </w:pPr>
      <w:r>
        <w:t xml:space="preserve">This dataset samples 4,114 projects of at least 300,000 recorded projects </w:t>
      </w:r>
      <w:r>
        <w:t xml:space="preserve">in Kickstarter </w:t>
      </w:r>
      <w:r>
        <w:t xml:space="preserve">over eight years. </w:t>
      </w:r>
      <w:r w:rsidR="00401C4B">
        <w:t xml:space="preserve">It is not known what selection criteria was used to create this sample size at 1.4%. </w:t>
      </w:r>
    </w:p>
    <w:p w14:paraId="28FA2657" w14:textId="793C0305" w:rsidR="00D269B3" w:rsidRDefault="00D269B3" w:rsidP="00D269B3">
      <w:pPr>
        <w:pStyle w:val="ListParagraph"/>
        <w:numPr>
          <w:ilvl w:val="0"/>
          <w:numId w:val="8"/>
        </w:numPr>
      </w:pPr>
      <w:r>
        <w:t xml:space="preserve">The sample size may spread too thin per year to account for national or international limiting events, such as recessions, military involvement, natural disaster, or political disaster. </w:t>
      </w:r>
    </w:p>
    <w:p w14:paraId="1CCA041E" w14:textId="77777777" w:rsidR="00EC7490" w:rsidRDefault="00EC7490" w:rsidP="00EC7490">
      <w:pPr>
        <w:pStyle w:val="ListParagraph"/>
        <w:numPr>
          <w:ilvl w:val="0"/>
          <w:numId w:val="8"/>
        </w:numPr>
      </w:pPr>
      <w:r>
        <w:t xml:space="preserve">This dataset only contains project results from Kickstarter and does not include data from alternate crowdfunding platforms e.g. GoFundMe. Alternate platforms may return different observable funding trends. </w:t>
      </w:r>
    </w:p>
    <w:p w14:paraId="07AA19D3" w14:textId="7B8BA197" w:rsidR="0025245F" w:rsidRDefault="0025245F"/>
    <w:p w14:paraId="114E261D" w14:textId="50A7D472" w:rsidR="004B78E1" w:rsidRPr="00252733" w:rsidRDefault="004B78E1">
      <w:pPr>
        <w:rPr>
          <w:b/>
          <w:bCs/>
        </w:rPr>
      </w:pPr>
      <w:r w:rsidRPr="004B78E1">
        <w:rPr>
          <w:b/>
          <w:bCs/>
        </w:rPr>
        <w:t>Additional Tables / Graphs to Consider</w:t>
      </w:r>
    </w:p>
    <w:p w14:paraId="0FE0A7CE" w14:textId="43E8D09E" w:rsidR="0025245F" w:rsidRDefault="0025245F"/>
    <w:p w14:paraId="4EE525E4" w14:textId="5C7E8B7F" w:rsidR="000E01DA" w:rsidRDefault="002E037C" w:rsidP="000E01DA">
      <w:pPr>
        <w:pStyle w:val="ListParagraph"/>
        <w:numPr>
          <w:ilvl w:val="0"/>
          <w:numId w:val="7"/>
        </w:numPr>
      </w:pPr>
      <w:r>
        <w:t xml:space="preserve">Filtering by country may reveal </w:t>
      </w:r>
      <w:r w:rsidR="000E01DA">
        <w:t>how the following</w:t>
      </w:r>
      <w:r w:rsidR="00BF7594">
        <w:t xml:space="preserve"> proxies</w:t>
      </w:r>
      <w:r w:rsidR="000E01DA">
        <w:t xml:space="preserve"> impact campaign trends</w:t>
      </w:r>
      <w:r w:rsidR="007D353D">
        <w:t xml:space="preserve">. </w:t>
      </w:r>
      <w:r w:rsidR="007D353D" w:rsidRPr="007D353D">
        <w:t>Results may only be considered correlational, not causal.</w:t>
      </w:r>
      <w:r w:rsidR="007D353D">
        <w:t xml:space="preserve"> </w:t>
      </w:r>
    </w:p>
    <w:p w14:paraId="046AD108" w14:textId="4AD86D89" w:rsidR="00025A4B" w:rsidRDefault="000E01DA" w:rsidP="00686FEA">
      <w:pPr>
        <w:pStyle w:val="ListParagraph"/>
        <w:numPr>
          <w:ilvl w:val="1"/>
          <w:numId w:val="7"/>
        </w:numPr>
      </w:pPr>
      <w:r>
        <w:t>C</w:t>
      </w:r>
      <w:r w:rsidR="002E037C">
        <w:t xml:space="preserve">ultural priorities </w:t>
      </w:r>
      <w:r>
        <w:t>on</w:t>
      </w:r>
      <w:r w:rsidR="002E037C">
        <w:t xml:space="preserve"> project category or sub-category</w:t>
      </w:r>
      <w:r>
        <w:t xml:space="preserve"> success </w:t>
      </w:r>
    </w:p>
    <w:p w14:paraId="4185B323" w14:textId="4C52CA59" w:rsidR="00025A4B" w:rsidRDefault="000E01DA" w:rsidP="00686FEA">
      <w:pPr>
        <w:pStyle w:val="ListParagraph"/>
        <w:numPr>
          <w:ilvl w:val="1"/>
          <w:numId w:val="7"/>
        </w:numPr>
      </w:pPr>
      <w:r>
        <w:t>N</w:t>
      </w:r>
      <w:r w:rsidR="00781B4C">
        <w:t xml:space="preserve">ational GDP per capita on </w:t>
      </w:r>
      <w:r w:rsidR="002E037C">
        <w:t>average donor backing</w:t>
      </w:r>
      <w:r>
        <w:t xml:space="preserve"> amount</w:t>
      </w:r>
      <w:r w:rsidR="002E037C">
        <w:t xml:space="preserve"> </w:t>
      </w:r>
      <w:r w:rsidR="00B974EC">
        <w:t>or donor participation rate</w:t>
      </w:r>
      <w:r>
        <w:t xml:space="preserve"> </w:t>
      </w:r>
    </w:p>
    <w:p w14:paraId="54769B7B" w14:textId="1B23D947" w:rsidR="00025A4B" w:rsidRDefault="000E01DA" w:rsidP="00686FEA">
      <w:pPr>
        <w:pStyle w:val="ListParagraph"/>
        <w:numPr>
          <w:ilvl w:val="1"/>
          <w:numId w:val="7"/>
        </w:numPr>
      </w:pPr>
      <w:r>
        <w:t>A</w:t>
      </w:r>
      <w:r w:rsidR="00781B4C">
        <w:t>verage internet access, speed, or cost o</w:t>
      </w:r>
      <w:r w:rsidR="00025A4B">
        <w:t xml:space="preserve">n </w:t>
      </w:r>
      <w:r w:rsidR="00B974EC">
        <w:t>donor participation</w:t>
      </w:r>
      <w:r>
        <w:t xml:space="preserve"> </w:t>
      </w:r>
    </w:p>
    <w:p w14:paraId="7B986098" w14:textId="63F905A7" w:rsidR="003521F4" w:rsidRDefault="003521F4" w:rsidP="002542DE">
      <w:pPr>
        <w:pStyle w:val="ListParagraph"/>
        <w:numPr>
          <w:ilvl w:val="0"/>
          <w:numId w:val="7"/>
        </w:numPr>
      </w:pPr>
      <w:r>
        <w:t xml:space="preserve">A table comparing the proportion of success between campaigns picked by staff and campaigns not highlighted by staff may reveal how the staff pick impacts project success. </w:t>
      </w:r>
      <w:bookmarkStart w:id="0" w:name="_GoBack"/>
      <w:bookmarkEnd w:id="0"/>
    </w:p>
    <w:sectPr w:rsidR="0035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5730"/>
    <w:multiLevelType w:val="hybridMultilevel"/>
    <w:tmpl w:val="2254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0AD4"/>
    <w:multiLevelType w:val="hybridMultilevel"/>
    <w:tmpl w:val="1818C416"/>
    <w:lvl w:ilvl="0" w:tplc="C8D89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2CF"/>
    <w:multiLevelType w:val="hybridMultilevel"/>
    <w:tmpl w:val="BCC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5EA3"/>
    <w:multiLevelType w:val="hybridMultilevel"/>
    <w:tmpl w:val="BBF0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A57"/>
    <w:multiLevelType w:val="hybridMultilevel"/>
    <w:tmpl w:val="2254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50C54"/>
    <w:multiLevelType w:val="hybridMultilevel"/>
    <w:tmpl w:val="6C86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032D2"/>
    <w:multiLevelType w:val="hybridMultilevel"/>
    <w:tmpl w:val="C254916E"/>
    <w:lvl w:ilvl="0" w:tplc="C8D89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6CD"/>
    <w:multiLevelType w:val="hybridMultilevel"/>
    <w:tmpl w:val="3D82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142D5"/>
    <w:multiLevelType w:val="hybridMultilevel"/>
    <w:tmpl w:val="427E3EE0"/>
    <w:lvl w:ilvl="0" w:tplc="C8D89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C"/>
    <w:rsid w:val="000207E3"/>
    <w:rsid w:val="00025A4B"/>
    <w:rsid w:val="000B2A8B"/>
    <w:rsid w:val="000E01DA"/>
    <w:rsid w:val="000E156D"/>
    <w:rsid w:val="000E2594"/>
    <w:rsid w:val="00115D85"/>
    <w:rsid w:val="00163EBA"/>
    <w:rsid w:val="001D4669"/>
    <w:rsid w:val="00217E0F"/>
    <w:rsid w:val="0025245F"/>
    <w:rsid w:val="00252733"/>
    <w:rsid w:val="002542DE"/>
    <w:rsid w:val="002622B1"/>
    <w:rsid w:val="0026673A"/>
    <w:rsid w:val="00277B4C"/>
    <w:rsid w:val="002811ED"/>
    <w:rsid w:val="002E037C"/>
    <w:rsid w:val="003367D0"/>
    <w:rsid w:val="003521F4"/>
    <w:rsid w:val="003A3200"/>
    <w:rsid w:val="003A5317"/>
    <w:rsid w:val="003D4497"/>
    <w:rsid w:val="003E55CF"/>
    <w:rsid w:val="00401C4B"/>
    <w:rsid w:val="00480D2E"/>
    <w:rsid w:val="004B78E1"/>
    <w:rsid w:val="004C135E"/>
    <w:rsid w:val="004E2C6B"/>
    <w:rsid w:val="004F678B"/>
    <w:rsid w:val="00517C65"/>
    <w:rsid w:val="00520CA6"/>
    <w:rsid w:val="00532367"/>
    <w:rsid w:val="00560B55"/>
    <w:rsid w:val="00577EE0"/>
    <w:rsid w:val="00607AC1"/>
    <w:rsid w:val="006129A1"/>
    <w:rsid w:val="0064463C"/>
    <w:rsid w:val="006560EC"/>
    <w:rsid w:val="006831D1"/>
    <w:rsid w:val="00686FEA"/>
    <w:rsid w:val="006A088F"/>
    <w:rsid w:val="006D336C"/>
    <w:rsid w:val="007153C8"/>
    <w:rsid w:val="00781B4C"/>
    <w:rsid w:val="00791FBB"/>
    <w:rsid w:val="007C0B55"/>
    <w:rsid w:val="007D353D"/>
    <w:rsid w:val="007E5AE3"/>
    <w:rsid w:val="008070E1"/>
    <w:rsid w:val="00845EAB"/>
    <w:rsid w:val="0090737B"/>
    <w:rsid w:val="009465CB"/>
    <w:rsid w:val="00967245"/>
    <w:rsid w:val="00976A86"/>
    <w:rsid w:val="00A20BE4"/>
    <w:rsid w:val="00AC15E6"/>
    <w:rsid w:val="00B1336E"/>
    <w:rsid w:val="00B21D07"/>
    <w:rsid w:val="00B51373"/>
    <w:rsid w:val="00B612ED"/>
    <w:rsid w:val="00B974EC"/>
    <w:rsid w:val="00BB4966"/>
    <w:rsid w:val="00BC06EC"/>
    <w:rsid w:val="00BE7514"/>
    <w:rsid w:val="00BF3AD4"/>
    <w:rsid w:val="00BF7594"/>
    <w:rsid w:val="00C37A0C"/>
    <w:rsid w:val="00C52597"/>
    <w:rsid w:val="00C53669"/>
    <w:rsid w:val="00C9140F"/>
    <w:rsid w:val="00C95676"/>
    <w:rsid w:val="00CE6AA8"/>
    <w:rsid w:val="00CF1BFE"/>
    <w:rsid w:val="00D11AFB"/>
    <w:rsid w:val="00D269B3"/>
    <w:rsid w:val="00D45070"/>
    <w:rsid w:val="00D85175"/>
    <w:rsid w:val="00D96D76"/>
    <w:rsid w:val="00DF68F8"/>
    <w:rsid w:val="00EC2A6D"/>
    <w:rsid w:val="00EC7490"/>
    <w:rsid w:val="00ED7578"/>
    <w:rsid w:val="00F06B35"/>
    <w:rsid w:val="00F81888"/>
    <w:rsid w:val="00F866C2"/>
    <w:rsid w:val="00F94FDA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E4F"/>
  <w15:chartTrackingRefBased/>
  <w15:docId w15:val="{5EDB2706-A078-4692-B7AC-1612CB87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Staber</dc:creator>
  <cp:keywords/>
  <dc:description/>
  <cp:lastModifiedBy>Marina Staber</cp:lastModifiedBy>
  <cp:revision>77</cp:revision>
  <dcterms:created xsi:type="dcterms:W3CDTF">2019-08-23T01:57:00Z</dcterms:created>
  <dcterms:modified xsi:type="dcterms:W3CDTF">2019-08-25T16:43:00Z</dcterms:modified>
</cp:coreProperties>
</file>