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3864"/>
          <w:sz w:val="32"/>
        </w:rPr>
        <w:t>SỞ GIAO DỊCH HÀNG HÓA VIỆT NAM</w:t>
      </w:r>
    </w:p>
    <w:p>
      <w:pPr>
        <w:jc w:val="center"/>
      </w:pPr>
      <w:r>
        <w:rPr>
          <w:rFonts w:ascii="Times New Roman" w:hAnsi="Times New Roman"/>
          <w:color w:val="2F5496"/>
          <w:sz w:val="24"/>
        </w:rPr>
        <w:t>MERCANTILE EXCHANGE OF VIETNAM (MXV)</w:t>
      </w:r>
    </w:p>
    <w:p/>
    <w:p>
      <w:pPr>
        <w:pBdr>
          <w:bottom w:val="single" w:sz="6" w:space="1" w:color="1F3864"/>
        </w:pBdr>
        <w:spacing w:after="120"/>
      </w:pPr>
    </w:p>
    <w:p/>
    <w:p>
      <w:pPr>
        <w:jc w:val="center"/>
      </w:pPr>
      <w:r>
        <w:rPr>
          <w:rFonts w:ascii="Times New Roman" w:hAnsi="Times New Roman"/>
          <w:b/>
          <w:color w:val="1F3864"/>
          <w:sz w:val="40"/>
        </w:rPr>
        <w:t>TÀI LIỆU HƯỚNG DẪN SỬ DỤNG</w:t>
      </w:r>
    </w:p>
    <w:p>
      <w:pPr>
        <w:jc w:val="center"/>
      </w:pPr>
      <w:r>
        <w:rPr>
          <w:rFonts w:ascii="Times New Roman" w:hAnsi="Times New Roman"/>
          <w:b/>
          <w:color w:val="C00000"/>
          <w:sz w:val="28"/>
        </w:rPr>
        <w:t>MXV Shift Checklist — User Guide</w:t>
      </w:r>
    </w:p>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DEEFF"/>
          </w:tcPr>
          <w:p>
            <w:r>
              <w:rPr>
                <w:b/>
                <w:sz w:val="22"/>
              </w:rPr>
              <w:t>Dự án:</w:t>
            </w:r>
          </w:p>
        </w:tc>
        <w:tc>
          <w:tcPr>
            <w:tcW w:type="dxa" w:w="4702"/>
          </w:tcPr>
          <w:p>
            <w:r>
              <w:rPr>
                <w:sz w:val="22"/>
              </w:rPr>
              <w:t>MXV Shift Checklist — Hệ Thống Số Hóa Checklist Ca Trực</w:t>
            </w:r>
          </w:p>
        </w:tc>
      </w:tr>
      <w:tr>
        <w:tc>
          <w:tcPr>
            <w:tcW w:type="dxa" w:w="4702"/>
            <w:shd w:val="clear" w:color="auto" w:fill="DDEEFF"/>
          </w:tcPr>
          <w:p>
            <w:r>
              <w:rPr>
                <w:b/>
                <w:sz w:val="22"/>
              </w:rPr>
              <w:t>Phiên bản:</w:t>
            </w:r>
          </w:p>
        </w:tc>
        <w:tc>
          <w:tcPr>
            <w:tcW w:type="dxa" w:w="4702"/>
          </w:tcPr>
          <w:p>
            <w:r>
              <w:rPr>
                <w:sz w:val="22"/>
              </w:rPr>
              <w:t>v1.0</w:t>
            </w:r>
          </w:p>
        </w:tc>
      </w:tr>
      <w:tr>
        <w:tc>
          <w:tcPr>
            <w:tcW w:type="dxa" w:w="4702"/>
            <w:shd w:val="clear" w:color="auto" w:fill="DDEEFF"/>
          </w:tcPr>
          <w:p>
            <w:r>
              <w:rPr>
                <w:b/>
                <w:sz w:val="22"/>
              </w:rPr>
              <w:t>Ngày phát hành:</w:t>
            </w:r>
          </w:p>
        </w:tc>
        <w:tc>
          <w:tcPr>
            <w:tcW w:type="dxa" w:w="4702"/>
          </w:tcPr>
          <w:p>
            <w:r>
              <w:rPr>
                <w:sz w:val="22"/>
              </w:rPr>
              <w:t>11/08/2026</w:t>
            </w:r>
          </w:p>
        </w:tc>
      </w:tr>
      <w:tr>
        <w:tc>
          <w:tcPr>
            <w:tcW w:type="dxa" w:w="4702"/>
            <w:shd w:val="clear" w:color="auto" w:fill="DDEEFF"/>
          </w:tcPr>
          <w:p>
            <w:r>
              <w:rPr>
                <w:b/>
                <w:sz w:val="22"/>
              </w:rPr>
              <w:t>Đơn vị soạn thảo:</w:t>
            </w:r>
          </w:p>
        </w:tc>
        <w:tc>
          <w:tcPr>
            <w:tcW w:type="dxa" w:w="4702"/>
          </w:tcPr>
          <w:p>
            <w:r>
              <w:rPr>
                <w:sz w:val="22"/>
              </w:rPr>
              <w:t>Phòng Vận Hành Nghiệp Vụ &amp; IT — MXV</w:t>
            </w:r>
          </w:p>
        </w:tc>
      </w:tr>
    </w:tbl>
    <w:p>
      <w:r>
        <w:br w:type="page"/>
      </w:r>
    </w:p>
    <w:p>
      <w:pPr>
        <w:pStyle w:val="Heading1"/>
      </w:pPr>
      <w:r>
        <w:rPr>
          <w:color w:val="1F3864"/>
        </w:rPr>
        <w:t>LỜI NÓI ĐẦU</w:t>
      </w:r>
    </w:p>
    <w:p>
      <w:pPr>
        <w:pBdr>
          <w:bottom w:val="single" w:sz="6" w:space="1" w:color="1F3864"/>
        </w:pBdr>
        <w:spacing w:after="120"/>
      </w:pPr>
    </w:p>
    <w:p>
      <w:pPr>
        <w:spacing w:after="120"/>
      </w:pPr>
      <w:r>
        <w:rPr>
          <w:b w:val="0"/>
          <w:i w:val="0"/>
          <w:sz w:val="21"/>
        </w:rPr>
        <w:t>Tài liệu này cung cấp hướng dẫn sử dụng chi tiết Hệ thống Số hóa Checklist Ca Trực MXV dành cho người dùng cuối — bao gồm nhân viên trực ca, trưởng bộ phận và quản trị viên.</w:t>
      </w:r>
    </w:p>
    <w:p>
      <w:pPr>
        <w:spacing w:after="120"/>
      </w:pPr>
      <w:r>
        <w:rPr>
          <w:b w:val="0"/>
          <w:i w:val="0"/>
          <w:sz w:val="21"/>
        </w:rPr>
        <w:t>Hệ thống được thiết kế để thay thế hoàn toàn quy trình checklist giấy và Excel, giúp số hóa, tự động hóa và truy vết toàn bộ hoạt động vận hành ca trực tại MXV.</w:t>
      </w:r>
    </w:p>
    <w:p>
      <w:pPr>
        <w:spacing w:after="120"/>
      </w:pPr>
      <w:r>
        <w:rPr>
          <w:b w:val="0"/>
          <w:i w:val="0"/>
          <w:color w:val="2F5496"/>
          <w:sz w:val="21"/>
        </w:rPr>
        <w:t>Mọi thắc mắc kỹ thuật vui lòng liên hệ: Bộ phận IT Vận Hành Core (IT_CORE).</w:t>
      </w:r>
    </w:p>
    <w:p/>
    <w:p>
      <w:pPr>
        <w:pStyle w:val="Heading1"/>
      </w:pPr>
      <w:r>
        <w:rPr>
          <w:color w:val="1F3864"/>
        </w:rPr>
        <w:t>1. ĐĂNG NHẬP HỆ THỐNG</w:t>
      </w:r>
    </w:p>
    <w:p>
      <w:pPr>
        <w:pBdr>
          <w:bottom w:val="single" w:sz="6" w:space="1" w:color="1F3864"/>
        </w:pBdr>
        <w:spacing w:after="120"/>
      </w:pPr>
    </w:p>
    <w:p>
      <w:pPr>
        <w:pStyle w:val="Heading2"/>
      </w:pPr>
      <w:r>
        <w:rPr>
          <w:color w:val="1F3864"/>
        </w:rPr>
        <w:t>1.1 Truy cập hệ thống</w:t>
      </w:r>
    </w:p>
    <w:p>
      <w:pPr>
        <w:spacing w:after="120"/>
      </w:pPr>
      <w:r>
        <w:rPr>
          <w:b w:val="0"/>
          <w:i w:val="0"/>
          <w:sz w:val="21"/>
        </w:rPr>
        <w:t>Mở trình duyệt web (khuyến nghị Chrome hoặc Edge) và truy cập địa chỉ:</w:t>
      </w:r>
    </w:p>
    <w:p>
      <w:pPr>
        <w:spacing w:after="160"/>
      </w:pPr>
      <w:r>
        <w:rPr>
          <w:rFonts w:ascii="Courier New" w:hAnsi="Courier New"/>
          <w:b/>
          <w:color w:val="1F3864"/>
          <w:sz w:val="24"/>
        </w:rPr>
        <w:t xml:space="preserve">    https://checklist.mxv.com.vn</w:t>
      </w:r>
    </w:p>
    <w:p>
      <w:pPr>
        <w:pStyle w:val="Heading2"/>
      </w:pPr>
      <w:r>
        <w:rPr>
          <w:color w:val="1F3864"/>
        </w:rPr>
        <w:t>1.2 Thực hiện đăng nhập</w:t>
      </w:r>
    </w:p>
    <w:p>
      <w:pPr>
        <w:spacing w:after="80"/>
        <w:ind w:left="283"/>
      </w:pPr>
      <w:r>
        <w:rPr>
          <w:b/>
          <w:sz w:val="21"/>
        </w:rPr>
        <w:t xml:space="preserve">Bước 1: </w:t>
      </w:r>
      <w:r>
        <w:rPr>
          <w:sz w:val="21"/>
        </w:rPr>
        <w:t>Nhập Tên tài khoản (username) do IT cấp (thường là ký tự đầu Họ + Tên, VD: sonhh).</w:t>
      </w:r>
    </w:p>
    <w:p>
      <w:pPr>
        <w:spacing w:after="80"/>
        <w:ind w:left="283"/>
      </w:pPr>
      <w:r>
        <w:rPr>
          <w:b/>
          <w:sz w:val="21"/>
        </w:rPr>
        <w:t xml:space="preserve">Bước 2: </w:t>
      </w:r>
      <w:r>
        <w:rPr>
          <w:sz w:val="21"/>
        </w:rPr>
        <w:t>Nhập Mật khẩu. Mật khẩu mặc định lần đầu được IT thông báo qua Teams.</w:t>
      </w:r>
    </w:p>
    <w:p>
      <w:pPr>
        <w:spacing w:after="80"/>
        <w:ind w:left="283"/>
      </w:pPr>
      <w:r>
        <w:rPr>
          <w:b/>
          <w:sz w:val="21"/>
        </w:rPr>
        <w:t xml:space="preserve">Bước 3: </w:t>
      </w:r>
      <w:r>
        <w:rPr>
          <w:sz w:val="21"/>
        </w:rPr>
        <w:t>Nhấn nút Đăng nhập hoặc bấm Enter.</w:t>
      </w:r>
    </w:p>
    <w:p>
      <w:pPr>
        <w:spacing w:after="80"/>
        <w:ind w:left="283"/>
      </w:pPr>
      <w:r>
        <w:rPr>
          <w:b/>
          <w:sz w:val="21"/>
        </w:rPr>
        <w:t xml:space="preserve">Bước 4: </w:t>
      </w:r>
      <w:r>
        <w:rPr>
          <w:sz w:val="21"/>
        </w:rPr>
        <w:t>Nếu đăng nhập thành công, hệ thống tự chuyển về trang Dashboard.</w:t>
      </w:r>
    </w:p>
    <w:p>
      <w:pPr>
        <w:pStyle w:val="Heading2"/>
      </w:pPr>
      <w:r>
        <w:rPr>
          <w:color w:val="1F3864"/>
        </w:rPr>
        <w:t>1.3 Lưu ý bảo mật</w:t>
      </w:r>
    </w:p>
    <w:p>
      <w:pPr>
        <w:pStyle w:val="ListBullet"/>
        <w:spacing w:after="60"/>
        <w:ind w:left="283"/>
      </w:pPr>
      <w:r>
        <w:rPr>
          <w:sz w:val="21"/>
        </w:rPr>
        <w:t>KHÔNG chia sẻ tài khoản với người khác — mọi thao tác đều được ghi nhận theo tên đăng nhập.</w:t>
      </w:r>
    </w:p>
    <w:p>
      <w:pPr>
        <w:pStyle w:val="ListBullet"/>
        <w:spacing w:after="60"/>
        <w:ind w:left="283"/>
      </w:pPr>
      <w:r>
        <w:rPr>
          <w:sz w:val="21"/>
        </w:rPr>
        <w:t>Đổi mật khẩu mặc định ngay sau lần đăng nhập đầu tiên.</w:t>
      </w:r>
    </w:p>
    <w:p>
      <w:pPr>
        <w:pStyle w:val="ListBullet"/>
        <w:spacing w:after="60"/>
        <w:ind w:left="283"/>
      </w:pPr>
      <w:r>
        <w:rPr>
          <w:sz w:val="21"/>
        </w:rPr>
        <w:t>Phiên đăng nhập tự động hết hạn sau 24 giờ.</w:t>
      </w:r>
    </w:p>
    <w:p>
      <w:pPr>
        <w:pStyle w:val="ListBullet"/>
        <w:spacing w:after="60"/>
        <w:ind w:left="283"/>
      </w:pPr>
      <w:r>
        <w:rPr>
          <w:sz w:val="21"/>
        </w:rPr>
        <w:t>Nếu quên mật khẩu, liên hệ Admin để reset.</w:t>
      </w:r>
    </w:p>
    <w:p/>
    <w:p>
      <w:pPr>
        <w:pStyle w:val="Heading1"/>
      </w:pPr>
      <w:r>
        <w:rPr>
          <w:color w:val="1F3864"/>
        </w:rPr>
        <w:t>2. TRANG BẢNG ĐIỀU KHIỂN (DASHBOARD)</w:t>
      </w:r>
    </w:p>
    <w:p>
      <w:pPr>
        <w:pBdr>
          <w:bottom w:val="single" w:sz="6" w:space="1" w:color="1F3864"/>
        </w:pBdr>
        <w:spacing w:after="120"/>
      </w:pPr>
    </w:p>
    <w:p>
      <w:pPr>
        <w:spacing w:after="120"/>
      </w:pPr>
      <w:r>
        <w:rPr>
          <w:b w:val="0"/>
          <w:i/>
          <w:sz w:val="21"/>
        </w:rPr>
        <w:t>Dashboard là trang chủ sau khi đăng nhập. Đây là trung tâm giám sát toàn bộ hoạt động ca trực, cập nhật theo thời gian thực (Realtime).</w:t>
      </w:r>
    </w:p>
    <w:p>
      <w:pPr>
        <w:pStyle w:val="Heading2"/>
      </w:pPr>
      <w:r>
        <w:rPr>
          <w:color w:val="1F3864"/>
        </w:rPr>
        <w:t>2.1 Các thẻ thống kê tổng quan</w:t>
      </w:r>
    </w:p>
    <w:p>
      <w:pPr>
        <w:spacing w:after="120"/>
      </w:pPr>
      <w:r>
        <w:rPr>
          <w:b w:val="0"/>
          <w:i w:val="0"/>
          <w:sz w:val="21"/>
        </w:rPr>
        <w:t>Ở đầu trang, 4 thẻ thống kê hiển thị nhanh trạng thái ngày hiện tại:</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tcPr>
          <w:p>
            <w:pPr>
              <w:jc w:val="center"/>
            </w:pPr>
            <w:r>
              <w:rPr>
                <w:b/>
                <w:color w:val="FFFFFF"/>
                <w:sz w:val="20"/>
              </w:rPr>
              <w:t>Thẻ thống kê</w:t>
            </w:r>
          </w:p>
        </w:tc>
        <w:tc>
          <w:tcPr>
            <w:tcW w:type="dxa" w:w="4702"/>
            <w:shd w:val="clear" w:color="auto" w:fill="1F3864"/>
          </w:tcPr>
          <w:p>
            <w:pPr>
              <w:jc w:val="center"/>
            </w:pPr>
            <w:r>
              <w:rPr>
                <w:b/>
                <w:color w:val="FFFFFF"/>
                <w:sz w:val="20"/>
              </w:rPr>
              <w:t>Ý nghĩa</w:t>
            </w:r>
          </w:p>
        </w:tc>
      </w:tr>
      <w:tr>
        <w:tc>
          <w:tcPr>
            <w:tcW w:type="dxa" w:w="4702"/>
          </w:tcPr>
          <w:p>
            <w:r>
              <w:rPr>
                <w:b/>
                <w:sz w:val="20"/>
              </w:rPr>
              <w:t>Tổng số ca</w:t>
            </w:r>
          </w:p>
        </w:tc>
        <w:tc>
          <w:tcPr>
            <w:tcW w:type="dxa" w:w="4702"/>
          </w:tcPr>
          <w:p>
            <w:r>
              <w:rPr>
                <w:sz w:val="20"/>
              </w:rPr>
              <w:t>Tổng số ca trực đã được khởi tạo trong ngày (tất cả trạng thái).</w:t>
            </w:r>
          </w:p>
        </w:tc>
      </w:tr>
      <w:tr>
        <w:tc>
          <w:tcPr>
            <w:tcW w:type="dxa" w:w="4702"/>
          </w:tcPr>
          <w:p>
            <w:r>
              <w:rPr>
                <w:b/>
                <w:sz w:val="20"/>
              </w:rPr>
              <w:t>Ca đang chạy</w:t>
            </w:r>
          </w:p>
        </w:tc>
        <w:tc>
          <w:tcPr>
            <w:tcW w:type="dxa" w:w="4702"/>
          </w:tcPr>
          <w:p>
            <w:r>
              <w:rPr>
                <w:sz w:val="20"/>
              </w:rPr>
              <w:t>Số ca đang trong trạng thái PENDING — chưa được chốt.</w:t>
            </w:r>
          </w:p>
        </w:tc>
      </w:tr>
      <w:tr>
        <w:tc>
          <w:tcPr>
            <w:tcW w:type="dxa" w:w="4702"/>
          </w:tcPr>
          <w:p>
            <w:r>
              <w:rPr>
                <w:b/>
                <w:sz w:val="20"/>
              </w:rPr>
              <w:t>Ca đã chốt</w:t>
            </w:r>
          </w:p>
        </w:tc>
        <w:tc>
          <w:tcPr>
            <w:tcW w:type="dxa" w:w="4702"/>
          </w:tcPr>
          <w:p>
            <w:r>
              <w:rPr>
                <w:sz w:val="20"/>
              </w:rPr>
              <w:t>Số ca đã chốt thành công (COMPLETED).</w:t>
            </w:r>
          </w:p>
        </w:tc>
      </w:tr>
      <w:tr>
        <w:tc>
          <w:tcPr>
            <w:tcW w:type="dxa" w:w="4702"/>
          </w:tcPr>
          <w:p>
            <w:r>
              <w:rPr>
                <w:b/>
                <w:sz w:val="20"/>
              </w:rPr>
              <w:t>Tỷ lệ hoàn thành</w:t>
            </w:r>
          </w:p>
        </w:tc>
        <w:tc>
          <w:tcPr>
            <w:tcW w:type="dxa" w:w="4702"/>
          </w:tcPr>
          <w:p>
            <w:r>
              <w:rPr>
                <w:sz w:val="20"/>
              </w:rPr>
              <w:t>Trung bình % tiến độ của tất cả ca đang chạy.</w:t>
            </w:r>
          </w:p>
        </w:tc>
      </w:tr>
    </w:tbl>
    <w:p/>
    <w:p>
      <w:pPr>
        <w:pStyle w:val="Heading2"/>
      </w:pPr>
      <w:r>
        <w:rPr>
          <w:color w:val="1F3864"/>
        </w:rPr>
        <w:t>2.2 Bộ chọn ngày giám sát</w:t>
      </w:r>
    </w:p>
    <w:p>
      <w:pPr>
        <w:spacing w:after="120"/>
      </w:pPr>
      <w:r>
        <w:rPr>
          <w:b w:val="0"/>
          <w:i w:val="0"/>
          <w:sz w:val="21"/>
        </w:rPr>
        <w:t>Mặc định Dashboard hiển thị dữ liệu ngày hôm nay. Để xem dữ liệu ngày khác:</w:t>
      </w:r>
    </w:p>
    <w:p>
      <w:pPr>
        <w:pStyle w:val="ListBullet"/>
        <w:spacing w:after="60"/>
        <w:ind w:left="283"/>
      </w:pPr>
      <w:r>
        <w:rPr>
          <w:sz w:val="21"/>
        </w:rPr>
        <w:t>Nhấn vào ô chọn ngày ở góc trên bên phải trang.</w:t>
      </w:r>
    </w:p>
    <w:p>
      <w:pPr>
        <w:pStyle w:val="ListBullet"/>
        <w:spacing w:after="60"/>
        <w:ind w:left="283"/>
      </w:pPr>
      <w:r>
        <w:rPr>
          <w:sz w:val="21"/>
        </w:rPr>
        <w:t>Chọn ngày muốn xem từ lịch hiện ra.</w:t>
      </w:r>
    </w:p>
    <w:p>
      <w:pPr>
        <w:pStyle w:val="ListBullet"/>
        <w:spacing w:after="60"/>
        <w:ind w:left="283"/>
      </w:pPr>
      <w:r>
        <w:rPr>
          <w:sz w:val="21"/>
        </w:rPr>
        <w:t>Toàn bộ Dashboard tự động tải lại dữ liệu của ngày đó.</w:t>
      </w:r>
    </w:p>
    <w:p>
      <w:pPr>
        <w:pStyle w:val="Heading2"/>
      </w:pPr>
      <w:r>
        <w:rPr>
          <w:color w:val="1F3864"/>
        </w:rPr>
        <w:t>2.3 Tùy chỉnh bố cục Dashboard</w:t>
      </w:r>
    </w:p>
    <w:p>
      <w:pPr>
        <w:spacing w:after="120"/>
      </w:pPr>
      <w:r>
        <w:rPr>
          <w:b w:val="0"/>
          <w:i w:val="0"/>
          <w:sz w:val="21"/>
        </w:rPr>
        <w:t>Nhấn nút Tùy chỉnh bố cục (góc trên phải) để mở bảng tùy chỉnh:</w:t>
      </w:r>
    </w:p>
    <w:p>
      <w:pPr>
        <w:pStyle w:val="ListBullet"/>
        <w:spacing w:after="60"/>
        <w:ind w:left="283"/>
      </w:pPr>
      <w:r>
        <w:rPr>
          <w:sz w:val="21"/>
        </w:rPr>
        <w:t>Bản đồ (2 Cột): Chia màn hình thành 2 cột — cột chính rộng bên trái, cột phụ hẹp bên phải.</w:t>
      </w:r>
    </w:p>
    <w:p>
      <w:pPr>
        <w:pStyle w:val="ListBullet"/>
        <w:spacing w:after="60"/>
        <w:ind w:left="283"/>
      </w:pPr>
      <w:r>
        <w:rPr>
          <w:sz w:val="21"/>
        </w:rPr>
        <w:t>Toàn màn hình: Tất cả widget xếp theo 1 cột duy nhất.</w:t>
      </w:r>
    </w:p>
    <w:p>
      <w:pPr>
        <w:pStyle w:val="ListBullet"/>
        <w:spacing w:after="60"/>
        <w:ind w:left="283"/>
      </w:pPr>
      <w:r>
        <w:rPr>
          <w:sz w:val="21"/>
        </w:rPr>
        <w:t>Hiển thị biểu đồ hiệu suất: Bật/tắt widget biểu đồ.</w:t>
      </w:r>
    </w:p>
    <w:p>
      <w:pPr>
        <w:pStyle w:val="ListBullet"/>
        <w:spacing w:after="60"/>
        <w:ind w:left="283"/>
      </w:pPr>
      <w:r>
        <w:rPr>
          <w:sz w:val="21"/>
        </w:rPr>
        <w:t>Hiển thị nhật ký hoạt động: Bật/tắt widget lịch sử ca đã chốt.</w:t>
      </w:r>
    </w:p>
    <w:p>
      <w:pPr>
        <w:pStyle w:val="Heading2"/>
      </w:pPr>
      <w:r>
        <w:rPr>
          <w:color w:val="1F3864"/>
        </w:rPr>
        <w:t>2.4 Kéo-thả sắp xếp Widget</w:t>
      </w:r>
    </w:p>
    <w:p>
      <w:pPr>
        <w:spacing w:after="120"/>
      </w:pPr>
      <w:r>
        <w:rPr>
          <w:b w:val="0"/>
          <w:i w:val="0"/>
          <w:sz w:val="21"/>
        </w:rPr>
        <w:t>Các widget trên Dashboard có thể kéo-thả để sắp xếp lại theo ý muốn:</w:t>
      </w:r>
    </w:p>
    <w:p>
      <w:pPr>
        <w:pStyle w:val="ListBullet"/>
        <w:spacing w:after="60"/>
        <w:ind w:left="283"/>
      </w:pPr>
      <w:r>
        <w:rPr>
          <w:sz w:val="21"/>
        </w:rPr>
        <w:t>Di chuột vào góc trên trái widget — xuất hiện biểu tượng kéo ( ⠿ ).</w:t>
      </w:r>
    </w:p>
    <w:p>
      <w:pPr>
        <w:pStyle w:val="ListBullet"/>
        <w:spacing w:after="60"/>
        <w:ind w:left="283"/>
      </w:pPr>
      <w:r>
        <w:rPr>
          <w:sz w:val="21"/>
        </w:rPr>
        <w:t>Giữ chuột vào biểu tượng đó, kéo widget đến vị trí mới.</w:t>
      </w:r>
    </w:p>
    <w:p>
      <w:pPr>
        <w:pStyle w:val="ListBullet"/>
        <w:spacing w:after="60"/>
        <w:ind w:left="283"/>
      </w:pPr>
      <w:r>
        <w:rPr>
          <w:sz w:val="21"/>
        </w:rPr>
        <w:t>Thả chuột để xác nhận vị trí mới.</w:t>
      </w:r>
    </w:p>
    <w:p>
      <w:pPr>
        <w:pStyle w:val="ListBullet"/>
        <w:spacing w:after="60"/>
        <w:ind w:left="283"/>
      </w:pPr>
      <w:r>
        <w:rPr>
          <w:sz w:val="21"/>
        </w:rPr>
        <w:t>Vị trí sắp xếp được lưu tự động vào trình duyệt — giữ nguyên sau khi reload.</w:t>
      </w:r>
    </w:p>
    <w:p>
      <w:pPr>
        <w:pStyle w:val="Heading2"/>
      </w:pPr>
      <w:r>
        <w:rPr>
          <w:color w:val="1F3864"/>
        </w:rPr>
        <w:t>2.5 Khởi tạo ca trực mới (Widget thủ công)</w:t>
      </w:r>
    </w:p>
    <w:p>
      <w:pPr>
        <w:spacing w:after="120"/>
      </w:pPr>
      <w:r>
        <w:rPr>
          <w:b w:val="0"/>
          <w:i w:val="0"/>
          <w:sz w:val="21"/>
        </w:rPr>
        <w:t>Dành cho ADMIN và DEPARTMENT_HEAD. Để khởi tạo ca trực ngoài lịch tự động:</w:t>
      </w:r>
    </w:p>
    <w:p>
      <w:pPr>
        <w:spacing w:after="60"/>
        <w:ind w:left="283"/>
      </w:pPr>
      <w:r>
        <w:rPr>
          <w:sz w:val="21"/>
        </w:rPr>
        <w:t xml:space="preserve">  1. Tìm widget Khởi tạo ca trực mới ở cột phải.</w:t>
      </w:r>
    </w:p>
    <w:p>
      <w:pPr>
        <w:spacing w:after="60"/>
        <w:ind w:left="283"/>
      </w:pPr>
      <w:r>
        <w:rPr>
          <w:sz w:val="21"/>
        </w:rPr>
        <w:t xml:space="preserve">  2. Chọn Mẫu checklist (Template) từ dropdown.</w:t>
      </w:r>
    </w:p>
    <w:p>
      <w:pPr>
        <w:spacing w:after="60"/>
        <w:ind w:left="283"/>
      </w:pPr>
      <w:r>
        <w:rPr>
          <w:sz w:val="21"/>
        </w:rPr>
        <w:t xml:space="preserve">  3. Nhấn nút Khởi tạo.</w:t>
      </w:r>
    </w:p>
    <w:p>
      <w:pPr>
        <w:spacing w:after="60"/>
        <w:ind w:left="283"/>
      </w:pPr>
      <w:r>
        <w:rPr>
          <w:sz w:val="21"/>
        </w:rPr>
        <w:t xml:space="preserve">  4. Hệ thống tạo Shift Log mới và thông báo thành công.</w:t>
      </w:r>
    </w:p>
    <w:p/>
    <w:p>
      <w:pPr>
        <w:pStyle w:val="Heading1"/>
      </w:pPr>
      <w:r>
        <w:rPr>
          <w:color w:val="1F3864"/>
        </w:rPr>
        <w:t>3. THỰC HIỆN CHECKLIST CA TRỰC</w:t>
      </w:r>
    </w:p>
    <w:p>
      <w:pPr>
        <w:pBdr>
          <w:bottom w:val="single" w:sz="6" w:space="1" w:color="1F3864"/>
        </w:pBdr>
        <w:spacing w:after="120"/>
      </w:pPr>
    </w:p>
    <w:p>
      <w:pPr>
        <w:spacing w:after="120"/>
      </w:pPr>
      <w:r>
        <w:rPr>
          <w:b w:val="0"/>
          <w:i/>
          <w:sz w:val="21"/>
        </w:rPr>
        <w:t>Đây là chức năng cốt lõi — nơi nhân viên trực ca ghi nhận và hoàn thành từng tác vụ trong ca trực.</w:t>
      </w:r>
    </w:p>
    <w:p>
      <w:pPr>
        <w:pStyle w:val="Heading2"/>
      </w:pPr>
      <w:r>
        <w:rPr>
          <w:color w:val="1F3864"/>
        </w:rPr>
        <w:t>3.1 Truy cập Checklist ca trực</w:t>
      </w:r>
    </w:p>
    <w:p>
      <w:pPr>
        <w:spacing w:after="120"/>
      </w:pPr>
      <w:r>
        <w:rPr>
          <w:b w:val="0"/>
          <w:i w:val="0"/>
          <w:sz w:val="21"/>
        </w:rPr>
        <w:t>Có 2 cách truy cập:</w:t>
      </w:r>
    </w:p>
    <w:p>
      <w:pPr>
        <w:pStyle w:val="ListBullet"/>
        <w:spacing w:after="60"/>
        <w:ind w:left="283"/>
      </w:pPr>
      <w:r>
        <w:rPr>
          <w:sz w:val="21"/>
        </w:rPr>
        <w:t>Từ Dashboard → Nhấn vào tên ca trong widget Ca trực đang diễn ra.</w:t>
      </w:r>
    </w:p>
    <w:p>
      <w:pPr>
        <w:pStyle w:val="ListBullet"/>
        <w:spacing w:after="60"/>
        <w:ind w:left="283"/>
      </w:pPr>
      <w:r>
        <w:rPr>
          <w:sz w:val="21"/>
        </w:rPr>
        <w:t>Từ menu Sidebar → Nhấn Checklist → chọn ca cần xem từ danh sách thẻ.</w:t>
      </w:r>
    </w:p>
    <w:p>
      <w:pPr>
        <w:pStyle w:val="Heading2"/>
      </w:pPr>
      <w:r>
        <w:rPr>
          <w:color w:val="1F3864"/>
        </w:rPr>
        <w:t>3.2 Đọc thông tin ca trực</w:t>
      </w:r>
    </w:p>
    <w:p>
      <w:pPr>
        <w:spacing w:after="120"/>
      </w:pPr>
      <w:r>
        <w:rPr>
          <w:b w:val="0"/>
          <w:i w:val="0"/>
          <w:sz w:val="21"/>
        </w:rPr>
        <w:t>Khung thông tin ca trực ở đầu trang hiển thị:</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tcPr>
          <w:p>
            <w:pPr>
              <w:jc w:val="center"/>
            </w:pPr>
            <w:r>
              <w:rPr>
                <w:b/>
                <w:color w:val="FFFFFF"/>
                <w:sz w:val="20"/>
              </w:rPr>
              <w:t>Thông tin</w:t>
            </w:r>
          </w:p>
        </w:tc>
        <w:tc>
          <w:tcPr>
            <w:tcW w:type="dxa" w:w="4702"/>
            <w:shd w:val="clear" w:color="auto" w:fill="1F3864"/>
          </w:tcPr>
          <w:p>
            <w:pPr>
              <w:jc w:val="center"/>
            </w:pPr>
            <w:r>
              <w:rPr>
                <w:b/>
                <w:color w:val="FFFFFF"/>
                <w:sz w:val="20"/>
              </w:rPr>
              <w:t>Mô tả</w:t>
            </w:r>
          </w:p>
        </w:tc>
      </w:tr>
      <w:tr>
        <w:tc>
          <w:tcPr>
            <w:tcW w:type="dxa" w:w="4702"/>
          </w:tcPr>
          <w:p>
            <w:r>
              <w:rPr>
                <w:b/>
                <w:sz w:val="20"/>
              </w:rPr>
              <w:t>Tên ca / Template</w:t>
            </w:r>
          </w:p>
        </w:tc>
        <w:tc>
          <w:tcPr>
            <w:tcW w:type="dxa" w:w="4702"/>
          </w:tcPr>
          <w:p>
            <w:r>
              <w:rPr>
                <w:sz w:val="20"/>
              </w:rPr>
              <w:t>Ví dụ: Ca Mở Cửa QLGD</w:t>
            </w:r>
          </w:p>
        </w:tc>
      </w:tr>
      <w:tr>
        <w:tc>
          <w:tcPr>
            <w:tcW w:type="dxa" w:w="4702"/>
          </w:tcPr>
          <w:p>
            <w:r>
              <w:rPr>
                <w:b/>
                <w:sz w:val="20"/>
              </w:rPr>
              <w:t>Loại phiên</w:t>
            </w:r>
          </w:p>
        </w:tc>
        <w:tc>
          <w:tcPr>
            <w:tcW w:type="dxa" w:w="4702"/>
          </w:tcPr>
          <w:p>
            <w:r>
              <w:rPr>
                <w:sz w:val="20"/>
              </w:rPr>
              <w:t>Mở Cửa / Trong Phiên / Đóng Cửa</w:t>
            </w:r>
          </w:p>
        </w:tc>
      </w:tr>
      <w:tr>
        <w:tc>
          <w:tcPr>
            <w:tcW w:type="dxa" w:w="4702"/>
          </w:tcPr>
          <w:p>
            <w:r>
              <w:rPr>
                <w:b/>
                <w:sz w:val="20"/>
              </w:rPr>
              <w:t>Ngày trực</w:t>
            </w:r>
          </w:p>
        </w:tc>
        <w:tc>
          <w:tcPr>
            <w:tcW w:type="dxa" w:w="4702"/>
          </w:tcPr>
          <w:p>
            <w:r>
              <w:rPr>
                <w:sz w:val="20"/>
              </w:rPr>
              <w:t>Ngày thực hiện ca</w:t>
            </w:r>
          </w:p>
        </w:tc>
      </w:tr>
      <w:tr>
        <w:tc>
          <w:tcPr>
            <w:tcW w:type="dxa" w:w="4702"/>
          </w:tcPr>
          <w:p>
            <w:r>
              <w:rPr>
                <w:b/>
                <w:sz w:val="20"/>
              </w:rPr>
              <w:t>Người trực chính</w:t>
            </w:r>
          </w:p>
        </w:tc>
        <w:tc>
          <w:tcPr>
            <w:tcW w:type="dxa" w:w="4702"/>
          </w:tcPr>
          <w:p>
            <w:r>
              <w:rPr>
                <w:sz w:val="20"/>
              </w:rPr>
              <w:t>Tên nhân viên khởi tạo ca</w:t>
            </w:r>
          </w:p>
        </w:tc>
      </w:tr>
      <w:tr>
        <w:tc>
          <w:tcPr>
            <w:tcW w:type="dxa" w:w="4702"/>
          </w:tcPr>
          <w:p>
            <w:r>
              <w:rPr>
                <w:b/>
                <w:sz w:val="20"/>
              </w:rPr>
              <w:t>Trạng thái</w:t>
            </w:r>
          </w:p>
        </w:tc>
        <w:tc>
          <w:tcPr>
            <w:tcW w:type="dxa" w:w="4702"/>
          </w:tcPr>
          <w:p>
            <w:r>
              <w:rPr>
                <w:sz w:val="20"/>
              </w:rPr>
              <w:t>ĐANG TRỰC (xanh lá) / ĐÃ CHỐT (xanh dương)</w:t>
            </w:r>
          </w:p>
        </w:tc>
      </w:tr>
      <w:tr>
        <w:tc>
          <w:tcPr>
            <w:tcW w:type="dxa" w:w="4702"/>
          </w:tcPr>
          <w:p>
            <w:r>
              <w:rPr>
                <w:b/>
                <w:sz w:val="20"/>
              </w:rPr>
              <w:t>Chỉ báo LIVE</w:t>
            </w:r>
          </w:p>
        </w:tc>
        <w:tc>
          <w:tcPr>
            <w:tcW w:type="dxa" w:w="4702"/>
          </w:tcPr>
          <w:p>
            <w:r>
              <w:rPr>
                <w:sz w:val="20"/>
              </w:rPr>
              <w:t>Xác nhận dữ liệu đang cập nhật realtime</w:t>
            </w:r>
          </w:p>
        </w:tc>
      </w:tr>
      <w:tr>
        <w:tc>
          <w:tcPr>
            <w:tcW w:type="dxa" w:w="4702"/>
          </w:tcPr>
          <w:p>
            <w:r>
              <w:rPr>
                <w:b/>
                <w:sz w:val="20"/>
              </w:rPr>
              <w:t>Thanh tiến độ</w:t>
            </w:r>
          </w:p>
        </w:tc>
        <w:tc>
          <w:tcPr>
            <w:tcW w:type="dxa" w:w="4702"/>
          </w:tcPr>
          <w:p>
            <w:r>
              <w:rPr>
                <w:sz w:val="20"/>
              </w:rPr>
              <w:t>Phần trăm tác vụ đã hoàn thành</w:t>
            </w:r>
          </w:p>
        </w:tc>
      </w:tr>
      <w:tr>
        <w:tc>
          <w:tcPr>
            <w:tcW w:type="dxa" w:w="4702"/>
          </w:tcPr>
          <w:p>
            <w:r>
              <w:rPr>
                <w:b/>
                <w:sz w:val="20"/>
              </w:rPr>
              <w:t>Biên bản bàn giao</w:t>
            </w:r>
          </w:p>
        </w:tc>
        <w:tc>
          <w:tcPr>
            <w:tcW w:type="dxa" w:w="4702"/>
          </w:tcPr>
          <w:p>
            <w:r>
              <w:rPr>
                <w:sz w:val="20"/>
              </w:rPr>
              <w:t>Ghi chú bàn giao (chỉ hiển thị sau khi ca đã chốt)</w:t>
            </w:r>
          </w:p>
        </w:tc>
      </w:tr>
    </w:tbl>
    <w:p/>
    <w:p>
      <w:pPr>
        <w:pStyle w:val="Heading2"/>
      </w:pPr>
      <w:r>
        <w:rPr>
          <w:color w:val="1F3864"/>
        </w:rPr>
        <w:t>3.3 Thực hiện tác vụ — Hướng dẫn từng bước</w:t>
      </w:r>
    </w:p>
    <w:p>
      <w:pPr>
        <w:spacing w:after="100"/>
        <w:ind w:left="170"/>
      </w:pPr>
      <w:r>
        <w:rPr>
          <w:b/>
          <w:sz w:val="21"/>
        </w:rPr>
        <w:t xml:space="preserve">Bước 1 — Xem danh sách tác vụ: </w:t>
      </w:r>
      <w:r>
        <w:rPr>
          <w:sz w:val="21"/>
        </w:rPr>
        <w:t>Bên trái màn hình là danh sách tất cả tác vụ. Nhấn vào một tác vụ để xem chi tiết bên phải.</w:t>
      </w:r>
    </w:p>
    <w:p>
      <w:pPr>
        <w:spacing w:after="100"/>
        <w:ind w:left="170"/>
      </w:pPr>
      <w:r>
        <w:rPr>
          <w:b/>
          <w:sz w:val="21"/>
        </w:rPr>
        <w:t xml:space="preserve">Bước 2 — Đọc yêu cầu tác vụ: </w:t>
      </w:r>
      <w:r>
        <w:rPr>
          <w:sz w:val="21"/>
        </w:rPr>
        <w:t>Panel bên phải hiển thị: mô tả chi tiết, URL tham chiếu, hạn chót, mức ưu tiên và hướng dẫn thực hiện.</w:t>
      </w:r>
    </w:p>
    <w:p>
      <w:pPr>
        <w:spacing w:after="100"/>
        <w:ind w:left="170"/>
      </w:pPr>
      <w:r>
        <w:rPr>
          <w:b/>
          <w:sz w:val="21"/>
        </w:rPr>
        <w:t xml:space="preserve">Bước 3 — Thực hiện công việc thực tế: </w:t>
      </w:r>
      <w:r>
        <w:rPr>
          <w:sz w:val="21"/>
        </w:rPr>
        <w:t>Đăng nhập hệ thống tương ứng (M-System, CQG, ACM...) và thực hiện kiểm tra theo yêu cầu.</w:t>
      </w:r>
    </w:p>
    <w:p>
      <w:pPr>
        <w:spacing w:after="100"/>
        <w:ind w:left="170"/>
      </w:pPr>
      <w:r>
        <w:rPr>
          <w:b/>
          <w:sz w:val="21"/>
        </w:rPr>
        <w:t xml:space="preserve">Bước 4 — Tick hoàn thành: </w:t>
      </w:r>
      <w:r>
        <w:rPr>
          <w:sz w:val="21"/>
        </w:rPr>
        <w:t>Nhấn vào checkbox ☐ → ✓ để đánh dấu tác vụ ĐÃ THỰC HIỆN. Hệ thống tự cập nhật tiến độ.</w:t>
      </w:r>
    </w:p>
    <w:p>
      <w:pPr>
        <w:spacing w:after="100"/>
        <w:ind w:left="170"/>
      </w:pPr>
      <w:r>
        <w:rPr>
          <w:b/>
          <w:sz w:val="21"/>
        </w:rPr>
        <w:t xml:space="preserve">Bước 5 — Đổi trạng thái chi tiết (nếu cần): </w:t>
      </w:r>
      <w:r>
        <w:rPr>
          <w:sz w:val="21"/>
        </w:rPr>
        <w:t>Nhấn vào badge trạng thái hiện tại để mở dropdown và chọn: PASSED, FAILED, SKIPPED, NEEDS_ATTENTION, WAITING.</w:t>
      </w:r>
    </w:p>
    <w:p>
      <w:pPr>
        <w:spacing w:after="100"/>
        <w:ind w:left="170"/>
      </w:pPr>
      <w:r>
        <w:rPr>
          <w:b/>
          <w:sz w:val="21"/>
        </w:rPr>
        <w:t xml:space="preserve">Bước 6 — Ghi chú: </w:t>
      </w:r>
      <w:r>
        <w:rPr>
          <w:sz w:val="21"/>
        </w:rPr>
        <w:t>Nhập ghi chú vào ô text (nếu có) và nhấn Lưu ghi chú. Ghi chú lưu kèm tên người ghi và thời gian.</w:t>
      </w:r>
    </w:p>
    <w:p>
      <w:pPr>
        <w:pStyle w:val="Heading2"/>
      </w:pPr>
      <w:r>
        <w:rPr>
          <w:color w:val="1F3864"/>
        </w:rPr>
        <w:t>3.4 Các loại trạng thái tác vụ</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Trạng thái</w:t>
            </w:r>
          </w:p>
        </w:tc>
        <w:tc>
          <w:tcPr>
            <w:tcW w:type="dxa" w:w="3135"/>
            <w:shd w:val="clear" w:color="auto" w:fill="1F3864"/>
          </w:tcPr>
          <w:p>
            <w:pPr>
              <w:jc w:val="center"/>
            </w:pPr>
            <w:r>
              <w:rPr>
                <w:b/>
                <w:color w:val="FFFFFF"/>
                <w:sz w:val="20"/>
              </w:rPr>
              <w:t>Tiếng Việt</w:t>
            </w:r>
          </w:p>
        </w:tc>
        <w:tc>
          <w:tcPr>
            <w:tcW w:type="dxa" w:w="3135"/>
            <w:shd w:val="clear" w:color="auto" w:fill="1F3864"/>
          </w:tcPr>
          <w:p>
            <w:pPr>
              <w:jc w:val="center"/>
            </w:pPr>
            <w:r>
              <w:rPr>
                <w:b/>
                <w:color w:val="FFFFFF"/>
                <w:sz w:val="20"/>
              </w:rPr>
              <w:t>Ý nghĩa</w:t>
            </w:r>
          </w:p>
        </w:tc>
      </w:tr>
      <w:tr>
        <w:tc>
          <w:tcPr>
            <w:tcW w:type="dxa" w:w="3135"/>
            <w:shd w:val="clear" w:color="auto" w:fill="F5F5F5"/>
          </w:tcPr>
          <w:p>
            <w:r>
              <w:rPr>
                <w:b/>
                <w:sz w:val="20"/>
              </w:rPr>
              <w:t>PENDING</w:t>
            </w:r>
          </w:p>
        </w:tc>
        <w:tc>
          <w:tcPr>
            <w:tcW w:type="dxa" w:w="3135"/>
          </w:tcPr>
          <w:p>
            <w:r>
              <w:rPr>
                <w:sz w:val="20"/>
              </w:rPr>
              <w:t>Chưa thực hiện</w:t>
            </w:r>
          </w:p>
        </w:tc>
        <w:tc>
          <w:tcPr>
            <w:tcW w:type="dxa" w:w="3135"/>
          </w:tcPr>
          <w:p>
            <w:r>
              <w:rPr>
                <w:sz w:val="20"/>
              </w:rPr>
              <w:t>Trạng thái mặc định khi mới sinh ca</w:t>
            </w:r>
          </w:p>
        </w:tc>
      </w:tr>
      <w:tr>
        <w:tc>
          <w:tcPr>
            <w:tcW w:type="dxa" w:w="3135"/>
            <w:shd w:val="clear" w:color="auto" w:fill="E3F2FD"/>
          </w:tcPr>
          <w:p>
            <w:r>
              <w:rPr>
                <w:b/>
                <w:sz w:val="20"/>
              </w:rPr>
              <w:t>WAITING</w:t>
            </w:r>
          </w:p>
        </w:tc>
        <w:tc>
          <w:tcPr>
            <w:tcW w:type="dxa" w:w="3135"/>
          </w:tcPr>
          <w:p>
            <w:r>
              <w:rPr>
                <w:sz w:val="20"/>
              </w:rPr>
              <w:t>Đang kiểm tra</w:t>
            </w:r>
          </w:p>
        </w:tc>
        <w:tc>
          <w:tcPr>
            <w:tcW w:type="dxa" w:w="3135"/>
          </w:tcPr>
          <w:p>
            <w:r>
              <w:rPr>
                <w:sz w:val="20"/>
              </w:rPr>
              <w:t>Bot đang chạy kiểm tra tự động</w:t>
            </w:r>
          </w:p>
        </w:tc>
      </w:tr>
      <w:tr>
        <w:tc>
          <w:tcPr>
            <w:tcW w:type="dxa" w:w="3135"/>
            <w:shd w:val="clear" w:color="auto" w:fill="E8F5E9"/>
          </w:tcPr>
          <w:p>
            <w:r>
              <w:rPr>
                <w:b/>
                <w:sz w:val="20"/>
              </w:rPr>
              <w:t>PASSED</w:t>
            </w:r>
          </w:p>
        </w:tc>
        <w:tc>
          <w:tcPr>
            <w:tcW w:type="dxa" w:w="3135"/>
          </w:tcPr>
          <w:p>
            <w:r>
              <w:rPr>
                <w:sz w:val="20"/>
              </w:rPr>
              <w:t>Đạt</w:t>
            </w:r>
          </w:p>
        </w:tc>
        <w:tc>
          <w:tcPr>
            <w:tcW w:type="dxa" w:w="3135"/>
          </w:tcPr>
          <w:p>
            <w:r>
              <w:rPr>
                <w:sz w:val="20"/>
              </w:rPr>
              <w:t>Kiểm tra thành công / hoàn thành đúng hạn</w:t>
            </w:r>
          </w:p>
        </w:tc>
      </w:tr>
      <w:tr>
        <w:tc>
          <w:tcPr>
            <w:tcW w:type="dxa" w:w="3135"/>
            <w:shd w:val="clear" w:color="auto" w:fill="FFEBEE"/>
          </w:tcPr>
          <w:p>
            <w:r>
              <w:rPr>
                <w:b/>
                <w:sz w:val="20"/>
              </w:rPr>
              <w:t>FAILED</w:t>
            </w:r>
          </w:p>
        </w:tc>
        <w:tc>
          <w:tcPr>
            <w:tcW w:type="dxa" w:w="3135"/>
          </w:tcPr>
          <w:p>
            <w:r>
              <w:rPr>
                <w:sz w:val="20"/>
              </w:rPr>
              <w:t>Không đạt</w:t>
            </w:r>
          </w:p>
        </w:tc>
        <w:tc>
          <w:tcPr>
            <w:tcW w:type="dxa" w:w="3135"/>
          </w:tcPr>
          <w:p>
            <w:r>
              <w:rPr>
                <w:sz w:val="20"/>
              </w:rPr>
              <w:t>Kiểm tra thất bại hoặc phát hiện lỗi — cần xử lý ngay</w:t>
            </w:r>
          </w:p>
        </w:tc>
      </w:tr>
      <w:tr>
        <w:tc>
          <w:tcPr>
            <w:tcW w:type="dxa" w:w="3135"/>
            <w:shd w:val="clear" w:color="auto" w:fill="E8EAF6"/>
          </w:tcPr>
          <w:p>
            <w:r>
              <w:rPr>
                <w:b/>
                <w:sz w:val="20"/>
              </w:rPr>
              <w:t>SKIPPED</w:t>
            </w:r>
          </w:p>
        </w:tc>
        <w:tc>
          <w:tcPr>
            <w:tcW w:type="dxa" w:w="3135"/>
          </w:tcPr>
          <w:p>
            <w:r>
              <w:rPr>
                <w:sz w:val="20"/>
              </w:rPr>
              <w:t>Bỏ qua</w:t>
            </w:r>
          </w:p>
        </w:tc>
        <w:tc>
          <w:tcPr>
            <w:tcW w:type="dxa" w:w="3135"/>
          </w:tcPr>
          <w:p>
            <w:r>
              <w:rPr>
                <w:sz w:val="20"/>
              </w:rPr>
              <w:t>Tác vụ không áp dụng trong ca này</w:t>
            </w:r>
          </w:p>
        </w:tc>
      </w:tr>
      <w:tr>
        <w:tc>
          <w:tcPr>
            <w:tcW w:type="dxa" w:w="3135"/>
            <w:shd w:val="clear" w:color="auto" w:fill="FFF8E1"/>
          </w:tcPr>
          <w:p>
            <w:r>
              <w:rPr>
                <w:b/>
                <w:sz w:val="20"/>
              </w:rPr>
              <w:t>NEEDS_ATTENTION</w:t>
            </w:r>
          </w:p>
        </w:tc>
        <w:tc>
          <w:tcPr>
            <w:tcW w:type="dxa" w:w="3135"/>
          </w:tcPr>
          <w:p>
            <w:r>
              <w:rPr>
                <w:sz w:val="20"/>
              </w:rPr>
              <w:t>Cần chú ý</w:t>
            </w:r>
          </w:p>
        </w:tc>
        <w:tc>
          <w:tcPr>
            <w:tcW w:type="dxa" w:w="3135"/>
          </w:tcPr>
          <w:p>
            <w:r>
              <w:rPr>
                <w:sz w:val="20"/>
              </w:rPr>
              <w:t>Tác vụ cần theo dõi thêm hoặc có vấn đề nhỏ</w:t>
            </w:r>
          </w:p>
        </w:tc>
      </w:tr>
    </w:tbl>
    <w:p/>
    <w:p>
      <w:pPr>
        <w:pStyle w:val="Heading2"/>
      </w:pPr>
      <w:r>
        <w:rPr>
          <w:color w:val="1F3864"/>
        </w:rPr>
        <w:t>3.5 Tìm kiếm và Lọc tác vụ</w:t>
      </w:r>
    </w:p>
    <w:p>
      <w:pPr>
        <w:spacing w:after="120"/>
      </w:pPr>
      <w:r>
        <w:rPr>
          <w:b w:val="0"/>
          <w:i w:val="0"/>
          <w:sz w:val="21"/>
        </w:rPr>
        <w:t>Thanh tìm kiếm/lọc dính ở đầu danh sách (sticky) — luôn hiển thị khi cuộn:</w:t>
      </w:r>
    </w:p>
    <w:p>
      <w:pPr>
        <w:pStyle w:val="ListBullet"/>
        <w:spacing w:after="60"/>
        <w:ind w:left="283"/>
      </w:pPr>
      <w:r>
        <w:rPr>
          <w:sz w:val="21"/>
        </w:rPr>
        <w:t>Ô tìm kiếm: Gõ tên hoặc mã tác vụ — danh sách lọc theo thời gian thực.</w:t>
      </w:r>
    </w:p>
    <w:p>
      <w:pPr>
        <w:pStyle w:val="ListBullet"/>
        <w:spacing w:after="60"/>
        <w:ind w:left="283"/>
      </w:pPr>
      <w:r>
        <w:rPr>
          <w:sz w:val="21"/>
        </w:rPr>
        <w:t>Dropdown Ưu tiên: Lọc theo mức Khẩn cấp / Cao / Trung bình / Thấp.</w:t>
      </w:r>
    </w:p>
    <w:p>
      <w:pPr>
        <w:pStyle w:val="ListBullet"/>
        <w:spacing w:after="60"/>
        <w:ind w:left="283"/>
      </w:pPr>
      <w:r>
        <w:rPr>
          <w:sz w:val="21"/>
        </w:rPr>
        <w:t>Dropdown Trạng thái: Lọc theo trạng thái hoàn thành.</w:t>
      </w:r>
    </w:p>
    <w:p>
      <w:pPr>
        <w:pStyle w:val="ListBullet"/>
        <w:spacing w:after="60"/>
        <w:ind w:left="283"/>
      </w:pPr>
      <w:r>
        <w:rPr>
          <w:sz w:val="21"/>
        </w:rPr>
        <w:t>Xóa bộ lọc: Chọn lại 'Mọi ưu tiên' và 'Mọi trạng thái', xóa ô tìm kiếm.</w:t>
      </w:r>
    </w:p>
    <w:p>
      <w:pPr>
        <w:pStyle w:val="Heading2"/>
      </w:pPr>
      <w:r>
        <w:rPr>
          <w:color w:val="1F3864"/>
        </w:rPr>
        <w:t>3.6 Thêm tác vụ phát sinh (Adhoc Task)</w:t>
      </w:r>
    </w:p>
    <w:p>
      <w:pPr>
        <w:spacing w:after="120"/>
      </w:pPr>
      <w:r>
        <w:rPr>
          <w:b w:val="0"/>
          <w:i w:val="0"/>
          <w:sz w:val="21"/>
        </w:rPr>
        <w:t>Khi có công việc ngoài kế hoạch cần ghi nhận trong ca:</w:t>
      </w:r>
    </w:p>
    <w:p>
      <w:pPr>
        <w:pStyle w:val="ListBullet"/>
        <w:spacing w:after="60"/>
        <w:ind w:left="283"/>
      </w:pPr>
      <w:r>
        <w:rPr>
          <w:sz w:val="21"/>
        </w:rPr>
        <w:t>Nhấn nút + Thêm tác vụ phát sinh (góc trên phải bảng tác vụ).</w:t>
      </w:r>
    </w:p>
    <w:p>
      <w:pPr>
        <w:pStyle w:val="ListBullet"/>
        <w:spacing w:after="60"/>
        <w:ind w:left="283"/>
      </w:pPr>
      <w:r>
        <w:rPr>
          <w:sz w:val="21"/>
        </w:rPr>
        <w:t>Nhập Tên tác vụ mô tả rõ công việc cần làm.</w:t>
      </w:r>
    </w:p>
    <w:p>
      <w:pPr>
        <w:pStyle w:val="ListBullet"/>
        <w:spacing w:after="60"/>
        <w:ind w:left="283"/>
      </w:pPr>
      <w:r>
        <w:rPr>
          <w:sz w:val="21"/>
        </w:rPr>
        <w:t>Chọn Mức ưu tiên phù hợp.</w:t>
      </w:r>
    </w:p>
    <w:p>
      <w:pPr>
        <w:pStyle w:val="ListBullet"/>
        <w:spacing w:after="60"/>
        <w:ind w:left="283"/>
      </w:pPr>
      <w:r>
        <w:rPr>
          <w:sz w:val="21"/>
        </w:rPr>
        <w:t>Chọn Hạn chót (tùy chọn).</w:t>
      </w:r>
    </w:p>
    <w:p>
      <w:pPr>
        <w:pStyle w:val="ListBullet"/>
        <w:spacing w:after="60"/>
        <w:ind w:left="283"/>
      </w:pPr>
      <w:r>
        <w:rPr>
          <w:sz w:val="21"/>
        </w:rPr>
        <w:t>Nhấn Tạo tác vụ. Tác vụ xuất hiện ngay trong danh sách và được ghi vào Audit Log.</w:t>
      </w:r>
    </w:p>
    <w:p>
      <w:pPr>
        <w:pStyle w:val="Heading2"/>
      </w:pPr>
      <w:r>
        <w:rPr>
          <w:color w:val="1F3864"/>
        </w:rPr>
        <w:t>3.7 Chốt ca trực</w:t>
      </w:r>
    </w:p>
    <w:p>
      <w:pPr>
        <w:spacing w:after="120"/>
      </w:pPr>
      <w:r>
        <w:rPr>
          <w:b/>
          <w:i w:val="0"/>
          <w:sz w:val="21"/>
        </w:rPr>
        <w:t>Thực hiện vào cuối ca khi tất cả tác vụ đã được kiểm tra:</w:t>
      </w:r>
    </w:p>
    <w:p>
      <w:pPr>
        <w:pStyle w:val="ListBullet"/>
        <w:spacing w:after="60"/>
        <w:ind w:left="283"/>
      </w:pPr>
      <w:r>
        <w:rPr>
          <w:sz w:val="21"/>
        </w:rPr>
        <w:t>Nhấn nút Chốt Ca Trực (màu xanh lá, góc trên phải).</w:t>
      </w:r>
    </w:p>
    <w:p>
      <w:pPr>
        <w:pStyle w:val="ListBullet"/>
        <w:spacing w:after="60"/>
        <w:ind w:left="283"/>
      </w:pPr>
      <w:r>
        <w:rPr>
          <w:sz w:val="21"/>
        </w:rPr>
        <w:t>Cửa sổ xác nhận hiện ra — nhập Ghi chú bàn giao (tóm tắt tình hình ca, các vấn đề tồn đọng...).</w:t>
      </w:r>
    </w:p>
    <w:p>
      <w:pPr>
        <w:pStyle w:val="ListBullet"/>
        <w:spacing w:after="60"/>
        <w:ind w:left="283"/>
      </w:pPr>
      <w:r>
        <w:rPr>
          <w:sz w:val="21"/>
        </w:rPr>
        <w:t>Nhấn Xác nhận chốt ca.</w:t>
      </w:r>
    </w:p>
    <w:p>
      <w:pPr>
        <w:pStyle w:val="ListBullet"/>
        <w:spacing w:after="60"/>
        <w:ind w:left="283"/>
      </w:pPr>
      <w:r>
        <w:rPr>
          <w:sz w:val="21"/>
        </w:rPr>
        <w:t>Ca chuyển sang trạng thái ĐÃ CHỐT — tất cả tác vụ khóa read-only.</w:t>
      </w:r>
    </w:p>
    <w:p>
      <w:pPr>
        <w:spacing w:after="120"/>
      </w:pPr>
      <w:r>
        <w:rPr>
          <w:b w:val="0"/>
          <w:i w:val="0"/>
          <w:color w:val="C00000"/>
          <w:sz w:val="21"/>
        </w:rPr>
        <w:t>Lưu ý: Sau khi chốt ca, KHÔNG THỂ thay đổi bất kỳ tác vụ nào. Chỉ Admin mới có thể mở khóa ca trong trường hợp đặc biệt.</w:t>
      </w:r>
    </w:p>
    <w:p>
      <w:pPr>
        <w:pStyle w:val="Heading2"/>
      </w:pPr>
      <w:r>
        <w:rPr>
          <w:color w:val="1F3864"/>
        </w:rPr>
        <w:t>3.8 Xuất và In Biên Bản</w:t>
      </w:r>
    </w:p>
    <w:p>
      <w:pPr>
        <w:spacing w:after="120"/>
      </w:pPr>
      <w:r>
        <w:rPr>
          <w:b w:val="0"/>
          <w:i w:val="0"/>
          <w:sz w:val="21"/>
        </w:rPr>
        <w:t>Góc trên bên phải worksheet có 3 nút hành động:</w:t>
      </w:r>
    </w:p>
    <w:p>
      <w:pPr>
        <w:spacing w:after="80"/>
        <w:ind w:left="283"/>
      </w:pPr>
      <w:r>
        <w:rPr>
          <w:b/>
          <w:sz w:val="21"/>
        </w:rPr>
        <w:t xml:space="preserve">  • Xuất file Excel: </w:t>
      </w:r>
      <w:r>
        <w:rPr>
          <w:sz w:val="21"/>
        </w:rPr>
        <w:t>Tải file .xlsx chứa đầy đủ thông tin ca và danh sách tác vụ với trạng thái, ghi chú, thời gian.</w:t>
      </w:r>
    </w:p>
    <w:p>
      <w:pPr>
        <w:spacing w:after="80"/>
        <w:ind w:left="283"/>
      </w:pPr>
      <w:r>
        <w:rPr>
          <w:b/>
          <w:sz w:val="21"/>
        </w:rPr>
        <w:t xml:space="preserve">  • In Biên Bản (PDF): </w:t>
      </w:r>
      <w:r>
        <w:rPr>
          <w:sz w:val="21"/>
        </w:rPr>
        <w:t>Mở hộp thoại in trình duyệt — in hoặc lưu PDF biên bản bàn giao theo mẫu MXV với bảng ký tên.</w:t>
      </w:r>
    </w:p>
    <w:p>
      <w:pPr>
        <w:spacing w:after="80"/>
        <w:ind w:left="283"/>
      </w:pPr>
      <w:r>
        <w:rPr>
          <w:b/>
          <w:sz w:val="21"/>
        </w:rPr>
        <w:t xml:space="preserve">  • Báo cáo Giao dịch: </w:t>
      </w:r>
      <w:r>
        <w:rPr>
          <w:sz w:val="21"/>
        </w:rPr>
        <w:t>Mở modal tải báo cáo RPA (Danh sách giao dịch, Trạng thái mở) từ M-System và CQG.</w:t>
      </w:r>
    </w:p>
    <w:p/>
    <w:p>
      <w:pPr>
        <w:pStyle w:val="Heading1"/>
      </w:pPr>
      <w:r>
        <w:rPr>
          <w:color w:val="1F3864"/>
        </w:rPr>
        <w:t>4. QUẢN LÝ SỰ CỐ (INCIDENT MANAGEMENT)</w:t>
      </w:r>
    </w:p>
    <w:p>
      <w:pPr>
        <w:pBdr>
          <w:bottom w:val="single" w:sz="6" w:space="1" w:color="1F3864"/>
        </w:pBdr>
        <w:spacing w:after="120"/>
      </w:pPr>
    </w:p>
    <w:p>
      <w:pPr>
        <w:spacing w:after="120"/>
      </w:pPr>
      <w:r>
        <w:rPr>
          <w:b w:val="0"/>
          <w:i w:val="0"/>
          <w:sz w:val="21"/>
        </w:rPr>
        <w:t>Panel Quản lý Sự cố nằm ở cuối trang Checklist, bên trái. Dùng để ghi nhận và xử lý các sự cố phát sinh trong ca.</w:t>
      </w:r>
    </w:p>
    <w:p>
      <w:pPr>
        <w:pStyle w:val="Heading2"/>
      </w:pPr>
      <w:r>
        <w:rPr>
          <w:color w:val="1F3864"/>
        </w:rPr>
        <w:t>4.1 Xem danh sách sự cố</w:t>
      </w:r>
    </w:p>
    <w:p>
      <w:pPr>
        <w:spacing w:after="120"/>
      </w:pPr>
      <w:r>
        <w:rPr>
          <w:b w:val="0"/>
          <w:i w:val="0"/>
          <w:sz w:val="21"/>
        </w:rPr>
        <w:t>Mỗi sự cố hiển thị: mức độ nghiêm trọng (màu), tên tác vụ liên quan, thời gian phát sinh và trạng thái (OPEN/RESOLVED).</w:t>
      </w:r>
    </w:p>
    <w:p>
      <w:pPr>
        <w:pStyle w:val="Heading2"/>
      </w:pPr>
      <w:r>
        <w:rPr>
          <w:color w:val="1F3864"/>
        </w:rPr>
        <w:t>4.2 Xử lý sự cố</w:t>
      </w:r>
    </w:p>
    <w:p>
      <w:pPr>
        <w:spacing w:after="60"/>
        <w:ind w:left="283"/>
      </w:pPr>
      <w:r>
        <w:rPr>
          <w:sz w:val="21"/>
        </w:rPr>
        <w:t xml:space="preserve">  1. Nhấn vào sự cố cần xử lý để mở form Xử lý Sự cố.</w:t>
      </w:r>
    </w:p>
    <w:p>
      <w:pPr>
        <w:spacing w:after="60"/>
        <w:ind w:left="283"/>
      </w:pPr>
      <w:r>
        <w:rPr>
          <w:sz w:val="21"/>
        </w:rPr>
        <w:t xml:space="preserve">  2. Điền Nguyên nhân gốc rễ (Root Cause) — mô tả tại sao sự cố xảy ra.</w:t>
      </w:r>
    </w:p>
    <w:p>
      <w:pPr>
        <w:spacing w:after="60"/>
        <w:ind w:left="283"/>
      </w:pPr>
      <w:r>
        <w:rPr>
          <w:sz w:val="21"/>
        </w:rPr>
        <w:t xml:space="preserve">  3. Điền Biện pháp khắc phục (Remediation Action) — đã làm gì để giải quyết.</w:t>
      </w:r>
    </w:p>
    <w:p>
      <w:pPr>
        <w:spacing w:after="60"/>
        <w:ind w:left="283"/>
      </w:pPr>
      <w:r>
        <w:rPr>
          <w:sz w:val="21"/>
        </w:rPr>
        <w:t xml:space="preserve">  4. Nhập Danh sách tài khoản bị ảnh hưởng (nếu có, cách nhau bằng dấu phẩy).</w:t>
      </w:r>
    </w:p>
    <w:p>
      <w:pPr>
        <w:spacing w:after="60"/>
        <w:ind w:left="283"/>
      </w:pPr>
      <w:r>
        <w:rPr>
          <w:sz w:val="21"/>
        </w:rPr>
        <w:t xml:space="preserve">  5. Nhấn Xác nhận giải quyết sự cố.</w:t>
      </w:r>
    </w:p>
    <w:p>
      <w:pPr>
        <w:spacing w:after="60"/>
        <w:ind w:left="283"/>
      </w:pPr>
      <w:r>
        <w:rPr>
          <w:sz w:val="21"/>
        </w:rPr>
        <w:t xml:space="preserve">  6. Sự cố chuyển trạng thái RESOLVED — lưu kèm thông tin người xử lý và thời gian.</w:t>
      </w:r>
    </w:p>
    <w:p/>
    <w:p>
      <w:pPr>
        <w:pStyle w:val="Heading1"/>
      </w:pPr>
      <w:r>
        <w:rPr>
          <w:color w:val="1F3864"/>
        </w:rPr>
        <w:t>5. BOT TỰ ĐỘNG (BOT AUTOMATION)</w:t>
      </w:r>
    </w:p>
    <w:p>
      <w:pPr>
        <w:pBdr>
          <w:bottom w:val="single" w:sz="6" w:space="1" w:color="1F3864"/>
        </w:pBdr>
        <w:spacing w:after="120"/>
      </w:pPr>
    </w:p>
    <w:p>
      <w:pPr>
        <w:spacing w:after="120"/>
      </w:pPr>
      <w:r>
        <w:rPr>
          <w:b w:val="0"/>
          <w:i w:val="0"/>
          <w:sz w:val="21"/>
        </w:rPr>
        <w:t>Một số tác vụ trong checklist được Bot Engine tự động thực hiện. Người dùng KHÔNG cần thao tác — chỉ cần xem kết quả.</w:t>
      </w:r>
    </w:p>
    <w:p>
      <w:pPr>
        <w:pStyle w:val="Heading2"/>
      </w:pPr>
      <w:r>
        <w:rPr>
          <w:color w:val="1F3864"/>
        </w:rPr>
        <w:t>5.1 Nhận biết tác vụ Bot</w:t>
      </w:r>
    </w:p>
    <w:p>
      <w:pPr>
        <w:spacing w:after="120"/>
      </w:pPr>
      <w:r>
        <w:rPr>
          <w:b w:val="0"/>
          <w:i w:val="0"/>
          <w:sz w:val="21"/>
        </w:rPr>
        <w:t>Tác vụ Bot có đường viền trái màu hồng (pink border) để phân biệt với tác vụ thủ công.</w:t>
      </w:r>
    </w:p>
    <w:p>
      <w:pPr>
        <w:spacing w:after="120"/>
      </w:pPr>
      <w:r>
        <w:rPr>
          <w:b w:val="0"/>
          <w:i w:val="0"/>
          <w:sz w:val="21"/>
        </w:rPr>
        <w:t>Trong chế độ Xem mã kỹ thuật: Badge Bot Check màu hồng xuất hiện bên cạnh tên tác vụ.</w:t>
      </w:r>
    </w:p>
    <w:p>
      <w:pPr>
        <w:pStyle w:val="Heading2"/>
      </w:pPr>
      <w:r>
        <w:rPr>
          <w:color w:val="1F3864"/>
        </w:rPr>
        <w:t>5.2 Xem kết quả Bot</w:t>
      </w:r>
    </w:p>
    <w:p>
      <w:pPr>
        <w:spacing w:after="120"/>
      </w:pPr>
      <w:r>
        <w:rPr>
          <w:b w:val="0"/>
          <w:i w:val="0"/>
          <w:sz w:val="21"/>
        </w:rPr>
        <w:t>Sau khi Bot chạy xong, tác vụ tự động cập nhật:</w:t>
      </w:r>
    </w:p>
    <w:p>
      <w:pPr>
        <w:pStyle w:val="ListBullet"/>
        <w:spacing w:after="60"/>
        <w:ind w:left="283"/>
      </w:pPr>
      <w:r>
        <w:rPr>
          <w:sz w:val="21"/>
        </w:rPr>
        <w:t>PASSED (xanh lá): Bot kiểm tra thành công, không có vấn đề.</w:t>
      </w:r>
    </w:p>
    <w:p>
      <w:pPr>
        <w:pStyle w:val="ListBullet"/>
        <w:spacing w:after="60"/>
        <w:ind w:left="283"/>
      </w:pPr>
      <w:r>
        <w:rPr>
          <w:sz w:val="21"/>
        </w:rPr>
        <w:t>FAILED (đỏ): Bot phát hiện lỗi — cần xem chi tiết và xử lý thủ công.</w:t>
      </w:r>
    </w:p>
    <w:p>
      <w:pPr>
        <w:spacing w:after="120"/>
      </w:pPr>
      <w:r>
        <w:rPr>
          <w:b w:val="0"/>
          <w:i w:val="0"/>
          <w:sz w:val="21"/>
        </w:rPr>
        <w:t>Nhấn vào nút xem log (biểu tượng Bot/Terminal) để mở Bot Log Viewer — xem toàn bộ output chi tiết của Bot.</w:t>
      </w:r>
    </w:p>
    <w:p>
      <w:pPr>
        <w:pStyle w:val="Heading2"/>
      </w:pPr>
      <w:r>
        <w:rPr>
          <w:color w:val="1F3864"/>
        </w:rPr>
        <w:t>5.3 Kích hoạt Bot thủ công</w:t>
      </w:r>
    </w:p>
    <w:p>
      <w:pPr>
        <w:spacing w:after="120"/>
      </w:pPr>
      <w:r>
        <w:rPr>
          <w:b w:val="0"/>
          <w:i w:val="0"/>
          <w:sz w:val="21"/>
        </w:rPr>
        <w:t>Một số tác vụ có nút kích hoạt riêng trong panel chi tiết:</w:t>
      </w:r>
    </w:p>
    <w:p>
      <w:pPr>
        <w:spacing w:after="80"/>
        <w:ind w:left="283"/>
      </w:pPr>
      <w:r>
        <w:rPr>
          <w:b/>
          <w:sz w:val="21"/>
        </w:rPr>
        <w:t xml:space="preserve">  • Đối chiếu Dữ liệu: </w:t>
      </w:r>
      <w:r>
        <w:rPr>
          <w:sz w:val="21"/>
        </w:rPr>
        <w:t>Nhấn nút Đối chiếu trong task → Reconciliation Modal → chọn file và chạy đối chiếu 3 bên.</w:t>
      </w:r>
    </w:p>
    <w:p>
      <w:pPr>
        <w:spacing w:after="80"/>
        <w:ind w:left="283"/>
      </w:pPr>
      <w:r>
        <w:rPr>
          <w:b/>
          <w:sz w:val="21"/>
        </w:rPr>
        <w:t xml:space="preserve">  • Kiểm tra OMS: </w:t>
      </w:r>
      <w:r>
        <w:rPr>
          <w:sz w:val="21"/>
        </w:rPr>
        <w:t>Nhấn nút Kiểm tra OMS → OMS Status Modal → xem trạng thái từng mã hàng hóa.</w:t>
      </w:r>
    </w:p>
    <w:p>
      <w:pPr>
        <w:spacing w:after="80"/>
        <w:ind w:left="283"/>
      </w:pPr>
      <w:r>
        <w:rPr>
          <w:b/>
          <w:sz w:val="21"/>
        </w:rPr>
        <w:t xml:space="preserve">  • Kiểm tra Ký quỹ Âm: </w:t>
      </w:r>
      <w:r>
        <w:rPr>
          <w:sz w:val="21"/>
        </w:rPr>
        <w:t>Margin Checker Modal → Chạy quét → Kết quả danh sách tài khoản âm ký quỹ.</w:t>
      </w:r>
    </w:p>
    <w:p>
      <w:pPr>
        <w:spacing w:after="80"/>
        <w:ind w:left="283"/>
      </w:pPr>
      <w:r>
        <w:rPr>
          <w:b/>
          <w:sz w:val="21"/>
        </w:rPr>
        <w:t xml:space="preserve">  • Báo cáo CCP: </w:t>
      </w:r>
      <w:r>
        <w:rPr>
          <w:sz w:val="21"/>
        </w:rPr>
        <w:t>CCP Statistics Modal → Chọn loại báo cáo → Chạy thống kê.</w:t>
      </w:r>
    </w:p>
    <w:p>
      <w:pPr>
        <w:spacing w:after="80"/>
        <w:ind w:left="283"/>
      </w:pPr>
      <w:r>
        <w:rPr>
          <w:b/>
          <w:sz w:val="21"/>
        </w:rPr>
        <w:t xml:space="preserve">  • Hợp đồng Đáo hạn: </w:t>
      </w:r>
      <w:r>
        <w:rPr>
          <w:sz w:val="21"/>
        </w:rPr>
        <w:t>Maturity Template Modal → Xem danh sách hợp đồng sắp đáo hạn.</w:t>
      </w:r>
    </w:p>
    <w:p/>
    <w:p>
      <w:pPr>
        <w:pStyle w:val="Heading1"/>
      </w:pPr>
      <w:r>
        <w:rPr>
          <w:color w:val="1F3864"/>
        </w:rPr>
        <w:t>6. NHẬT KÝ KIỂM TOÁN (AUDIT TRAIL)</w:t>
      </w:r>
    </w:p>
    <w:p>
      <w:pPr>
        <w:pBdr>
          <w:bottom w:val="single" w:sz="6" w:space="1" w:color="1F3864"/>
        </w:pBdr>
        <w:spacing w:after="120"/>
      </w:pPr>
    </w:p>
    <w:p>
      <w:pPr>
        <w:spacing w:after="120"/>
      </w:pPr>
      <w:r>
        <w:rPr>
          <w:b w:val="0"/>
          <w:i w:val="0"/>
          <w:sz w:val="21"/>
        </w:rPr>
        <w:t>Panel Nhật ký Kiểm toán nằm ở cuối trang Checklist, bên phải. Ghi lại toàn bộ hành động trong ca theo dòng thời gian.</w:t>
      </w:r>
    </w:p>
    <w:p>
      <w:pPr>
        <w:pStyle w:val="Heading2"/>
      </w:pPr>
      <w:r>
        <w:rPr>
          <w:color w:val="1F3864"/>
        </w:rPr>
        <w:t>6.1 Cấu trúc mỗi bản ghi</w:t>
      </w:r>
    </w:p>
    <w:p>
      <w:pPr>
        <w:pStyle w:val="ListBullet"/>
        <w:spacing w:after="60"/>
        <w:ind w:left="283"/>
      </w:pPr>
      <w:r>
        <w:rPr>
          <w:sz w:val="21"/>
        </w:rPr>
        <w:t>Thời gian: Giờ:Phút:Giây thực hiện thao tác.</w:t>
      </w:r>
    </w:p>
    <w:p>
      <w:pPr>
        <w:pStyle w:val="ListBullet"/>
        <w:spacing w:after="60"/>
        <w:ind w:left="283"/>
      </w:pPr>
      <w:r>
        <w:rPr>
          <w:sz w:val="21"/>
        </w:rPr>
        <w:t>Người thực hiện: Tên tài khoản (hoặc SYSTEM_BOT nếu là Bot).</w:t>
      </w:r>
    </w:p>
    <w:p>
      <w:pPr>
        <w:pStyle w:val="ListBullet"/>
        <w:spacing w:after="60"/>
        <w:ind w:left="283"/>
      </w:pPr>
      <w:r>
        <w:rPr>
          <w:sz w:val="21"/>
        </w:rPr>
        <w:t>Hành động: Loại thao tác (Tick hoàn thành, Đổi trạng thái, Ghi chú, Tạo adhoc...).</w:t>
      </w:r>
    </w:p>
    <w:p>
      <w:pPr>
        <w:pStyle w:val="ListBullet"/>
        <w:spacing w:after="60"/>
        <w:ind w:left="283"/>
      </w:pPr>
      <w:r>
        <w:rPr>
          <w:sz w:val="21"/>
        </w:rPr>
        <w:t>Tác vụ liên quan: Tên và mã tác vụ.</w:t>
      </w:r>
    </w:p>
    <w:p>
      <w:pPr>
        <w:pStyle w:val="ListBullet"/>
        <w:spacing w:after="60"/>
        <w:ind w:left="283"/>
      </w:pPr>
      <w:r>
        <w:rPr>
          <w:sz w:val="21"/>
        </w:rPr>
        <w:t>Dữ liệu trước/sau: Giá trị thay đổi (hiển thị khi bật chế độ Xem mã kỹ thuật).</w:t>
      </w:r>
    </w:p>
    <w:p>
      <w:pPr>
        <w:pStyle w:val="Heading2"/>
      </w:pPr>
      <w:r>
        <w:rPr>
          <w:color w:val="1F3864"/>
        </w:rPr>
        <w:t>6.2 Ý nghĩa</w:t>
      </w:r>
    </w:p>
    <w:p>
      <w:pPr>
        <w:spacing w:after="120"/>
      </w:pPr>
      <w:r>
        <w:rPr>
          <w:b w:val="0"/>
          <w:i w:val="0"/>
          <w:sz w:val="21"/>
        </w:rPr>
        <w:t>Audit Trail là bằng chứng không thể xóa cho mọi thao tác trong ca trực. Sử dụng để:</w:t>
      </w:r>
    </w:p>
    <w:p>
      <w:pPr>
        <w:pStyle w:val="ListBullet"/>
        <w:spacing w:after="60"/>
        <w:ind w:left="283"/>
      </w:pPr>
      <w:r>
        <w:rPr>
          <w:sz w:val="21"/>
        </w:rPr>
        <w:t>Kiểm tra ai đã tick tác vụ gì, lúc mấy giờ.</w:t>
      </w:r>
    </w:p>
    <w:p>
      <w:pPr>
        <w:pStyle w:val="ListBullet"/>
        <w:spacing w:after="60"/>
        <w:ind w:left="283"/>
      </w:pPr>
      <w:r>
        <w:rPr>
          <w:sz w:val="21"/>
        </w:rPr>
        <w:t>Phát hiện thao tác bất thường.</w:t>
      </w:r>
    </w:p>
    <w:p>
      <w:pPr>
        <w:pStyle w:val="ListBullet"/>
        <w:spacing w:after="60"/>
        <w:ind w:left="283"/>
      </w:pPr>
      <w:r>
        <w:rPr>
          <w:sz w:val="21"/>
        </w:rPr>
        <w:t>Hỗ trợ kiểm toán nội bộ và hậu kiểm sau sự cố.</w:t>
      </w:r>
    </w:p>
    <w:p/>
    <w:p>
      <w:pPr>
        <w:pStyle w:val="Heading1"/>
      </w:pPr>
      <w:r>
        <w:rPr>
          <w:color w:val="1F3864"/>
        </w:rPr>
        <w:t>7. TRANG CÀI ĐẶT &amp; HỒ SƠ (SETTINGS)</w:t>
      </w:r>
    </w:p>
    <w:p>
      <w:pPr>
        <w:pBdr>
          <w:bottom w:val="single" w:sz="6" w:space="1" w:color="1F3864"/>
        </w:pBdr>
        <w:spacing w:after="120"/>
      </w:pPr>
    </w:p>
    <w:p>
      <w:pPr>
        <w:spacing w:after="120"/>
      </w:pPr>
      <w:r>
        <w:rPr>
          <w:b w:val="0"/>
          <w:i w:val="0"/>
          <w:sz w:val="21"/>
        </w:rPr>
        <w:t>Truy cập từ menu Sidebar → Cài đặt, hoặc nhấn tên/avatar tài khoản ở góc dưới sidebar.</w:t>
      </w:r>
    </w:p>
    <w:p>
      <w:pPr>
        <w:pStyle w:val="Heading2"/>
      </w:pPr>
      <w:r>
        <w:rPr>
          <w:color w:val="1F3864"/>
        </w:rPr>
        <w:t>Tab 1: Hồ sơ cá nhân</w:t>
      </w:r>
    </w:p>
    <w:p>
      <w:pPr>
        <w:pStyle w:val="ListBullet"/>
        <w:spacing w:after="60"/>
        <w:ind w:left="283"/>
      </w:pPr>
      <w:r>
        <w:rPr>
          <w:sz w:val="21"/>
        </w:rPr>
        <w:t>Tên tài khoản (username): Chỉ đọc — không thể thay đổi.</w:t>
      </w:r>
    </w:p>
    <w:p>
      <w:pPr>
        <w:pStyle w:val="ListBullet"/>
        <w:spacing w:after="60"/>
        <w:ind w:left="283"/>
      </w:pPr>
      <w:r>
        <w:rPr>
          <w:sz w:val="21"/>
        </w:rPr>
        <w:t>Họ và tên: Có thể chỉnh sửa — tên này xuất hiện trên biên bản bàn giao.</w:t>
      </w:r>
    </w:p>
    <w:p>
      <w:pPr>
        <w:pStyle w:val="ListBullet"/>
        <w:spacing w:after="60"/>
        <w:ind w:left="283"/>
      </w:pPr>
      <w:r>
        <w:rPr>
          <w:sz w:val="21"/>
        </w:rPr>
        <w:t>Vai trò phân quyền: Chỉ đọc — do Admin cấp.</w:t>
      </w:r>
    </w:p>
    <w:p>
      <w:pPr>
        <w:pStyle w:val="ListBullet"/>
        <w:spacing w:after="60"/>
        <w:ind w:left="283"/>
      </w:pPr>
      <w:r>
        <w:rPr>
          <w:sz w:val="21"/>
        </w:rPr>
        <w:t>Đơn vị / Phòng ban: Chỉ đọc — do Admin phân công.</w:t>
      </w:r>
    </w:p>
    <w:p>
      <w:pPr>
        <w:pStyle w:val="ListBullet"/>
        <w:spacing w:after="60"/>
        <w:ind w:left="283"/>
      </w:pPr>
      <w:r>
        <w:rPr>
          <w:sz w:val="21"/>
        </w:rPr>
        <w:t>Nhấn Lưu thay đổi ở cuối trang để cập nhật.</w:t>
      </w:r>
    </w:p>
    <w:p/>
    <w:p>
      <w:pPr>
        <w:pStyle w:val="Heading2"/>
      </w:pPr>
      <w:r>
        <w:rPr>
          <w:color w:val="1F3864"/>
        </w:rPr>
        <w:t>Tab 2: Nhận cảnh báo &amp; Ứng dụng</w:t>
      </w:r>
    </w:p>
    <w:p>
      <w:pPr>
        <w:pStyle w:val="ListBullet"/>
        <w:spacing w:after="60"/>
        <w:ind w:left="283"/>
      </w:pPr>
      <w:r>
        <w:rPr>
          <w:sz w:val="21"/>
        </w:rPr>
        <w:t>Giao diện mặc định: Chọn Dark Mode (tối) hoặc Light Mode (sáng).</w:t>
      </w:r>
    </w:p>
    <w:p>
      <w:pPr>
        <w:pStyle w:val="ListBullet"/>
        <w:spacing w:after="60"/>
        <w:ind w:left="283"/>
      </w:pPr>
      <w:r>
        <w:rPr>
          <w:sz w:val="21"/>
        </w:rPr>
        <w:t>Tần suất làm mới: Dữ liệu tự động tải lại sau 10 giây đến 5 phút.</w:t>
      </w:r>
    </w:p>
    <w:p>
      <w:pPr>
        <w:pStyle w:val="ListBullet"/>
        <w:spacing w:after="60"/>
        <w:ind w:left="283"/>
      </w:pPr>
      <w:r>
        <w:rPr>
          <w:sz w:val="21"/>
        </w:rPr>
        <w:t>Thông tin giám sát Sidebar: Bật/tắt hiển thị trạng thái hệ thống và tiến độ ca ở sidebar.</w:t>
      </w:r>
    </w:p>
    <w:p>
      <w:pPr>
        <w:pStyle w:val="ListBullet"/>
        <w:spacing w:after="60"/>
        <w:ind w:left="283"/>
      </w:pPr>
      <w:r>
        <w:rPr>
          <w:sz w:val="21"/>
        </w:rPr>
        <w:t>Kích hoạt Telegram: Bật để nhận tin nhắn nhắc việc riêng từ Bot.</w:t>
      </w:r>
    </w:p>
    <w:p>
      <w:pPr>
        <w:pStyle w:val="ListBullet"/>
        <w:spacing w:after="60"/>
        <w:ind w:left="283"/>
      </w:pPr>
      <w:r>
        <w:rPr>
          <w:sz w:val="21"/>
        </w:rPr>
        <w:t>Telegram Chat ID: Điền ID số của bạn (lấy từ @userinfobot trên Telegram).</w:t>
      </w:r>
    </w:p>
    <w:p>
      <w:pPr>
        <w:pStyle w:val="ListBullet"/>
        <w:spacing w:after="60"/>
        <w:ind w:left="283"/>
      </w:pPr>
      <w:r>
        <w:rPr>
          <w:sz w:val="21"/>
        </w:rPr>
        <w:t>Thời gian nhắc trước deadline: Số phút trước hạn chót Bot sẽ nhắn tin cho bạn.</w:t>
      </w:r>
    </w:p>
    <w:p/>
    <w:p>
      <w:pPr>
        <w:pStyle w:val="Heading2"/>
      </w:pPr>
      <w:r>
        <w:rPr>
          <w:color w:val="1F3864"/>
        </w:rPr>
        <w:t>Tab 3: Bảo mật &amp; Đổi mật khẩu</w:t>
      </w:r>
    </w:p>
    <w:p>
      <w:pPr>
        <w:pStyle w:val="ListBullet"/>
        <w:spacing w:after="60"/>
        <w:ind w:left="283"/>
      </w:pPr>
      <w:r>
        <w:rPr>
          <w:sz w:val="21"/>
        </w:rPr>
        <w:t>Mật khẩu mới: Nhập mật khẩu mới muốn đặt. Để trống nếu không muốn đổi.</w:t>
      </w:r>
    </w:p>
    <w:p>
      <w:pPr>
        <w:pStyle w:val="ListBullet"/>
        <w:spacing w:after="60"/>
        <w:ind w:left="283"/>
      </w:pPr>
      <w:r>
        <w:rPr>
          <w:sz w:val="21"/>
        </w:rPr>
        <w:t>Xác nhận mật khẩu: Nhập lại đúng mật khẩu mới.</w:t>
      </w:r>
    </w:p>
    <w:p>
      <w:pPr>
        <w:pStyle w:val="ListBullet"/>
        <w:spacing w:after="60"/>
        <w:ind w:left="283"/>
      </w:pPr>
      <w:r>
        <w:rPr>
          <w:sz w:val="21"/>
        </w:rPr>
        <w:t>Nhấn Lưu thay đổi để áp dụng. Mật khẩu mới có hiệu lực ngay lập tức.</w:t>
      </w:r>
    </w:p>
    <w:p>
      <w:pPr>
        <w:pStyle w:val="ListBullet"/>
        <w:spacing w:after="60"/>
        <w:ind w:left="283"/>
      </w:pPr>
      <w:r>
        <w:rPr>
          <w:sz w:val="21"/>
        </w:rPr>
        <w:t>Lưu ý: Mật khẩu nên dài ≥ 8 ký tự, gồm chữ hoa, chữ thường, số và ký tự đặc biệt.</w:t>
      </w:r>
    </w:p>
    <w:p/>
    <w:p>
      <w:pPr>
        <w:pStyle w:val="Heading1"/>
      </w:pPr>
      <w:r>
        <w:rPr>
          <w:color w:val="1F3864"/>
        </w:rPr>
        <w:t>8. HỆ THỐNG HƯỚNG DẪN TÍCH HỢP (TUTORIAL)</w:t>
      </w:r>
    </w:p>
    <w:p>
      <w:pPr>
        <w:pBdr>
          <w:bottom w:val="single" w:sz="6" w:space="1" w:color="1F3864"/>
        </w:pBdr>
        <w:spacing w:after="120"/>
      </w:pPr>
    </w:p>
    <w:p>
      <w:pPr>
        <w:spacing w:after="120"/>
      </w:pPr>
      <w:r>
        <w:rPr>
          <w:b w:val="0"/>
          <w:i w:val="0"/>
          <w:sz w:val="21"/>
        </w:rPr>
        <w:t>Hệ thống có tích hợp sẵn Tutorial Spotlight — hướng dẫn từng bước tương tác ngay trên giao diện.</w:t>
      </w:r>
    </w:p>
    <w:p>
      <w:pPr>
        <w:pStyle w:val="Heading2"/>
      </w:pPr>
      <w:r>
        <w:rPr>
          <w:color w:val="1F3864"/>
        </w:rPr>
        <w:t>8.1 Kích hoạt Tutorial</w:t>
      </w:r>
    </w:p>
    <w:p>
      <w:pPr>
        <w:spacing w:after="120"/>
      </w:pPr>
      <w:r>
        <w:rPr>
          <w:b w:val="0"/>
          <w:i w:val="0"/>
          <w:sz w:val="21"/>
        </w:rPr>
        <w:t>Trên mỗi trang (Dashboard, Checklist, Settings), tìm nút Hướng dẫn:</w:t>
      </w:r>
    </w:p>
    <w:p>
      <w:pPr>
        <w:pStyle w:val="ListBullet"/>
        <w:spacing w:after="60"/>
        <w:ind w:left="283"/>
      </w:pPr>
      <w:r>
        <w:rPr>
          <w:sz w:val="21"/>
        </w:rPr>
        <w:t>Nếu chưa xem bao giờ: Nút có viền tím và chấm tím nhấp nháy.</w:t>
      </w:r>
    </w:p>
    <w:p>
      <w:pPr>
        <w:pStyle w:val="ListBullet"/>
        <w:spacing w:after="60"/>
        <w:ind w:left="283"/>
      </w:pPr>
      <w:r>
        <w:rPr>
          <w:sz w:val="21"/>
        </w:rPr>
        <w:t>Nếu đã xem: Nút hiển thị bình thường (không có chấm nhấp nháy).</w:t>
      </w:r>
    </w:p>
    <w:p>
      <w:pPr>
        <w:pStyle w:val="ListBullet"/>
        <w:spacing w:after="60"/>
        <w:ind w:left="283"/>
      </w:pPr>
      <w:r>
        <w:rPr>
          <w:sz w:val="21"/>
        </w:rPr>
        <w:t>Nhấn nút để bắt đầu Tour hướng dẫn.</w:t>
      </w:r>
    </w:p>
    <w:p>
      <w:pPr>
        <w:pStyle w:val="Heading2"/>
      </w:pPr>
      <w:r>
        <w:rPr>
          <w:color w:val="1F3864"/>
        </w:rPr>
        <w:t>8.2 Điều hướng Tutorial</w:t>
      </w:r>
    </w:p>
    <w:p>
      <w:pPr>
        <w:pStyle w:val="ListBullet"/>
        <w:spacing w:after="60"/>
        <w:ind w:left="283"/>
      </w:pPr>
      <w:r>
        <w:rPr>
          <w:sz w:val="21"/>
        </w:rPr>
        <w:t>Tiếp theo: Chuyển sang bước tiếp theo trong tour.</w:t>
      </w:r>
    </w:p>
    <w:p>
      <w:pPr>
        <w:pStyle w:val="ListBullet"/>
        <w:spacing w:after="60"/>
        <w:ind w:left="283"/>
      </w:pPr>
      <w:r>
        <w:rPr>
          <w:sz w:val="21"/>
        </w:rPr>
        <w:t>Trước: Quay lại bước trước đó.</w:t>
      </w:r>
    </w:p>
    <w:p>
      <w:pPr>
        <w:pStyle w:val="ListBullet"/>
        <w:spacing w:after="60"/>
        <w:ind w:left="283"/>
      </w:pPr>
      <w:r>
        <w:rPr>
          <w:sz w:val="21"/>
        </w:rPr>
        <w:t>Bỏ qua: Đóng tutorial tại bất kỳ bước nào.</w:t>
      </w:r>
    </w:p>
    <w:p>
      <w:pPr>
        <w:pStyle w:val="ListBullet"/>
        <w:spacing w:after="60"/>
        <w:ind w:left="283"/>
      </w:pPr>
      <w:r>
        <w:rPr>
          <w:sz w:val="21"/>
        </w:rPr>
        <w:t>Hoàn thành!: Kết thúc và đóng tour khi đến bước cuối.</w:t>
      </w:r>
    </w:p>
    <w:p>
      <w:pPr>
        <w:pStyle w:val="ListBullet"/>
        <w:spacing w:after="60"/>
        <w:ind w:left="283"/>
      </w:pPr>
      <w:r>
        <w:rPr>
          <w:sz w:val="21"/>
        </w:rPr>
        <w:t>Nhấn X hoặc click ra ngoài vùng sáng để đóng tutorial bất cứ lúc nào.</w:t>
      </w:r>
    </w:p>
    <w:p>
      <w:pPr>
        <w:pStyle w:val="Heading2"/>
      </w:pPr>
      <w:r>
        <w:rPr>
          <w:color w:val="1F3864"/>
        </w:rPr>
        <w:t>8.3 Xem lại Tutorial</w:t>
      </w:r>
    </w:p>
    <w:p>
      <w:pPr>
        <w:spacing w:after="120"/>
      </w:pPr>
      <w:r>
        <w:rPr>
          <w:b w:val="0"/>
          <w:i w:val="0"/>
          <w:sz w:val="21"/>
        </w:rPr>
        <w:t>Sau khi hoàn thành, bạn vẫn có thể xem lại bằng cách nhấn lại nút Hướng dẫn — tour sẽ restart từ bước đầu tiên.</w:t>
      </w:r>
    </w:p>
    <w:p/>
    <w:p>
      <w:pPr>
        <w:pStyle w:val="Heading1"/>
      </w:pPr>
      <w:r>
        <w:rPr>
          <w:color w:val="1F3864"/>
        </w:rPr>
        <w:t>9. CÂU HỎI THƯỜNG GẶP (FAQ)</w:t>
      </w:r>
    </w:p>
    <w:p>
      <w:pPr>
        <w:pBdr>
          <w:bottom w:val="single" w:sz="6" w:space="1" w:color="1F3864"/>
        </w:pBdr>
        <w:spacing w:after="120"/>
      </w:pPr>
    </w:p>
    <w:p>
      <w:pPr>
        <w:pStyle w:val="Heading2"/>
      </w:pPr>
      <w:r>
        <w:rPr>
          <w:color w:val="1F3864"/>
        </w:rPr>
        <w:t>Tôi không thấy ca trực nào trên Dashboard hôm nay?</w:t>
      </w:r>
    </w:p>
    <w:p>
      <w:pPr>
        <w:spacing w:after="120"/>
      </w:pPr>
      <w:r>
        <w:rPr>
          <w:b w:val="0"/>
          <w:i w:val="0"/>
          <w:color w:val="1F3864"/>
          <w:sz w:val="21"/>
        </w:rPr>
        <w:t>Ca trực chưa được sinh. Hệ thống tự sinh lúc 00:01. Nếu là ngày nghỉ/lễ, hệ thống không sinh ca. Admin có thể khởi tạo thủ công qua widget Khởi tạo ca trực.</w:t>
      </w:r>
    </w:p>
    <w:p/>
    <w:p>
      <w:pPr>
        <w:pStyle w:val="Heading2"/>
      </w:pPr>
      <w:r>
        <w:rPr>
          <w:color w:val="1F3864"/>
        </w:rPr>
        <w:t>Tôi tick nhầm tác vụ, làm sao bỏ?</w:t>
      </w:r>
    </w:p>
    <w:p>
      <w:pPr>
        <w:spacing w:after="120"/>
      </w:pPr>
      <w:r>
        <w:rPr>
          <w:b w:val="0"/>
          <w:i w:val="0"/>
          <w:color w:val="1F3864"/>
          <w:sz w:val="21"/>
        </w:rPr>
        <w:t>Nhấn lại vào checkbox ✓ → ☐ để bỏ tick. Hệ thống cập nhật và ghi vào Audit Log. Lưu ý: ca đã CHỐT không thể bỏ tick.</w:t>
      </w:r>
    </w:p>
    <w:p/>
    <w:p>
      <w:pPr>
        <w:pStyle w:val="Heading2"/>
      </w:pPr>
      <w:r>
        <w:rPr>
          <w:color w:val="1F3864"/>
        </w:rPr>
        <w:t>Bot chạy xong nhưng trạng thái vẫn là WAITING, phải làm gì?</w:t>
      </w:r>
    </w:p>
    <w:p>
      <w:pPr>
        <w:spacing w:after="120"/>
      </w:pPr>
      <w:r>
        <w:rPr>
          <w:b w:val="0"/>
          <w:i w:val="0"/>
          <w:color w:val="1F3864"/>
          <w:sz w:val="21"/>
        </w:rPr>
        <w:t>Đợi thêm 1-2 phút (Bot đang xử lý). Nếu quá lâu, thử F5 tải lại trang. Nếu vẫn bị kẹt, liên hệ Admin kiểm tra Bot Engine.</w:t>
      </w:r>
    </w:p>
    <w:p/>
    <w:p>
      <w:pPr>
        <w:pStyle w:val="Heading2"/>
      </w:pPr>
      <w:r>
        <w:rPr>
          <w:color w:val="1F3864"/>
        </w:rPr>
        <w:t>Tôi không nhận được tin nhắn Telegram dù đã bật trong Settings?</w:t>
      </w:r>
    </w:p>
    <w:p>
      <w:pPr>
        <w:spacing w:after="120"/>
      </w:pPr>
      <w:r>
        <w:rPr>
          <w:b w:val="0"/>
          <w:i w:val="0"/>
          <w:color w:val="1F3864"/>
          <w:sz w:val="21"/>
        </w:rPr>
        <w:t>Kiểm tra lại: (1) Chat ID có đúng không — thử lại lệnh /my_id với Bot. (2) Đã nhắn /start với Bot chưa. (3) Bot không bị block. Sau đó lưu Settings lại.</w:t>
      </w:r>
    </w:p>
    <w:p/>
    <w:p>
      <w:pPr>
        <w:pStyle w:val="Heading2"/>
      </w:pPr>
      <w:r>
        <w:rPr>
          <w:color w:val="1F3864"/>
        </w:rPr>
        <w:t>Tôi muốn xem ca trực của phòng ban khác?</w:t>
      </w:r>
    </w:p>
    <w:p>
      <w:pPr>
        <w:spacing w:after="120"/>
      </w:pPr>
      <w:r>
        <w:rPr>
          <w:b w:val="0"/>
          <w:i w:val="0"/>
          <w:color w:val="1F3864"/>
          <w:sz w:val="21"/>
        </w:rPr>
        <w:t>Không thể — hệ thống tự động cách ly dữ liệu theo phòng ban. Chỉ Admin và Ban giám đốc thấy toàn bộ. Liên hệ Admin nếu cần.</w:t>
      </w:r>
    </w:p>
    <w:p/>
    <w:p>
      <w:pPr>
        <w:pStyle w:val="Heading2"/>
      </w:pPr>
      <w:r>
        <w:rPr>
          <w:color w:val="1F3864"/>
        </w:rPr>
        <w:t>Xuất Excel nhưng file bị lỗi font hoặc không mở được?</w:t>
      </w:r>
    </w:p>
    <w:p>
      <w:pPr>
        <w:spacing w:after="120"/>
      </w:pPr>
      <w:r>
        <w:rPr>
          <w:b w:val="0"/>
          <w:i w:val="0"/>
          <w:color w:val="1F3864"/>
          <w:sz w:val="21"/>
        </w:rPr>
        <w:t>Đảm bảo máy đã cài Microsoft Office hoặc LibreOffice. File .xlsx chuẩn Excel 2007+. Nếu lỗi, thử mở bằng Google Sheets.</w:t>
      </w:r>
    </w:p>
    <w:p/>
    <w:p>
      <w:pPr>
        <w:pStyle w:val="Heading2"/>
      </w:pPr>
      <w:r>
        <w:rPr>
          <w:color w:val="1F3864"/>
        </w:rPr>
        <w:t>Tôi muốn in biên bản nhưng bị thiếu nội dung?</w:t>
      </w:r>
    </w:p>
    <w:p>
      <w:pPr>
        <w:spacing w:after="120"/>
      </w:pPr>
      <w:r>
        <w:rPr>
          <w:b w:val="0"/>
          <w:i w:val="0"/>
          <w:color w:val="1F3864"/>
          <w:sz w:val="21"/>
        </w:rPr>
        <w:t>Trước khi in, hãy chờ trang tải xong hoàn toàn. Trong hộp thoại in, chọn 'Print background graphics' để hiển thị đúng format.</w:t>
      </w:r>
    </w:p>
    <w:p/>
    <w:p>
      <w:pPr>
        <w:pStyle w:val="Heading2"/>
      </w:pPr>
      <w:r>
        <w:rPr>
          <w:color w:val="1F3864"/>
        </w:rPr>
        <w:t>Ca trực của tôi không thể chốt được?</w:t>
      </w:r>
    </w:p>
    <w:p>
      <w:pPr>
        <w:spacing w:after="120"/>
      </w:pPr>
      <w:r>
        <w:rPr>
          <w:b w:val="0"/>
          <w:i w:val="0"/>
          <w:color w:val="1F3864"/>
          <w:sz w:val="21"/>
        </w:rPr>
        <w:t>Kiểm tra: (1) Bạn có phải người trực ca không. (2) Còn tác vụ FAILED chưa xử lý không. (3) Kết nối mạng ổn không. Báo Admin nếu vẫn không được.</w:t>
      </w:r>
    </w:p>
    <w:p/>
    <w:p>
      <w:pPr>
        <w:pStyle w:val="Heading1"/>
      </w:pPr>
      <w:r>
        <w:rPr>
          <w:color w:val="1F3864"/>
        </w:rPr>
        <w:t>10. BẢNG PHÂN QUYỀN NGƯỜI DÙNG</w:t>
      </w:r>
    </w:p>
    <w:p>
      <w:pPr>
        <w:pBdr>
          <w:bottom w:val="single" w:sz="6" w:space="1" w:color="1F3864"/>
        </w:pBdr>
        <w:spacing w:after="120"/>
      </w:pP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Chức năng</w:t>
            </w:r>
          </w:p>
        </w:tc>
        <w:tc>
          <w:tcPr>
            <w:tcW w:type="dxa" w:w="1881"/>
            <w:shd w:val="clear" w:color="auto" w:fill="1F3864"/>
          </w:tcPr>
          <w:p>
            <w:pPr>
              <w:jc w:val="center"/>
            </w:pPr>
            <w:r>
              <w:rPr>
                <w:b/>
                <w:color w:val="FFFFFF"/>
                <w:sz w:val="20"/>
              </w:rPr>
              <w:t>STAFF</w:t>
            </w:r>
          </w:p>
        </w:tc>
        <w:tc>
          <w:tcPr>
            <w:tcW w:type="dxa" w:w="1881"/>
            <w:shd w:val="clear" w:color="auto" w:fill="1F3864"/>
          </w:tcPr>
          <w:p>
            <w:pPr>
              <w:jc w:val="center"/>
            </w:pPr>
            <w:r>
              <w:rPr>
                <w:b/>
                <w:color w:val="FFFFFF"/>
                <w:sz w:val="20"/>
              </w:rPr>
              <w:t>DEPT_HEAD</w:t>
            </w:r>
          </w:p>
        </w:tc>
        <w:tc>
          <w:tcPr>
            <w:tcW w:type="dxa" w:w="1881"/>
            <w:shd w:val="clear" w:color="auto" w:fill="1F3864"/>
          </w:tcPr>
          <w:p>
            <w:pPr>
              <w:jc w:val="center"/>
            </w:pPr>
            <w:r>
              <w:rPr>
                <w:b/>
                <w:color w:val="FFFFFF"/>
                <w:sz w:val="20"/>
              </w:rPr>
              <w:t>ADMIN</w:t>
            </w:r>
          </w:p>
        </w:tc>
        <w:tc>
          <w:tcPr>
            <w:tcW w:type="dxa" w:w="1881"/>
            <w:shd w:val="clear" w:color="auto" w:fill="1F3864"/>
          </w:tcPr>
          <w:p>
            <w:pPr>
              <w:jc w:val="center"/>
            </w:pPr>
            <w:r>
              <w:rPr>
                <w:b/>
                <w:color w:val="FFFFFF"/>
                <w:sz w:val="20"/>
              </w:rPr>
              <w:t>CEO/CHAIRMAN</w:t>
            </w:r>
          </w:p>
        </w:tc>
      </w:tr>
      <w:tr>
        <w:tc>
          <w:tcPr>
            <w:tcW w:type="dxa" w:w="1881"/>
          </w:tcPr>
          <w:p>
            <w:r>
              <w:rPr>
                <w:b/>
                <w:sz w:val="19"/>
              </w:rPr>
              <w:t>Xem Dashboard</w:t>
            </w:r>
          </w:p>
        </w:tc>
        <w:tc>
          <w:tcPr>
            <w:tcW w:type="dxa" w:w="1881"/>
          </w:tcPr>
          <w:p>
            <w:r>
              <w:rPr>
                <w:color w:val="1B5E20"/>
                <w:sz w:val="19"/>
              </w:rPr>
              <w:t>✓ (phòng ban)</w:t>
            </w:r>
          </w:p>
        </w:tc>
        <w:tc>
          <w:tcPr>
            <w:tcW w:type="dxa" w:w="1881"/>
          </w:tcPr>
          <w:p>
            <w:r>
              <w:rPr>
                <w:color w:val="1B5E20"/>
                <w:sz w:val="19"/>
              </w:rPr>
              <w:t>✓ (phòng ban)</w:t>
            </w:r>
          </w:p>
        </w:tc>
        <w:tc>
          <w:tcPr>
            <w:tcW w:type="dxa" w:w="1881"/>
          </w:tcPr>
          <w:p>
            <w:r>
              <w:rPr>
                <w:color w:val="1B5E20"/>
                <w:sz w:val="19"/>
              </w:rPr>
              <w:t>✓ (tất cả)</w:t>
            </w:r>
          </w:p>
        </w:tc>
        <w:tc>
          <w:tcPr>
            <w:tcW w:type="dxa" w:w="1881"/>
          </w:tcPr>
          <w:p>
            <w:r>
              <w:rPr>
                <w:color w:val="1B5E20"/>
                <w:sz w:val="19"/>
              </w:rPr>
              <w:t>✓ (tất cả)</w:t>
            </w:r>
          </w:p>
        </w:tc>
      </w:tr>
      <w:tr>
        <w:tc>
          <w:tcPr>
            <w:tcW w:type="dxa" w:w="1881"/>
          </w:tcPr>
          <w:p>
            <w:r>
              <w:rPr>
                <w:b/>
                <w:sz w:val="19"/>
              </w:rPr>
              <w:t>Thực hiện Checklist</w:t>
            </w:r>
          </w:p>
        </w:tc>
        <w:tc>
          <w:tcPr>
            <w:tcW w:type="dxa" w:w="1881"/>
          </w:tcPr>
          <w:p>
            <w:r>
              <w:rPr>
                <w:color w:val="1B5E20"/>
                <w:sz w:val="19"/>
              </w:rPr>
              <w:t>✓</w:t>
            </w:r>
          </w:p>
        </w:tc>
        <w:tc>
          <w:tcPr>
            <w:tcW w:type="dxa" w:w="1881"/>
          </w:tcPr>
          <w:p>
            <w:r>
              <w:rPr>
                <w:color w:val="1B5E20"/>
                <w:sz w:val="19"/>
              </w:rPr>
              <w:t>✓</w:t>
            </w:r>
          </w:p>
        </w:tc>
        <w:tc>
          <w:tcPr>
            <w:tcW w:type="dxa" w:w="1881"/>
          </w:tcPr>
          <w:p>
            <w:r>
              <w:rPr>
                <w:color w:val="1B5E20"/>
                <w:sz w:val="19"/>
              </w:rPr>
              <w:t>✓</w:t>
            </w:r>
          </w:p>
        </w:tc>
        <w:tc>
          <w:tcPr>
            <w:tcW w:type="dxa" w:w="1881"/>
          </w:tcPr>
          <w:p>
            <w:r>
              <w:rPr>
                <w:sz w:val="19"/>
              </w:rPr>
              <w:t>Xem only</w:t>
            </w:r>
          </w:p>
        </w:tc>
      </w:tr>
      <w:tr>
        <w:tc>
          <w:tcPr>
            <w:tcW w:type="dxa" w:w="1881"/>
          </w:tcPr>
          <w:p>
            <w:r>
              <w:rPr>
                <w:b/>
                <w:sz w:val="19"/>
              </w:rPr>
              <w:t>Thêm Adhoc Task</w:t>
            </w:r>
          </w:p>
        </w:tc>
        <w:tc>
          <w:tcPr>
            <w:tcW w:type="dxa" w:w="1881"/>
          </w:tcPr>
          <w:p>
            <w:r>
              <w:rPr>
                <w:color w:val="1B5E20"/>
                <w:sz w:val="19"/>
              </w:rPr>
              <w:t>✓</w:t>
            </w:r>
          </w:p>
        </w:tc>
        <w:tc>
          <w:tcPr>
            <w:tcW w:type="dxa" w:w="1881"/>
          </w:tcPr>
          <w:p>
            <w:r>
              <w:rPr>
                <w:color w:val="1B5E20"/>
                <w:sz w:val="19"/>
              </w:rPr>
              <w:t>✓</w:t>
            </w:r>
          </w:p>
        </w:tc>
        <w:tc>
          <w:tcPr>
            <w:tcW w:type="dxa" w:w="1881"/>
          </w:tcPr>
          <w:p>
            <w:r>
              <w:rPr>
                <w:color w:val="1B5E20"/>
                <w:sz w:val="19"/>
              </w:rPr>
              <w:t>✓</w:t>
            </w:r>
          </w:p>
        </w:tc>
        <w:tc>
          <w:tcPr>
            <w:tcW w:type="dxa" w:w="1881"/>
          </w:tcPr>
          <w:p>
            <w:r>
              <w:rPr>
                <w:color w:val="B71C1C"/>
                <w:sz w:val="19"/>
              </w:rPr>
              <w:t>✗</w:t>
            </w:r>
          </w:p>
        </w:tc>
      </w:tr>
      <w:tr>
        <w:tc>
          <w:tcPr>
            <w:tcW w:type="dxa" w:w="1881"/>
          </w:tcPr>
          <w:p>
            <w:r>
              <w:rPr>
                <w:b/>
                <w:sz w:val="19"/>
              </w:rPr>
              <w:t>Chốt ca trực</w:t>
            </w:r>
          </w:p>
        </w:tc>
        <w:tc>
          <w:tcPr>
            <w:tcW w:type="dxa" w:w="1881"/>
          </w:tcPr>
          <w:p>
            <w:r>
              <w:rPr>
                <w:color w:val="1B5E20"/>
                <w:sz w:val="19"/>
              </w:rPr>
              <w:t>✓</w:t>
            </w:r>
          </w:p>
        </w:tc>
        <w:tc>
          <w:tcPr>
            <w:tcW w:type="dxa" w:w="1881"/>
          </w:tcPr>
          <w:p>
            <w:r>
              <w:rPr>
                <w:color w:val="1B5E20"/>
                <w:sz w:val="19"/>
              </w:rPr>
              <w:t>✓</w:t>
            </w:r>
          </w:p>
        </w:tc>
        <w:tc>
          <w:tcPr>
            <w:tcW w:type="dxa" w:w="1881"/>
          </w:tcPr>
          <w:p>
            <w:r>
              <w:rPr>
                <w:color w:val="1B5E20"/>
                <w:sz w:val="19"/>
              </w:rPr>
              <w:t>✓</w:t>
            </w:r>
          </w:p>
        </w:tc>
        <w:tc>
          <w:tcPr>
            <w:tcW w:type="dxa" w:w="1881"/>
          </w:tcPr>
          <w:p>
            <w:r>
              <w:rPr>
                <w:color w:val="B71C1C"/>
                <w:sz w:val="19"/>
              </w:rPr>
              <w:t>✗</w:t>
            </w:r>
          </w:p>
        </w:tc>
      </w:tr>
      <w:tr>
        <w:tc>
          <w:tcPr>
            <w:tcW w:type="dxa" w:w="1881"/>
          </w:tcPr>
          <w:p>
            <w:r>
              <w:rPr>
                <w:b/>
                <w:sz w:val="19"/>
              </w:rPr>
              <w:t>Tạo/Sửa Template</w:t>
            </w:r>
          </w:p>
        </w:tc>
        <w:tc>
          <w:tcPr>
            <w:tcW w:type="dxa" w:w="1881"/>
          </w:tcPr>
          <w:p>
            <w:r>
              <w:rPr>
                <w:color w:val="B71C1C"/>
                <w:sz w:val="19"/>
              </w:rPr>
              <w:t>✗</w:t>
            </w:r>
          </w:p>
        </w:tc>
        <w:tc>
          <w:tcPr>
            <w:tcW w:type="dxa" w:w="1881"/>
          </w:tcPr>
          <w:p>
            <w:r>
              <w:rPr>
                <w:color w:val="1B5E20"/>
                <w:sz w:val="19"/>
              </w:rPr>
              <w:t>✓ (phòng ban)</w:t>
            </w:r>
          </w:p>
        </w:tc>
        <w:tc>
          <w:tcPr>
            <w:tcW w:type="dxa" w:w="1881"/>
          </w:tcPr>
          <w:p>
            <w:r>
              <w:rPr>
                <w:color w:val="1B5E20"/>
                <w:sz w:val="19"/>
              </w:rPr>
              <w:t>✓</w:t>
            </w:r>
          </w:p>
        </w:tc>
        <w:tc>
          <w:tcPr>
            <w:tcW w:type="dxa" w:w="1881"/>
          </w:tcPr>
          <w:p>
            <w:r>
              <w:rPr>
                <w:color w:val="B71C1C"/>
                <w:sz w:val="19"/>
              </w:rPr>
              <w:t>✗</w:t>
            </w:r>
          </w:p>
        </w:tc>
      </w:tr>
      <w:tr>
        <w:tc>
          <w:tcPr>
            <w:tcW w:type="dxa" w:w="1881"/>
          </w:tcPr>
          <w:p>
            <w:r>
              <w:rPr>
                <w:b/>
                <w:sz w:val="19"/>
              </w:rPr>
              <w:t>Sinh ca tự động</w:t>
            </w:r>
          </w:p>
        </w:tc>
        <w:tc>
          <w:tcPr>
            <w:tcW w:type="dxa" w:w="1881"/>
          </w:tcPr>
          <w:p>
            <w:r>
              <w:rPr>
                <w:color w:val="B71C1C"/>
                <w:sz w:val="19"/>
              </w:rPr>
              <w:t>✗</w:t>
            </w:r>
          </w:p>
        </w:tc>
        <w:tc>
          <w:tcPr>
            <w:tcW w:type="dxa" w:w="1881"/>
          </w:tcPr>
          <w:p>
            <w:r>
              <w:rPr>
                <w:color w:val="B71C1C"/>
                <w:sz w:val="19"/>
              </w:rPr>
              <w:t>✗</w:t>
            </w:r>
          </w:p>
        </w:tc>
        <w:tc>
          <w:tcPr>
            <w:tcW w:type="dxa" w:w="1881"/>
          </w:tcPr>
          <w:p>
            <w:r>
              <w:rPr>
                <w:color w:val="1B5E20"/>
                <w:sz w:val="19"/>
              </w:rPr>
              <w:t>✓</w:t>
            </w:r>
          </w:p>
        </w:tc>
        <w:tc>
          <w:tcPr>
            <w:tcW w:type="dxa" w:w="1881"/>
          </w:tcPr>
          <w:p>
            <w:r>
              <w:rPr>
                <w:color w:val="B71C1C"/>
                <w:sz w:val="19"/>
              </w:rPr>
              <w:t>✗</w:t>
            </w:r>
          </w:p>
        </w:tc>
      </w:tr>
      <w:tr>
        <w:tc>
          <w:tcPr>
            <w:tcW w:type="dxa" w:w="1881"/>
          </w:tcPr>
          <w:p>
            <w:r>
              <w:rPr>
                <w:b/>
                <w:sz w:val="19"/>
              </w:rPr>
              <w:t>Kiểm tra ký quỹ</w:t>
            </w:r>
          </w:p>
        </w:tc>
        <w:tc>
          <w:tcPr>
            <w:tcW w:type="dxa" w:w="1881"/>
          </w:tcPr>
          <w:p>
            <w:r>
              <w:rPr>
                <w:sz w:val="19"/>
              </w:rPr>
              <w:t>✗ (IT)</w:t>
            </w:r>
          </w:p>
        </w:tc>
        <w:tc>
          <w:tcPr>
            <w:tcW w:type="dxa" w:w="1881"/>
          </w:tcPr>
          <w:p>
            <w:r>
              <w:rPr>
                <w:color w:val="1B5E20"/>
                <w:sz w:val="19"/>
              </w:rPr>
              <w:t>✓ (QLGD)</w:t>
            </w:r>
          </w:p>
        </w:tc>
        <w:tc>
          <w:tcPr>
            <w:tcW w:type="dxa" w:w="1881"/>
          </w:tcPr>
          <w:p>
            <w:r>
              <w:rPr>
                <w:color w:val="1B5E20"/>
                <w:sz w:val="19"/>
              </w:rPr>
              <w:t>✓</w:t>
            </w:r>
          </w:p>
        </w:tc>
        <w:tc>
          <w:tcPr>
            <w:tcW w:type="dxa" w:w="1881"/>
          </w:tcPr>
          <w:p>
            <w:r>
              <w:rPr>
                <w:color w:val="1B5E20"/>
                <w:sz w:val="19"/>
              </w:rPr>
              <w:t>✓</w:t>
            </w:r>
          </w:p>
        </w:tc>
      </w:tr>
      <w:tr>
        <w:tc>
          <w:tcPr>
            <w:tcW w:type="dxa" w:w="1881"/>
          </w:tcPr>
          <w:p>
            <w:r>
              <w:rPr>
                <w:b/>
                <w:sz w:val="19"/>
              </w:rPr>
              <w:t>Duyệt đổi ký quỹ</w:t>
            </w:r>
          </w:p>
        </w:tc>
        <w:tc>
          <w:tcPr>
            <w:tcW w:type="dxa" w:w="1881"/>
          </w:tcPr>
          <w:p>
            <w:r>
              <w:rPr>
                <w:color w:val="B71C1C"/>
                <w:sz w:val="19"/>
              </w:rPr>
              <w:t>✗</w:t>
            </w:r>
          </w:p>
        </w:tc>
        <w:tc>
          <w:tcPr>
            <w:tcW w:type="dxa" w:w="1881"/>
          </w:tcPr>
          <w:p>
            <w:r>
              <w:rPr>
                <w:color w:val="1B5E20"/>
                <w:sz w:val="19"/>
              </w:rPr>
              <w:t>✓ (QLGD)</w:t>
            </w:r>
          </w:p>
        </w:tc>
        <w:tc>
          <w:tcPr>
            <w:tcW w:type="dxa" w:w="1881"/>
          </w:tcPr>
          <w:p>
            <w:r>
              <w:rPr>
                <w:color w:val="1B5E20"/>
                <w:sz w:val="19"/>
              </w:rPr>
              <w:t>✓</w:t>
            </w:r>
          </w:p>
        </w:tc>
        <w:tc>
          <w:tcPr>
            <w:tcW w:type="dxa" w:w="1881"/>
          </w:tcPr>
          <w:p>
            <w:r>
              <w:rPr>
                <w:color w:val="B71C1C"/>
                <w:sz w:val="19"/>
              </w:rPr>
              <w:t>✗</w:t>
            </w:r>
          </w:p>
        </w:tc>
      </w:tr>
      <w:tr>
        <w:tc>
          <w:tcPr>
            <w:tcW w:type="dxa" w:w="1881"/>
          </w:tcPr>
          <w:p>
            <w:r>
              <w:rPr>
                <w:b/>
                <w:sz w:val="19"/>
              </w:rPr>
              <w:t>Quản lý User</w:t>
            </w:r>
          </w:p>
        </w:tc>
        <w:tc>
          <w:tcPr>
            <w:tcW w:type="dxa" w:w="1881"/>
          </w:tcPr>
          <w:p>
            <w:r>
              <w:rPr>
                <w:color w:val="B71C1C"/>
                <w:sz w:val="19"/>
              </w:rPr>
              <w:t>✗</w:t>
            </w:r>
          </w:p>
        </w:tc>
        <w:tc>
          <w:tcPr>
            <w:tcW w:type="dxa" w:w="1881"/>
          </w:tcPr>
          <w:p>
            <w:r>
              <w:rPr>
                <w:color w:val="B71C1C"/>
                <w:sz w:val="19"/>
              </w:rPr>
              <w:t>✗</w:t>
            </w:r>
          </w:p>
        </w:tc>
        <w:tc>
          <w:tcPr>
            <w:tcW w:type="dxa" w:w="1881"/>
          </w:tcPr>
          <w:p>
            <w:r>
              <w:rPr>
                <w:color w:val="1B5E20"/>
                <w:sz w:val="19"/>
              </w:rPr>
              <w:t>✓</w:t>
            </w:r>
          </w:p>
        </w:tc>
        <w:tc>
          <w:tcPr>
            <w:tcW w:type="dxa" w:w="1881"/>
          </w:tcPr>
          <w:p>
            <w:r>
              <w:rPr>
                <w:color w:val="B71C1C"/>
                <w:sz w:val="19"/>
              </w:rPr>
              <w:t>✗</w:t>
            </w:r>
          </w:p>
        </w:tc>
      </w:tr>
      <w:tr>
        <w:tc>
          <w:tcPr>
            <w:tcW w:type="dxa" w:w="1881"/>
          </w:tcPr>
          <w:p>
            <w:r>
              <w:rPr>
                <w:b/>
                <w:sz w:val="19"/>
              </w:rPr>
              <w:t>Xem tất cả phòng ban</w:t>
            </w:r>
          </w:p>
        </w:tc>
        <w:tc>
          <w:tcPr>
            <w:tcW w:type="dxa" w:w="1881"/>
          </w:tcPr>
          <w:p>
            <w:r>
              <w:rPr>
                <w:color w:val="B71C1C"/>
                <w:sz w:val="19"/>
              </w:rPr>
              <w:t>✗</w:t>
            </w:r>
          </w:p>
        </w:tc>
        <w:tc>
          <w:tcPr>
            <w:tcW w:type="dxa" w:w="1881"/>
          </w:tcPr>
          <w:p>
            <w:r>
              <w:rPr>
                <w:color w:val="B71C1C"/>
                <w:sz w:val="19"/>
              </w:rPr>
              <w:t>✗</w:t>
            </w:r>
          </w:p>
        </w:tc>
        <w:tc>
          <w:tcPr>
            <w:tcW w:type="dxa" w:w="1881"/>
          </w:tcPr>
          <w:p>
            <w:r>
              <w:rPr>
                <w:color w:val="1B5E20"/>
                <w:sz w:val="19"/>
              </w:rPr>
              <w:t>✓</w:t>
            </w:r>
          </w:p>
        </w:tc>
        <w:tc>
          <w:tcPr>
            <w:tcW w:type="dxa" w:w="1881"/>
          </w:tcPr>
          <w:p>
            <w:r>
              <w:rPr>
                <w:color w:val="1B5E20"/>
                <w:sz w:val="19"/>
              </w:rPr>
              <w:t>✓</w:t>
            </w:r>
          </w:p>
        </w:tc>
      </w:tr>
    </w:tbl>
    <w:p/>
    <w:p>
      <w:pPr>
        <w:pStyle w:val="Heading1"/>
      </w:pPr>
      <w:r>
        <w:rPr>
          <w:color w:val="1F3864"/>
        </w:rPr>
        <w:t>11. LIÊN HỆ HỖ TRỢ</w:t>
      </w:r>
    </w:p>
    <w:p>
      <w:pPr>
        <w:pBdr>
          <w:bottom w:val="single" w:sz="6" w:space="1" w:color="1F3864"/>
        </w:pBdr>
        <w:spacing w:after="120"/>
      </w:pPr>
    </w:p>
    <w:tbl>
      <w:tblPr>
        <w:tblStyle w:val="TableGrid"/>
        <w:tblW w:type="auto" w:w="0"/>
        <w:tblLook w:firstColumn="1" w:firstRow="1" w:lastColumn="0" w:lastRow="0" w:noHBand="0" w:noVBand="1" w:val="04A0"/>
      </w:tblPr>
      <w:tblGrid>
        <w:gridCol w:w="4702"/>
        <w:gridCol w:w="4702"/>
      </w:tblGrid>
      <w:tr>
        <w:tc>
          <w:tcPr>
            <w:tcW w:type="dxa" w:w="4702"/>
            <w:shd w:val="clear" w:color="auto" w:fill="1F3864"/>
          </w:tcPr>
          <w:p>
            <w:pPr>
              <w:jc w:val="center"/>
            </w:pPr>
            <w:r>
              <w:rPr>
                <w:b/>
                <w:color w:val="FFFFFF"/>
                <w:sz w:val="20"/>
              </w:rPr>
              <w:t>Vấn đề</w:t>
            </w:r>
          </w:p>
        </w:tc>
        <w:tc>
          <w:tcPr>
            <w:tcW w:type="dxa" w:w="4702"/>
            <w:shd w:val="clear" w:color="auto" w:fill="1F3864"/>
          </w:tcPr>
          <w:p>
            <w:pPr>
              <w:jc w:val="center"/>
            </w:pPr>
            <w:r>
              <w:rPr>
                <w:b/>
                <w:color w:val="FFFFFF"/>
                <w:sz w:val="20"/>
              </w:rPr>
              <w:t>Liên hệ</w:t>
            </w:r>
          </w:p>
        </w:tc>
      </w:tr>
      <w:tr>
        <w:tc>
          <w:tcPr>
            <w:tcW w:type="dxa" w:w="4702"/>
          </w:tcPr>
          <w:p>
            <w:r>
              <w:rPr>
                <w:sz w:val="20"/>
              </w:rPr>
              <w:t>Lỗi kỹ thuật / Không đăng nhập được</w:t>
            </w:r>
          </w:p>
        </w:tc>
        <w:tc>
          <w:tcPr>
            <w:tcW w:type="dxa" w:w="4702"/>
          </w:tcPr>
          <w:p>
            <w:r>
              <w:rPr>
                <w:sz w:val="20"/>
              </w:rPr>
              <w:t>Bộ phận IT_CORE — Microsoft Teams hoặc email nội bộ</w:t>
            </w:r>
          </w:p>
        </w:tc>
      </w:tr>
      <w:tr>
        <w:tc>
          <w:tcPr>
            <w:tcW w:type="dxa" w:w="4702"/>
          </w:tcPr>
          <w:p>
            <w:r>
              <w:rPr>
                <w:sz w:val="20"/>
              </w:rPr>
              <w:t>Cài đặt quyền / Tạo tài khoản mới</w:t>
            </w:r>
          </w:p>
        </w:tc>
        <w:tc>
          <w:tcPr>
            <w:tcW w:type="dxa" w:w="4702"/>
          </w:tcPr>
          <w:p>
            <w:r>
              <w:rPr>
                <w:sz w:val="20"/>
              </w:rPr>
              <w:t>Admin hệ thống (IT_CORE)</w:t>
            </w:r>
          </w:p>
        </w:tc>
      </w:tr>
      <w:tr>
        <w:tc>
          <w:tcPr>
            <w:tcW w:type="dxa" w:w="4702"/>
          </w:tcPr>
          <w:p>
            <w:r>
              <w:rPr>
                <w:sz w:val="20"/>
              </w:rPr>
              <w:t>Vấn đề nghiệp vụ / Nội dung tác vụ checklist</w:t>
            </w:r>
          </w:p>
        </w:tc>
        <w:tc>
          <w:tcPr>
            <w:tcW w:type="dxa" w:w="4702"/>
          </w:tcPr>
          <w:p>
            <w:r>
              <w:rPr>
                <w:sz w:val="20"/>
              </w:rPr>
              <w:t>Trưởng bộ phận QLGD hoặc QLRR</w:t>
            </w:r>
          </w:p>
        </w:tc>
      </w:tr>
      <w:tr>
        <w:tc>
          <w:tcPr>
            <w:tcW w:type="dxa" w:w="4702"/>
          </w:tcPr>
          <w:p>
            <w:r>
              <w:rPr>
                <w:sz w:val="20"/>
              </w:rPr>
              <w:t>Bot không chạy / Kết quả đối chiếu sai</w:t>
            </w:r>
          </w:p>
        </w:tc>
        <w:tc>
          <w:tcPr>
            <w:tcW w:type="dxa" w:w="4702"/>
          </w:tcPr>
          <w:p>
            <w:r>
              <w:rPr>
                <w:sz w:val="20"/>
              </w:rPr>
              <w:t>Bộ phận IT_CORE + Phòng Vận Hành Giao Dịch</w:t>
            </w:r>
          </w:p>
        </w:tc>
      </w:tr>
      <w:tr>
        <w:tc>
          <w:tcPr>
            <w:tcW w:type="dxa" w:w="4702"/>
          </w:tcPr>
          <w:p>
            <w:r>
              <w:rPr>
                <w:sz w:val="20"/>
              </w:rPr>
              <w:t>Cấp lại mật khẩu</w:t>
            </w:r>
          </w:p>
        </w:tc>
        <w:tc>
          <w:tcPr>
            <w:tcW w:type="dxa" w:w="4702"/>
          </w:tcPr>
          <w:p>
            <w:r>
              <w:rPr>
                <w:sz w:val="20"/>
              </w:rPr>
              <w:t>Admin hệ thống — yêu cầu qua email hoặc Teams</w:t>
            </w:r>
          </w:p>
        </w:tc>
      </w:tr>
    </w:tbl>
    <w:p/>
    <w:p>
      <w:pPr>
        <w:spacing w:after="120"/>
      </w:pPr>
      <w:r>
        <w:rPr>
          <w:b w:val="0"/>
          <w:i/>
          <w:color w:val="666666"/>
          <w:sz w:val="21"/>
        </w:rPr>
        <w:t>Tài liệu này có hiệu lực từ ngày 11/08/2026. Phiên bản mới nhất luôn có trong hệ thống nội bộ MXV.</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