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2D942" w14:textId="77777777" w:rsidR="00080645" w:rsidRDefault="00D0369E">
      <w:r>
        <w:t>Q3.</w:t>
      </w:r>
      <w:r w:rsidR="0061346A">
        <w:t xml:space="preserve"> </w:t>
      </w:r>
    </w:p>
    <w:p w14:paraId="79CC7917" w14:textId="4487E040" w:rsidR="00A75BB3" w:rsidRDefault="0061346A">
      <w:r>
        <w:t>Run Plot</w:t>
      </w:r>
    </w:p>
    <w:p w14:paraId="3BA00D0B" w14:textId="1257B719" w:rsidR="00D0369E" w:rsidRDefault="0061346A">
      <w:r w:rsidRPr="0061346A">
        <w:rPr>
          <w:noProof/>
        </w:rPr>
        <w:drawing>
          <wp:inline distT="0" distB="0" distL="0" distR="0" wp14:anchorId="4A17E624" wp14:editId="4E9E06A7">
            <wp:extent cx="5943600" cy="3398520"/>
            <wp:effectExtent l="0" t="0" r="0" b="0"/>
            <wp:docPr id="93606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646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6858" w14:textId="07D827B3" w:rsidR="004D237D" w:rsidRDefault="004D237D">
      <w:r>
        <w:t>Grouped Plot</w:t>
      </w:r>
    </w:p>
    <w:p w14:paraId="2D4BCEC0" w14:textId="77610105" w:rsidR="004D237D" w:rsidRDefault="004D237D">
      <w:r>
        <w:rPr>
          <w:noProof/>
        </w:rPr>
        <w:drawing>
          <wp:inline distT="0" distB="0" distL="0" distR="0" wp14:anchorId="526B9F73" wp14:editId="13F67684">
            <wp:extent cx="6048375" cy="3504856"/>
            <wp:effectExtent l="0" t="0" r="0" b="635"/>
            <wp:docPr id="98662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534" cy="35211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2FE54F" w14:textId="4A57FE5B" w:rsidR="006443AC" w:rsidRDefault="006443AC">
      <w:r>
        <w:lastRenderedPageBreak/>
        <w:t xml:space="preserve">Q9. </w:t>
      </w:r>
      <w:r w:rsidRPr="006443AC">
        <w:t>Integrate wandb logging</w:t>
      </w:r>
    </w:p>
    <w:p w14:paraId="7946AF4E" w14:textId="47E36675" w:rsidR="006443AC" w:rsidRDefault="006443AC">
      <w:r w:rsidRPr="006443AC">
        <w:rPr>
          <w:noProof/>
        </w:rPr>
        <w:drawing>
          <wp:inline distT="0" distB="0" distL="0" distR="0" wp14:anchorId="79DE79DB" wp14:editId="2CA217CC">
            <wp:extent cx="5943600" cy="4284980"/>
            <wp:effectExtent l="0" t="0" r="0" b="1270"/>
            <wp:docPr id="78519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990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11E7" w14:textId="3952D8A8" w:rsidR="00D81057" w:rsidRDefault="00D81057">
      <w:r>
        <w:t>Q10. As you can see below,  using 2 layers of GRU is better than 0 due to GRU using the words around it for context vs 0 which would be zero context.</w:t>
      </w:r>
    </w:p>
    <w:p w14:paraId="65848E8E" w14:textId="3C20EE26" w:rsidR="00D81057" w:rsidRDefault="00D81057">
      <w:r w:rsidRPr="00D81057">
        <w:drawing>
          <wp:inline distT="0" distB="0" distL="0" distR="0" wp14:anchorId="565CF68E" wp14:editId="07F9863A">
            <wp:extent cx="4495800" cy="2838981"/>
            <wp:effectExtent l="0" t="0" r="0" b="0"/>
            <wp:docPr id="133870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069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4618" cy="284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10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D0"/>
    <w:rsid w:val="00080645"/>
    <w:rsid w:val="001753BC"/>
    <w:rsid w:val="003A0990"/>
    <w:rsid w:val="004D237D"/>
    <w:rsid w:val="004E3FD0"/>
    <w:rsid w:val="005B57AB"/>
    <w:rsid w:val="0061346A"/>
    <w:rsid w:val="006443AC"/>
    <w:rsid w:val="007B50D3"/>
    <w:rsid w:val="00A75BB3"/>
    <w:rsid w:val="00A826DF"/>
    <w:rsid w:val="00C10BA6"/>
    <w:rsid w:val="00CA3438"/>
    <w:rsid w:val="00D0369E"/>
    <w:rsid w:val="00D34E89"/>
    <w:rsid w:val="00D81057"/>
    <w:rsid w:val="00FB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C02BA"/>
  <w15:chartTrackingRefBased/>
  <w15:docId w15:val="{CAA2BF2D-6E92-4471-A416-A94DF4DB6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</Pages>
  <Words>40</Words>
  <Characters>173</Characters>
  <Application>Microsoft Office Word</Application>
  <DocSecurity>0</DocSecurity>
  <Lines>24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Mondo mazzulli</dc:creator>
  <cp:keywords/>
  <dc:description/>
  <cp:lastModifiedBy>Mondo mazzulli</cp:lastModifiedBy>
  <cp:revision>7</cp:revision>
  <dcterms:created xsi:type="dcterms:W3CDTF">2026-04-21T16:36:00Z</dcterms:created>
  <dcterms:modified xsi:type="dcterms:W3CDTF">2026-04-25T15:25:00Z</dcterms:modified>
</cp:coreProperties>
</file>