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Bruno Samueli</w:t>
      </w:r>
    </w:p>
    <w:p>
      <w:pPr>
        <w:spacing w:after="60"/>
      </w:pPr>
      <w:r>
        <w:rPr>
          <w:color w:val="595959"/>
          <w:sz w:val="24"/>
          <w:szCs w:val="24"/>
        </w:rPr>
        <w:t xml:space="preserve">KI-gestützte &amp; agentische Entwicklung · Java · Spring Boot · Kubernetes</w:t>
      </w:r>
    </w:p>
    <w:p>
      <w:pPr>
        <w:spacing w:after="30"/>
      </w:pPr>
      <w:r>
        <w:rPr>
          <w:color w:val="000000"/>
          <w:sz w:val="18"/>
          <w:szCs w:val="18"/>
        </w:rPr>
        <w:t xml:space="preserve">Freiberuflich / B2B · ab sofort verfügbar · remote / hybrid · Einsatz bundesweit</w:t>
      </w:r>
    </w:p>
    <w:p>
      <w:pPr>
        <w:spacing w:after="20"/>
      </w:pPr>
      <w:r>
        <w:rPr>
          <w:sz w:val="19"/>
          <w:szCs w:val="19"/>
        </w:rPr>
        <w:t xml:space="preserve">+49 160 3030 474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+31 6 4436 0779</w:t>
      </w:r>
      <w:r>
        <w:rPr>
          <w:color w:val="595959"/>
          <w:sz w:val="19"/>
          <w:szCs w:val="19"/>
        </w:rPr>
        <w:t xml:space="preserve">   ·   </w:t>
      </w:r>
      <w:hyperlink w:history="1" r:id="rIdits2jza5gm6kv4qeumjh8">
        <w:r>
          <w:rPr>
            <w:rStyle w:val="Hyperlink"/>
            <w:sz w:val="19"/>
            <w:szCs w:val="19"/>
          </w:rPr>
          <w:t xml:space="preserve">Bruno.Samueli@osterholm.nl</w:t>
        </w:r>
      </w:hyperlink>
    </w:p>
    <w:p>
      <w:pPr>
        <w:spacing w:after="60"/>
      </w:pPr>
      <w:hyperlink w:history="1" r:id="rIdklbdefgfn3kvbctcmip62">
        <w:r>
          <w:rPr>
            <w:rStyle w:val="Hyperlink"/>
            <w:sz w:val="19"/>
            <w:szCs w:val="19"/>
          </w:rPr>
          <w:t xml:space="preserve">linkedin.com/in/brunosamueli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yxd5wnea3dlsjebhrikgu">
        <w:r>
          <w:rPr>
            <w:rStyle w:val="Hyperlink"/>
            <w:sz w:val="19"/>
            <w:szCs w:val="19"/>
          </w:rPr>
          <w:t xml:space="preserve">github.com/bromveldt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kxhfdzlicztpoqimmnkis">
        <w:r>
          <w:rPr>
            <w:rStyle w:val="Hyperlink"/>
            <w:sz w:val="19"/>
            <w:szCs w:val="19"/>
          </w:rPr>
          <w:t xml:space="preserve">bromveldt.github.io</w:t>
        </w:r>
      </w:hyperlink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PROFIL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Java-Entwickler mit Schwerpunkt Spring Boot und Kubernetes auf der modernen JVM (Java 25), mit KI-gestützter und agentischer Entwicklung im Arbeitsalltag — LLM-Funktionen über LangChain4j, Code-Generierung mit Claude Code, Copilot und Ollama-gehosteten Agenten. Schwerpunkt auf den Aufgaben, die auf Anhieb sitzen müssen: Migration produktiver Systeme über große Java-Versionssprünge hinweg ohne Datenverlust, Zerlegung von Modulithen in eigenständig deploybare Services und Konsistenzhaltung von Auftragszuständen über Message-Queues und Datenbanken hinweg.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Arbeitsweise in Scrum-/Kanban-Teams, vor Ort oder remote, in DE, AT und NL — inklusive Near-Shore- (Portugal, Bulgarien) und globaler (UK, Indien) Zusammenarbeit. Deutsch verhandlungssicher, Englisch Muttersprache.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NAMHAFTE KUNDEN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Aus Telekommunikation, Banken, Versicherung, öffentlichem Sektor, Energieversorgung und Wissenschaftsverlagen — A1 Telekom Austria, UniCredit, Allianz, Bundesagentur für Arbeit, Enel (Italiens nationaler Energieversorger) und John Wiley &amp; Sons.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AUSGEWÄHLTE PROJEKTERFOLGE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Migration Java 7 → 11 LTS eines produktiven Auftragsverfolgungs-Modulithen. </w:t>
      </w:r>
      <w:r>
        <w:rPr>
          <w:sz w:val="19"/>
          <w:szCs w:val="19"/>
        </w:rPr>
        <w:t xml:space="preserve">Umstellung auf Tomcat 9, Einführung von Spring Security, Migration Spring 5 → 6 (XML- zu Java-Konfiguration) und EhCache 2 → 3 sowie kompletter Frontend-Umbau (Primefaces 10) — ohne Unterbrechung der Auftragsabwicklung.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Modulith → Microservices. </w:t>
      </w:r>
      <w:r>
        <w:rPr>
          <w:sz w:val="19"/>
          <w:szCs w:val="19"/>
        </w:rPr>
        <w:t xml:space="preserve">Schrittweise Zerlegung eines Spring-Modulithen in eigenständig deploybare Spring-Boot-Services auf Docker / Kubernetes, so sequenziert, dass im produktiven Auftragssystem keine Ausfallzeiten entstanden.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Systemübergreifende Zustandskonsistenz. </w:t>
      </w:r>
      <w:r>
        <w:rPr>
          <w:sz w:val="19"/>
          <w:szCs w:val="19"/>
        </w:rPr>
        <w:t xml:space="preserve">Mit Spring-Event-Listenern und geplanten Queue- und Datenbank-Pollern Auftragszustände synchron gehalten und nachgelagerte Verarbeitung ausgelöst — Schließen von Konsistenzlücken in einer Pipeline mit hohem Volumen.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Werkzeuge für den Außendienst. </w:t>
      </w:r>
      <w:r>
        <w:rPr>
          <w:sz w:val="19"/>
          <w:szCs w:val="19"/>
        </w:rPr>
        <w:t xml:space="preserve">TypeScript-/React-SPA für die Verfügbarkeitsabfrage von Glasfaseranschlüssen gebaut und eine interne Angular-Geodaten-Anwendung eingebettet — inklusive Umschreiben der Geodaten-Antwort — zur Routenoptimierung der Servicefahrzeuge für Außendiensttechniker.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KI-/agentische Forschung &amp; Entwicklung (eigenständig). </w:t>
      </w:r>
      <w:r>
        <w:rPr>
          <w:sz w:val="19"/>
          <w:szCs w:val="19"/>
        </w:rPr>
        <w:t xml:space="preserve">Kafka-basiertes Web-Dashboard mit LLM-Funktionen über LangChain4j entwickelt; Java-, Python- und Node-Code mit agentischen Werkzeugen erzeugt (Claude Code, GitHub Copilot, Ollama-gehostete Qwen3-Coder, Kimi, Nemotron).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TECHNISCHE KENNTNISSE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Kern: </w:t>
      </w:r>
      <w:r>
        <w:rPr>
          <w:sz w:val="19"/>
          <w:szCs w:val="19"/>
        </w:rPr>
        <w:t xml:space="preserve">Java SE 8 → 25 LTS, Spring &amp; Spring Boot (Security, Batch, Data, Scheduling), Jakarta EE, REST &amp; GraphQL, JPA / Hibernate, Kotlin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Messaging &amp; Async: </w:t>
      </w:r>
      <w:r>
        <w:rPr>
          <w:sz w:val="19"/>
          <w:szCs w:val="19"/>
        </w:rPr>
        <w:t xml:space="preserve">Apache Kafka, ActiveMQ, Spring Events &amp; Listener</w:t>
      </w:r>
    </w:p>
    <w:p>
      <w:pPr>
        <w:spacing w:after="30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 xml:space="preserve">TypeScript, React, Next.js, Angular, Primefaces (JSF)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Python &amp; Web: </w:t>
      </w:r>
      <w:r>
        <w:rPr>
          <w:sz w:val="19"/>
          <w:szCs w:val="19"/>
        </w:rPr>
        <w:t xml:space="preserve">Python, FastAPI (MCP, Daten, Web-Services)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Cloud &amp; Container: </w:t>
      </w:r>
      <w:r>
        <w:rPr>
          <w:sz w:val="19"/>
          <w:szCs w:val="19"/>
        </w:rPr>
        <w:t xml:space="preserve">Docker, Kubernetes, Helm, Kong; AWS (EKS, EC2, Lambda, S3, SNS)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Build &amp; CI/CD: </w:t>
      </w:r>
      <w:r>
        <w:rPr>
          <w:sz w:val="19"/>
          <w:szCs w:val="19"/>
        </w:rPr>
        <w:t xml:space="preserve">Maven, Gradle, Git, GitHub Actions, Jenkins, BitBucket, GitOps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 xml:space="preserve">JUnit, Mockito, AssertJ, PowerMock; Selenium, Cucumber; Jest, React Testing Library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Datenbanken: </w:t>
      </w:r>
      <w:r>
        <w:rPr>
          <w:sz w:val="19"/>
          <w:szCs w:val="19"/>
        </w:rPr>
        <w:t xml:space="preserve">Oracle, PostgreSQL, MongoDB, ScyllaDB, DB2</w:t>
      </w:r>
    </w:p>
    <w:p>
      <w:pPr>
        <w:spacing w:after="30"/>
      </w:pPr>
      <w:r>
        <w:rPr>
          <w:b/>
          <w:bCs/>
          <w:sz w:val="19"/>
          <w:szCs w:val="19"/>
        </w:rPr>
        <w:t xml:space="preserve">Observability &amp; QA: </w:t>
      </w:r>
      <w:r>
        <w:rPr>
          <w:sz w:val="19"/>
          <w:szCs w:val="19"/>
        </w:rPr>
        <w:t xml:space="preserve">ElasticSearch, Kibana, Grafana, AppDynamics, SonarQube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KI-gestützte Entwicklung: </w:t>
      </w:r>
      <w:r>
        <w:rPr>
          <w:sz w:val="19"/>
          <w:szCs w:val="19"/>
        </w:rPr>
        <w:t xml:space="preserve">Claude Code, GitHub Copilot, LangChain4j, Ollama-gehostete Agenten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Methoden: </w:t>
      </w:r>
      <w:r>
        <w:rPr>
          <w:sz w:val="19"/>
          <w:szCs w:val="19"/>
        </w:rPr>
        <w:t xml:space="preserve">Clean Architecture, DDD, SOLID, DRY, TDD / BDD, Design Patterns; Scrum, Kanban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PROJEKTERFAHRUNG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Eigenständige Forschung &amp; Entwicklung — Osterholm B.V.</w:t>
      </w:r>
      <w:r>
        <w:rPr>
          <w:color w:val="595959"/>
          <w:sz w:val="18"/>
          <w:szCs w:val="18"/>
        </w:rPr>
        <w:t xml:space="preserve">	08.2024 – heute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Remote (NL) · KI-gestützter Entwurf und Entwicklung eines Kafka-basierten Web-Dashboards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25, Kotlin, LangChain4j; Spring Boot 3/4; React / TypeScript, Next.js; Python, FastAPI; Kafka 4.0; PostgreSQL, ScyllaDB, GraphQL; Docker, Kong, Kubernetes, Helm; GitHub Actions, GitOps; ElasticSearch, Grafana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LLM-gestützte Funktionen über LangChain4j in die Anwendungsausgabe integriert.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Java-, Python- und Node.js-Code mit agentischen Werkzeugen erzeugt (Claude Code, GitHub Copilot, Ollama-gehostete Modelle).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02.2020 – 06.2024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Wien, AT (hybrid / remote) · Wholesale-Auftragsverfolgungssystem — Migration Java 7 → 11 LTS, anschließend schrittweise Zerlegung des Spring-Modulithen in Spring-Boot-Microservices auf Kubernetes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11/17, Spring 5/6 (Security, Batch, Scheduling, Data), Spring Boot 2/3, JPA / Hibernate 5, SOAP / REST, Primefaces 10, Tomcat 9, TypeScript / React; Oracle 12c, EhCache 3, Kafka 3.6, ActiveMQ, Azure SQL; Docker, K3d, Kubernetes; Maven, Gradle, BitBucket, Jenkins, GitOps; SonarQube, AppDynamics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Modulith-Backend in eigenständig deploybare Spring-Boot-Microservices auf Docker / Kubernetes aufgeteilt.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TypeScript-/React-SPA für die Glasfaser-Verfügbarkeitsabfrage gebaut; interne Angular-Geodaten-Anwendung zur Routenoptimierung des Außendienstes eingebettet.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Auftragszustände über Spring-Event-Listener und geplante Queue-/Datenbank-Poller konsistent gehalten.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Produktionsstörungen bearbeitet; Datenkorrekturen und Migrationen abgegrenzt, paketiert und dokumentiert; Machbarkeitsstudien und Aufwandsschätzungen durchgeführt; Code-Reviews und Pair-Programming mit Junior-Entwicklern.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 der ersten Projektphase die Java-7-Anwendung auf Java 11 / Primefaces 10 unter Tomcat 9 migriert; Spring Security eingeführt; Frontend komplett überarbeitet.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Spring 5 → 6 (XML- zu Java-Konfiguration) und EhCache 2 → 3 migriert; Caching von Hibernate-Abfragen und Seiten konfiguriert.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Klartext-Zugangsdaten in Konfigurationsdateien durch Verweise auf einen Open-Source-Passwort-Vault abgesichert.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Java AWS Developer — 11th Dimension GmbH</w:t>
      </w:r>
      <w:r>
        <w:rPr>
          <w:color w:val="595959"/>
          <w:sz w:val="18"/>
          <w:szCs w:val="18"/>
        </w:rPr>
        <w:t xml:space="preserve">	03.2018 – 12.2019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München, DE (remote) · Web-Oberfläche für ein natürlichsprachliches Wörterbuch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Kotlin, Angular / TypeScript; Spring Boot 2; AWS (EKS, EC2, Lambda, S3, SNS); Oracle 12c, MongoDB 4; Docker, K3d; JUnit 4, Mockito,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AWS-Instanzen bereitgestellt und abgefragt; AWS-CLI-Skripte zur Automatisierung von Installationen, zur Reduzierung von Störungen und zur Beschleunigung der Auslieferung geschrieben.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API Test Developer — Bundesagentur für Arbeit</w:t>
      </w:r>
      <w:r>
        <w:rPr>
          <w:color w:val="595959"/>
          <w:sz w:val="18"/>
          <w:szCs w:val="18"/>
        </w:rPr>
        <w:t xml:space="preserve">	10.2017 – 02.2018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Nürnberg, DE · COLIBRI-Umbau — teamübergreifende Lösungen für API- und Acceptance-Testing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JUnit 4, Mockito, PowerMock, Cucumber / Gherkin, JaCoCo, SonarQube; WebLogic 12.2, Oracle 11g; BitBucket, Jenkins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FRÜHERE PROJEKTE (2007 – 2017)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SOA-/Integrationsentwickler — Allianz (AMOS / Allianz Technology SE), Wien, AT · 02.2015 – 06.2017. </w:t>
      </w:r>
      <w:r>
        <w:rPr>
          <w:sz w:val="19"/>
          <w:szCs w:val="19"/>
        </w:rPr>
        <w:t xml:space="preserve">SOAP-Nachrichtenverarbeitung auf JBoss Fuse / SOA5 (Apache Camel, Drools, DB2); Wissenstransfer an Off-Shore-Teams (Indien).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JEE-Entwickler — UniCredit Business Integrated Solutions, München, DE · 09.2012 – 09.2014. </w:t>
      </w:r>
      <w:r>
        <w:rPr>
          <w:sz w:val="19"/>
          <w:szCs w:val="19"/>
        </w:rPr>
        <w:t xml:space="preserve">Web-basiertes Basel-III-Compliance-Reporting (JBoss EAP 6, JPA / Hibernate, JSF, JMS, Oracle).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Technical Lead Spring Web — Cerved Group, Padua, IT · 07.2011 – 05.2012. </w:t>
      </w:r>
      <w:r>
        <w:rPr>
          <w:sz w:val="19"/>
          <w:szCs w:val="19"/>
        </w:rPr>
        <w:t xml:space="preserve">Web-basiertes Vertrags- und Kundenmanagement (Spring MVC / Security / Batch, MyBatis, Oracle).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JEE-Anwendungsentwickler — Consorzio Triveneto Bassilichi S.p.A., Padua, IT · 09.2007 – 01.2011. </w:t>
      </w:r>
      <w:r>
        <w:rPr>
          <w:sz w:val="19"/>
          <w:szCs w:val="19"/>
        </w:rPr>
        <w:t xml:space="preserve">Web-basiertes Vertrags- und Kundenmanagement; PKI-authentifizierte Banking- und Dateitransfer-Services.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Frühere Stationen u. a. bei John Wiley &amp; Sons und Enel — Details auf Anfrage.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ZERTIFIZIERUNG &amp; AUSBILDUNG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Software Architecture Training Program &amp; Certification — Global Dev Experts (online), 2024 –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Executive Master in Projektmanagement — Il Sole 24 ORE Business School, Mailand, 2010 – 2011 (PMI, PRINCE2, IPMA).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B.A., Columbia University, New York — formale Logik, Algebra, Analysis, Differentialgleichungen, Philosophie. Davor Mathematik-Grundstudium an der Université Paris 5 René-Descartes.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SPRACHEN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Arbeitssprachen: Deutsch (verhandlungssicher), Englisch (Muttersprache), Niederländisch (Mittelstufe). Außerdem Französisch und Italienisch (nahezu muttersprachlich).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1"/>
          <w:szCs w:val="21"/>
        </w:rPr>
        <w:t xml:space="preserve">GESCHÄFTLICHE ANGABEN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Osterholm B.V., Utrecht (NL) · USt-IdNr. NL864925888B01 · selbstständig / freiberuflich · Führerschein Klasse 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ts2jza5gm6kv4qeumjh8" Type="http://schemas.openxmlformats.org/officeDocument/2006/relationships/hyperlink" Target="mailto:Bruno.Samueli@osterholm.nl" TargetMode="External"/><Relationship Id="rIdklbdefgfn3kvbctcmip62" Type="http://schemas.openxmlformats.org/officeDocument/2006/relationships/hyperlink" Target="https://linkedin.com/in/brunosamueli" TargetMode="External"/><Relationship Id="rIdyxd5wnea3dlsjebhrikgu" Type="http://schemas.openxmlformats.org/officeDocument/2006/relationships/hyperlink" Target="https://github.com/bromveldt" TargetMode="External"/><Relationship Id="rIdkxhfdzlicztpoqimmnkis" Type="http://schemas.openxmlformats.org/officeDocument/2006/relationships/hyperlink" Target="https://bromveldt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2026-06-24T15:20:48.231Z</dcterms:created>
  <dcterms:modified xsi:type="dcterms:W3CDTF">2026-06-24T15:20:48.231Z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