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EEB7E" w14:textId="77777777" w:rsidR="00306AF3" w:rsidRPr="00735BFF" w:rsidRDefault="00306AF3" w:rsidP="00091093">
      <w:pPr>
        <w:rPr>
          <w:lang w:val="en-IE"/>
        </w:rPr>
      </w:pPr>
      <w:r w:rsidRPr="00735BFF">
        <w:rPr>
          <w:lang w:val="en-IE"/>
        </w:rPr>
        <w:t xml:space="preserve">Lab 4 Clustering </w:t>
      </w:r>
    </w:p>
    <w:p w14:paraId="66CCFA64" w14:textId="77777777" w:rsidR="00F66B7E" w:rsidRPr="00735BFF" w:rsidRDefault="00306AF3" w:rsidP="00091093">
      <w:pPr>
        <w:rPr>
          <w:lang w:val="en-IE"/>
        </w:rPr>
      </w:pPr>
      <w:r w:rsidRPr="00735BFF">
        <w:rPr>
          <w:lang w:val="en-IE"/>
        </w:rPr>
        <w:t>B00060572 David Kelly</w:t>
      </w:r>
    </w:p>
    <w:p w14:paraId="60AEC251" w14:textId="77777777" w:rsidR="00306AF3" w:rsidRPr="00735BFF" w:rsidRDefault="00306AF3" w:rsidP="00091093">
      <w:pPr>
        <w:rPr>
          <w:lang w:val="en-IE"/>
        </w:rPr>
      </w:pPr>
    </w:p>
    <w:p w14:paraId="2B617E29" w14:textId="77777777" w:rsidR="00306AF3" w:rsidRPr="00735BFF" w:rsidRDefault="00306AF3" w:rsidP="00091093">
      <w:r w:rsidRPr="00735BFF">
        <w:t>1.1 Did it identify the three categories of documents? (view scatter plot of cluster V label)</w:t>
      </w:r>
    </w:p>
    <w:p w14:paraId="5631B17A" w14:textId="77777777" w:rsidR="00306AF3" w:rsidRPr="00735BFF" w:rsidRDefault="00306AF3" w:rsidP="00091093">
      <w:r w:rsidRPr="00735BFF">
        <w:rPr>
          <w:color w:val="FF0000"/>
        </w:rPr>
        <w:t>a) k-means correctly identified 14 of the 15 documents</w:t>
      </w:r>
    </w:p>
    <w:p w14:paraId="4B727335" w14:textId="77777777" w:rsidR="00306AF3" w:rsidRPr="00735BFF" w:rsidRDefault="00306AF3" w:rsidP="00091093">
      <w:pPr>
        <w:jc w:val="center"/>
      </w:pPr>
      <w:r w:rsidRPr="00735BFF">
        <w:rPr>
          <w:noProof/>
        </w:rPr>
        <w:drawing>
          <wp:inline distT="0" distB="0" distL="0" distR="0" wp14:anchorId="7E18532B" wp14:editId="72968DB7">
            <wp:extent cx="2723679" cy="21547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4 at 09.29.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8363" cy="2166402"/>
                    </a:xfrm>
                    <a:prstGeom prst="rect">
                      <a:avLst/>
                    </a:prstGeom>
                  </pic:spPr>
                </pic:pic>
              </a:graphicData>
            </a:graphic>
          </wp:inline>
        </w:drawing>
      </w:r>
    </w:p>
    <w:p w14:paraId="00BA8296" w14:textId="77777777" w:rsidR="00306AF3" w:rsidRPr="00735BFF" w:rsidRDefault="00306AF3" w:rsidP="00091093">
      <w:r w:rsidRPr="00735BFF">
        <w:t>1.2 For documents assigned to the wrong cluster, hover over their point on the scatter plot to get the row ID. Looking back at the document vector, can you see why these documents were allocated to the wrong cluster?</w:t>
      </w:r>
    </w:p>
    <w:p w14:paraId="0E306F2A" w14:textId="77777777" w:rsidR="00306AF3" w:rsidRPr="00735BFF" w:rsidRDefault="00306AF3" w:rsidP="00091093">
      <w:pPr>
        <w:rPr>
          <w:color w:val="FF0000"/>
        </w:rPr>
      </w:pPr>
      <w:r w:rsidRPr="00735BFF">
        <w:rPr>
          <w:color w:val="FF0000"/>
        </w:rPr>
        <w:t>a) Yes, looking back at the document vector I can see that from the word list generated in preprocessing I have no terms that match in the incorrectly clustered document (H1.txt)</w:t>
      </w:r>
    </w:p>
    <w:p w14:paraId="73255A59" w14:textId="77777777" w:rsidR="00306AF3" w:rsidRPr="00735BFF" w:rsidRDefault="00306AF3" w:rsidP="00091093">
      <w:pPr>
        <w:rPr>
          <w:color w:val="FF0000"/>
        </w:rPr>
      </w:pPr>
    </w:p>
    <w:p w14:paraId="3348BEAF" w14:textId="77777777" w:rsidR="004C136D" w:rsidRPr="00735BFF" w:rsidRDefault="004C136D" w:rsidP="00091093">
      <w:r w:rsidRPr="00735BFF">
        <w:t xml:space="preserve">2.1 Did agglomerative clustering do better or worse the k-means? </w:t>
      </w:r>
    </w:p>
    <w:p w14:paraId="7ED47111" w14:textId="6B9EEF83" w:rsidR="004C136D" w:rsidRPr="00735BFF" w:rsidRDefault="004C136D" w:rsidP="00091093">
      <w:pPr>
        <w:rPr>
          <w:color w:val="FF0000"/>
        </w:rPr>
      </w:pPr>
      <w:r w:rsidRPr="00735BFF">
        <w:rPr>
          <w:color w:val="FF0000"/>
        </w:rPr>
        <w:t xml:space="preserve">a) </w:t>
      </w:r>
      <w:r w:rsidR="00F27428" w:rsidRPr="00735BFF">
        <w:rPr>
          <w:color w:val="FF0000"/>
        </w:rPr>
        <w:t>Using measure as numeric and changing numerical measure to cosine had no affect on on clustering the document. The same document was incorrectly clustered.</w:t>
      </w:r>
    </w:p>
    <w:p w14:paraId="4B5757B8" w14:textId="77777777" w:rsidR="00F27428" w:rsidRPr="00735BFF" w:rsidRDefault="00F27428" w:rsidP="00091093">
      <w:pPr>
        <w:rPr>
          <w:color w:val="FF0000"/>
        </w:rPr>
      </w:pPr>
    </w:p>
    <w:p w14:paraId="7B080798" w14:textId="5123FA34" w:rsidR="00306AF3" w:rsidRPr="00735BFF" w:rsidRDefault="00F27428" w:rsidP="00091093">
      <w:pPr>
        <w:rPr>
          <w:rFonts w:cs="Times"/>
        </w:rPr>
      </w:pPr>
      <w:r w:rsidRPr="00735BFF">
        <w:t xml:space="preserve">2.2 Change mode to complete linkage. Does that improve the performance? </w:t>
      </w:r>
    </w:p>
    <w:p w14:paraId="0D0F230A" w14:textId="62418A46" w:rsidR="00F27428" w:rsidRPr="007C4455" w:rsidRDefault="00F27428" w:rsidP="00091093">
      <w:pPr>
        <w:rPr>
          <w:rFonts w:cs="Times"/>
          <w:color w:val="FF0000"/>
        </w:rPr>
      </w:pPr>
      <w:r w:rsidRPr="007C4455">
        <w:rPr>
          <w:rFonts w:cs="Times"/>
          <w:color w:val="FF0000"/>
        </w:rPr>
        <w:t>a) Complete linkage decreased agglomerative clustering’s ability correctly cluster documents</w:t>
      </w:r>
    </w:p>
    <w:p w14:paraId="6C426C63" w14:textId="79E97A97" w:rsidR="00F27428" w:rsidRDefault="00F27428" w:rsidP="00091093">
      <w:pPr>
        <w:jc w:val="center"/>
        <w:rPr>
          <w:rFonts w:cs="Times"/>
        </w:rPr>
      </w:pPr>
      <w:r w:rsidRPr="00735BFF">
        <w:rPr>
          <w:rFonts w:cs="Times"/>
          <w:noProof/>
        </w:rPr>
        <w:drawing>
          <wp:inline distT="0" distB="0" distL="0" distR="0" wp14:anchorId="75DE1C60" wp14:editId="32B57B8B">
            <wp:extent cx="2794635" cy="21830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04 at 09.52.3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478" cy="2192289"/>
                    </a:xfrm>
                    <a:prstGeom prst="rect">
                      <a:avLst/>
                    </a:prstGeom>
                  </pic:spPr>
                </pic:pic>
              </a:graphicData>
            </a:graphic>
          </wp:inline>
        </w:drawing>
      </w:r>
    </w:p>
    <w:p w14:paraId="5CEF2B21" w14:textId="77777777" w:rsidR="007C4455" w:rsidRDefault="007C4455" w:rsidP="00091093">
      <w:r>
        <w:br w:type="page"/>
      </w:r>
    </w:p>
    <w:p w14:paraId="2B291CDE" w14:textId="0EE4070D" w:rsidR="00B07758" w:rsidRPr="00B07758" w:rsidRDefault="00B07758" w:rsidP="00091093">
      <w:r w:rsidRPr="00B07758">
        <w:lastRenderedPageBreak/>
        <w:t xml:space="preserve">3.1 How did the performance of SOM compare with agglomerative clustering with complete linkage? </w:t>
      </w:r>
    </w:p>
    <w:p w14:paraId="46CEF209" w14:textId="620AB8B4" w:rsidR="00B07758" w:rsidRPr="007C4455" w:rsidRDefault="00B07758" w:rsidP="00091093">
      <w:pPr>
        <w:rPr>
          <w:rFonts w:cs="Times"/>
          <w:color w:val="FF0000"/>
        </w:rPr>
      </w:pPr>
      <w:r w:rsidRPr="007C4455">
        <w:rPr>
          <w:rFonts w:cs="Times"/>
          <w:color w:val="FF0000"/>
        </w:rPr>
        <w:t xml:space="preserve">a) </w:t>
      </w:r>
      <w:r w:rsidR="00E5496F" w:rsidRPr="007C4455">
        <w:rPr>
          <w:rFonts w:cs="Times"/>
          <w:color w:val="FF0000"/>
        </w:rPr>
        <w:t xml:space="preserve">SOM worked better than k-means and agglomerative clustering. SOM was able to correctly label each document </w:t>
      </w:r>
    </w:p>
    <w:p w14:paraId="3B4910B0" w14:textId="36F155C5" w:rsidR="007C4455" w:rsidRDefault="007C4455" w:rsidP="00091093">
      <w:pPr>
        <w:jc w:val="center"/>
        <w:rPr>
          <w:rFonts w:cs="Times"/>
        </w:rPr>
      </w:pPr>
      <w:r>
        <w:rPr>
          <w:rFonts w:cs="Times"/>
          <w:noProof/>
        </w:rPr>
        <w:drawing>
          <wp:inline distT="0" distB="0" distL="0" distR="0" wp14:anchorId="63743204" wp14:editId="62205EDC">
            <wp:extent cx="3251835" cy="2701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04 at 10.12.5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9920" cy="2708408"/>
                    </a:xfrm>
                    <a:prstGeom prst="rect">
                      <a:avLst/>
                    </a:prstGeom>
                  </pic:spPr>
                </pic:pic>
              </a:graphicData>
            </a:graphic>
          </wp:inline>
        </w:drawing>
      </w:r>
    </w:p>
    <w:p w14:paraId="1D8ED79A" w14:textId="77777777" w:rsidR="00EA2746" w:rsidRPr="00EA2746" w:rsidRDefault="00EA2746" w:rsidP="00091093">
      <w:pPr>
        <w:rPr>
          <w:rFonts w:cs="Times"/>
        </w:rPr>
      </w:pPr>
      <w:r w:rsidRPr="00EA2746">
        <w:rPr>
          <w:rFonts w:cs="Times"/>
        </w:rPr>
        <w:t xml:space="preserve">4.1 What value of K gives the smallest DB value? </w:t>
      </w:r>
    </w:p>
    <w:p w14:paraId="5E566DAC" w14:textId="40947F1F" w:rsidR="007C4455" w:rsidRDefault="00B735D7" w:rsidP="00091093">
      <w:pPr>
        <w:rPr>
          <w:rFonts w:cs="Times"/>
          <w:color w:val="FF0000"/>
        </w:rPr>
      </w:pPr>
      <w:r w:rsidRPr="00B735D7">
        <w:rPr>
          <w:rFonts w:cs="Times"/>
          <w:color w:val="FF0000"/>
        </w:rPr>
        <w:t>a) 2</w:t>
      </w:r>
    </w:p>
    <w:p w14:paraId="1BDD9CB5" w14:textId="77777777" w:rsidR="00B735D7" w:rsidRDefault="00B735D7" w:rsidP="00091093">
      <w:pPr>
        <w:rPr>
          <w:rFonts w:cs="Times"/>
          <w:color w:val="FF0000"/>
        </w:rPr>
      </w:pPr>
    </w:p>
    <w:p w14:paraId="2A4F90B7" w14:textId="77777777" w:rsidR="00B735D7" w:rsidRPr="00B735D7" w:rsidRDefault="00B735D7" w:rsidP="00091093">
      <w:pPr>
        <w:rPr>
          <w:rFonts w:cs="Times"/>
          <w:color w:val="000000" w:themeColor="text1"/>
        </w:rPr>
      </w:pPr>
      <w:r w:rsidRPr="00B735D7">
        <w:rPr>
          <w:rFonts w:cs="Times"/>
          <w:color w:val="000000" w:themeColor="text1"/>
        </w:rPr>
        <w:t xml:space="preserve">4.2 Looking at a plot of the iris dataset, and ignoring the class label, does two clusters make sense? </w:t>
      </w:r>
    </w:p>
    <w:p w14:paraId="1FD19A6E" w14:textId="4A3F3783" w:rsidR="00B735D7" w:rsidRDefault="00B735D7" w:rsidP="00091093">
      <w:pPr>
        <w:rPr>
          <w:rFonts w:cs="Times"/>
          <w:color w:val="FF0000"/>
        </w:rPr>
      </w:pPr>
      <w:r>
        <w:rPr>
          <w:rFonts w:cs="Times"/>
          <w:color w:val="FF0000"/>
        </w:rPr>
        <w:t>a) Yes, The Iris-</w:t>
      </w:r>
      <w:proofErr w:type="spellStart"/>
      <w:r>
        <w:rPr>
          <w:rFonts w:cs="Times"/>
          <w:color w:val="FF0000"/>
        </w:rPr>
        <w:t>setosa</w:t>
      </w:r>
      <w:proofErr w:type="spellEnd"/>
      <w:r>
        <w:rPr>
          <w:rFonts w:cs="Times"/>
          <w:color w:val="FF0000"/>
        </w:rPr>
        <w:t xml:space="preserve"> a clearly separated from both other labels which are intermingled with each other</w:t>
      </w:r>
    </w:p>
    <w:p w14:paraId="0E768F69" w14:textId="77777777" w:rsidR="001B17ED" w:rsidRDefault="001B17ED" w:rsidP="00091093"/>
    <w:p w14:paraId="0BA093A3" w14:textId="45A436FF" w:rsidR="001B17ED" w:rsidRDefault="001B17ED" w:rsidP="00091093">
      <w:r w:rsidRPr="001B17ED">
        <w:t xml:space="preserve">4.3 According to a DB evaluation, how many clusters are in the dataset? </w:t>
      </w:r>
    </w:p>
    <w:p w14:paraId="47DEA46F" w14:textId="00A62F51" w:rsidR="001B17ED" w:rsidRPr="00091093" w:rsidRDefault="001B17ED" w:rsidP="00091093">
      <w:pPr>
        <w:rPr>
          <w:color w:val="FF0000"/>
        </w:rPr>
      </w:pPr>
      <w:r w:rsidRPr="00091093">
        <w:rPr>
          <w:color w:val="FF0000"/>
        </w:rPr>
        <w:t>a) 9</w:t>
      </w:r>
    </w:p>
    <w:p w14:paraId="7568586D" w14:textId="7CA13E00" w:rsidR="001B17ED" w:rsidRDefault="00091093" w:rsidP="00091093">
      <w:pPr>
        <w:jc w:val="center"/>
      </w:pPr>
      <w:r>
        <w:rPr>
          <w:rFonts w:cs="Times"/>
          <w:noProof/>
          <w:color w:val="FF0000"/>
        </w:rPr>
        <w:drawing>
          <wp:inline distT="0" distB="0" distL="0" distR="0" wp14:anchorId="10198A56" wp14:editId="3EDCCEE6">
            <wp:extent cx="2908935" cy="3771618"/>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04 at 11.33.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034" cy="3782119"/>
                    </a:xfrm>
                    <a:prstGeom prst="rect">
                      <a:avLst/>
                    </a:prstGeom>
                  </pic:spPr>
                </pic:pic>
              </a:graphicData>
            </a:graphic>
          </wp:inline>
        </w:drawing>
      </w:r>
    </w:p>
    <w:p w14:paraId="6F0FB2F8" w14:textId="77777777" w:rsidR="008F2C7D" w:rsidRPr="00091093" w:rsidRDefault="008F2C7D" w:rsidP="008F2C7D">
      <w:bookmarkStart w:id="0" w:name="_GoBack"/>
      <w:bookmarkEnd w:id="0"/>
    </w:p>
    <w:sectPr w:rsidR="008F2C7D" w:rsidRPr="00091093"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2817D3"/>
    <w:multiLevelType w:val="multilevel"/>
    <w:tmpl w:val="622A4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F3"/>
    <w:rsid w:val="00055F6D"/>
    <w:rsid w:val="00091093"/>
    <w:rsid w:val="001B17ED"/>
    <w:rsid w:val="002C70AA"/>
    <w:rsid w:val="00306AF3"/>
    <w:rsid w:val="004C136D"/>
    <w:rsid w:val="0068017D"/>
    <w:rsid w:val="006A05BC"/>
    <w:rsid w:val="00735BFF"/>
    <w:rsid w:val="007C4455"/>
    <w:rsid w:val="008F2C7D"/>
    <w:rsid w:val="00B07758"/>
    <w:rsid w:val="00B735D7"/>
    <w:rsid w:val="00C132EE"/>
    <w:rsid w:val="00E5496F"/>
    <w:rsid w:val="00EA2746"/>
    <w:rsid w:val="00F27428"/>
    <w:rsid w:val="00F6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159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w:qFormat/>
    <w:rsid w:val="00B07758"/>
    <w:rPr>
      <w:rFonts w:ascii="Helvetica" w:hAnsi="Helvetic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230</Words>
  <Characters>1313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2016-03-04T09:26:00Z</dcterms:created>
  <dcterms:modified xsi:type="dcterms:W3CDTF">2016-03-04T11:50:00Z</dcterms:modified>
</cp:coreProperties>
</file>