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A22" w:rsidRDefault="00AC1C4E" w14:paraId="69CFFA83" w14:textId="77777777">
      <w:pPr>
        <w:pStyle w:val="ExecTitle"/>
        <w:jc w:val="center"/>
      </w:pPr>
      <w:r>
        <w:t>F5 BIG-IP SSL Policy Enhancement Project Plan</w:t>
      </w:r>
    </w:p>
    <w:p w:rsidR="00A43A22" w:rsidRDefault="00AC1C4E" w14:paraId="6108D9ED" w14:textId="75320767">
      <w:pPr>
        <w:pStyle w:val="ExecBody"/>
      </w:pPr>
      <w:r>
        <w:t>Project Name: F5 BIG-IP SSL Policy Enhancement</w:t>
      </w:r>
      <w:r>
        <w:br/>
      </w:r>
      <w:r>
        <w:t>Version: 1.0</w:t>
      </w:r>
      <w:r>
        <w:br/>
      </w:r>
      <w:r>
        <w:t>Date: 2026-01-21</w:t>
      </w:r>
      <w:r>
        <w:br/>
      </w:r>
      <w:r>
        <w:t xml:space="preserve">Project </w:t>
      </w:r>
      <w:r w:rsidR="00433BCD">
        <w:t>Owner</w:t>
      </w:r>
      <w:r>
        <w:t>: Bronson So</w:t>
      </w:r>
    </w:p>
    <w:p w:rsidR="00A43A22" w:rsidRDefault="00A43A22" w14:paraId="2B9D51F5" w14:textId="77777777">
      <w:pPr>
        <w:pStyle w:val="ExecBody"/>
      </w:pPr>
    </w:p>
    <w:p w:rsidR="00A43A22" w:rsidRDefault="00AC1C4E" w14:paraId="4E2B1259" w14:textId="7C3D0EA7">
      <w:pPr>
        <w:pStyle w:val="ExecH2"/>
      </w:pPr>
      <w:r>
        <w:t>1 Background</w:t>
      </w:r>
    </w:p>
    <w:p w:rsidR="00A43A22" w:rsidRDefault="00AC1C4E" w14:paraId="656BC2F0" w14:textId="77777777">
      <w:pPr>
        <w:pStyle w:val="ExecBody"/>
      </w:pPr>
      <w:r>
        <w:t>The company needs to enhance SSL/TLS security policies on F5 BIG-IP devices, implementing differentiated encryption standards based on traffic origin:</w:t>
      </w:r>
    </w:p>
    <w:p w:rsidR="00A43A22" w:rsidRDefault="00AC1C4E" w14:paraId="72224C86" w14:textId="77777777">
      <w:pPr>
        <w:pStyle w:val="ListBullet"/>
      </w:pPr>
      <w:r>
        <w:t>External Traffic: Enforce TLS 1.2 and above, disable TLS 1.0 and 1.1</w:t>
      </w:r>
    </w:p>
    <w:p w:rsidR="00A43A22" w:rsidRDefault="00AC1C4E" w14:paraId="28DE9AA1" w14:textId="77777777">
      <w:pPr>
        <w:pStyle w:val="ListBullet"/>
      </w:pPr>
      <w:r>
        <w:t>Internal/Trusted Domain Traffic: Allow TLS 1.0, 1.1, 1.2, and 1.3</w:t>
      </w:r>
    </w:p>
    <w:p w:rsidR="00A43A22" w:rsidRDefault="007D411B" w14:paraId="0AE226B6" w14:textId="5C3B8C6A">
      <w:pPr>
        <w:pStyle w:val="ExecH2"/>
      </w:pPr>
      <w:r>
        <w:t>2 Objectives</w:t>
      </w:r>
    </w:p>
    <w:p w:rsidR="00A43A22" w:rsidRDefault="00AC1C4E" w14:paraId="20F3C952" w14:textId="6B813C5D">
      <w:pPr>
        <w:pStyle w:val="ListBullet"/>
      </w:pPr>
      <w:r>
        <w:t xml:space="preserve">Enforce </w:t>
      </w:r>
      <w:r w:rsidR="00731C36">
        <w:t xml:space="preserve">HTTPS </w:t>
      </w:r>
      <w:r>
        <w:t>TLS 1.2+ with modern cipher suites for external traffic</w:t>
      </w:r>
    </w:p>
    <w:p w:rsidR="00A43A22" w:rsidRDefault="00AC1C4E" w14:paraId="437F00EB" w14:textId="4213594B">
      <w:pPr>
        <w:pStyle w:val="ListBullet"/>
      </w:pPr>
      <w:r>
        <w:t xml:space="preserve">Standardize all SSL profiles </w:t>
      </w:r>
      <w:r w:rsidR="00976620">
        <w:t>based on</w:t>
      </w:r>
      <w:r>
        <w:t xml:space="preserve"> 3 security templates (Legacy, Standard, High)</w:t>
      </w:r>
    </w:p>
    <w:p w:rsidR="00A43A22" w:rsidRDefault="00AC1C4E" w14:paraId="5D02163B" w14:textId="77777777">
      <w:pPr>
        <w:pStyle w:val="ListBullet"/>
      </w:pPr>
      <w:r>
        <w:t>Implement intelligent SSL selection based on source IP using existing Data Groups</w:t>
      </w:r>
    </w:p>
    <w:p w:rsidR="00A43A22" w:rsidRDefault="007D411B" w14:paraId="28223F72" w14:textId="1F854614">
      <w:pPr>
        <w:pStyle w:val="ExecH2"/>
      </w:pPr>
      <w:r>
        <w:t>3 Scope</w:t>
      </w:r>
    </w:p>
    <w:p w:rsidR="00A43A22" w:rsidRDefault="00AC1C4E" w14:paraId="44E8B388" w14:textId="77777777">
      <w:pPr>
        <w:pStyle w:val="ExecH3"/>
      </w:pPr>
      <w:r>
        <w:t>Included:</w:t>
      </w:r>
    </w:p>
    <w:p w:rsidR="00A43A22" w:rsidRDefault="00AC1C4E" w14:paraId="2E3C4E4F" w14:textId="77777777">
      <w:pPr>
        <w:pStyle w:val="ListBullet"/>
      </w:pPr>
      <w:r>
        <w:t>F5 BIG-IP SSL Profile configuration and cipher standardization</w:t>
      </w:r>
    </w:p>
    <w:p w:rsidR="002C775F" w:rsidRDefault="002C775F" w14:paraId="4E3B4138" w14:textId="7CCBEC08">
      <w:pPr>
        <w:pStyle w:val="ListBullet"/>
      </w:pPr>
      <w:proofErr w:type="spellStart"/>
      <w:r>
        <w:t>Tls</w:t>
      </w:r>
      <w:proofErr w:type="spellEnd"/>
      <w:r>
        <w:t xml:space="preserve"> 1.0, 1.1 external traffic capture on F5 BIG-IP or mirror port on switch </w:t>
      </w:r>
    </w:p>
    <w:p w:rsidR="00A43A22" w:rsidRDefault="00AC1C4E" w14:paraId="2256ABBD" w14:textId="77777777">
      <w:pPr>
        <w:pStyle w:val="ListBullet"/>
      </w:pPr>
      <w:proofErr w:type="spellStart"/>
      <w:r>
        <w:t>iRule</w:t>
      </w:r>
      <w:proofErr w:type="spellEnd"/>
      <w:r>
        <w:t xml:space="preserve"> development for dynamic SSL selection</w:t>
      </w:r>
    </w:p>
    <w:p w:rsidR="00A43A22" w:rsidRDefault="002C775F" w14:paraId="18B52F8B" w14:textId="4E889030">
      <w:pPr>
        <w:pStyle w:val="ListBullet"/>
      </w:pPr>
      <w:r>
        <w:t xml:space="preserve">TLS versions and cipher suite standardization across prod and </w:t>
      </w:r>
      <w:proofErr w:type="spellStart"/>
      <w:r>
        <w:t>uat</w:t>
      </w:r>
      <w:proofErr w:type="spellEnd"/>
      <w:r>
        <w:t xml:space="preserve"> environments</w:t>
      </w:r>
    </w:p>
    <w:p w:rsidR="00A43A22" w:rsidRDefault="00AC1C4E" w14:paraId="2C508944" w14:textId="77777777">
      <w:pPr>
        <w:pStyle w:val="ExecH3"/>
      </w:pPr>
      <w:r>
        <w:t>Excluded:</w:t>
      </w:r>
    </w:p>
    <w:p w:rsidR="00A43A22" w:rsidRDefault="00AC1C4E" w14:paraId="28AECE58" w14:textId="77777777">
      <w:pPr>
        <w:pStyle w:val="ListBullet"/>
      </w:pPr>
      <w:r>
        <w:t>Application-level TLS configuration modifications</w:t>
      </w:r>
    </w:p>
    <w:p w:rsidR="00A43A22" w:rsidRDefault="00AC1C4E" w14:paraId="552EDB3C" w14:textId="77777777">
      <w:pPr>
        <w:pStyle w:val="ListBullet"/>
      </w:pPr>
      <w:r>
        <w:t>SSL policy adjustments on non-F5 devices</w:t>
      </w:r>
    </w:p>
    <w:p w:rsidR="00A43A22" w:rsidRDefault="00AC1C4E" w14:paraId="019D81C4" w14:textId="77777777">
      <w:pPr>
        <w:pStyle w:val="ListBullet"/>
      </w:pPr>
      <w:r>
        <w:t>Hardware SSL offloading performance tuning</w:t>
      </w:r>
    </w:p>
    <w:p w:rsidR="00A43A22" w:rsidRDefault="00AC1C4E" w14:paraId="1287DE13" w14:textId="77777777">
      <w:pPr>
        <w:pStyle w:val="ListBullet"/>
      </w:pPr>
      <w:r>
        <w:t>Client-side application updates</w:t>
      </w:r>
    </w:p>
    <w:p w:rsidR="00A43A22" w:rsidRDefault="00A43A22" w14:paraId="2ACC0984" w14:textId="77777777">
      <w:pPr>
        <w:pStyle w:val="ExecBody"/>
      </w:pPr>
    </w:p>
    <w:p w:rsidR="007D411B" w:rsidRDefault="007D411B" w14:paraId="24BD1220" w14:textId="77777777">
      <w:pPr>
        <w:rPr>
          <w:rFonts w:ascii="Georgia" w:hAnsi="Georgia"/>
          <w:b/>
          <w:color w:val="0066CC"/>
          <w:sz w:val="28"/>
        </w:rPr>
      </w:pPr>
      <w:r>
        <w:br w:type="page"/>
      </w:r>
    </w:p>
    <w:p w:rsidR="00A43A22" w:rsidRDefault="00AC1C4E" w14:paraId="7095D794" w14:textId="56DE2EFA">
      <w:pPr>
        <w:pStyle w:val="ExecH2"/>
      </w:pPr>
      <w:r>
        <w:t>2. Current Environment Analysis</w:t>
      </w:r>
    </w:p>
    <w:p w:rsidR="00A43A22" w:rsidRDefault="00AC1C4E" w14:paraId="3F7C45AC" w14:textId="77777777">
      <w:pPr>
        <w:pStyle w:val="ExecH2"/>
      </w:pPr>
      <w:r>
        <w:t>2.1 F5 Device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43A22" w14:paraId="4E2D096A" w14:textId="77777777">
        <w:tc>
          <w:tcPr>
            <w:tcW w:w="4320" w:type="dxa"/>
            <w:shd w:val="clear" w:color="auto" w:fill="1F4E79"/>
          </w:tcPr>
          <w:p w:rsidR="00A43A22" w:rsidRDefault="00AC1C4E" w14:paraId="1D89A989" w14:textId="77777777">
            <w:r>
              <w:rPr>
                <w:rFonts w:ascii="Calibri" w:hAnsi="Calibri"/>
                <w:b/>
                <w:color w:val="FFFFFF"/>
                <w:sz w:val="21"/>
              </w:rPr>
              <w:t>Item</w:t>
            </w:r>
          </w:p>
        </w:tc>
        <w:tc>
          <w:tcPr>
            <w:tcW w:w="4320" w:type="dxa"/>
            <w:shd w:val="clear" w:color="auto" w:fill="1F4E79"/>
          </w:tcPr>
          <w:p w:rsidR="00A43A22" w:rsidRDefault="00AC1C4E" w14:paraId="45399C46" w14:textId="77777777">
            <w:r>
              <w:rPr>
                <w:rFonts w:ascii="Calibri" w:hAnsi="Calibri"/>
                <w:b/>
                <w:color w:val="FFFFFF"/>
                <w:sz w:val="21"/>
              </w:rPr>
              <w:t>Information</w:t>
            </w:r>
          </w:p>
        </w:tc>
      </w:tr>
      <w:tr w:rsidR="00A43A22" w14:paraId="03ECE494" w14:textId="77777777">
        <w:tc>
          <w:tcPr>
            <w:tcW w:w="4320" w:type="dxa"/>
          </w:tcPr>
          <w:p w:rsidR="00A43A22" w:rsidRDefault="00AC1C4E" w14:paraId="30CEF523" w14:textId="77777777">
            <w:r>
              <w:rPr>
                <w:rFonts w:ascii="Calibri" w:hAnsi="Calibri"/>
                <w:sz w:val="21"/>
              </w:rPr>
              <w:t>Device Names</w:t>
            </w:r>
          </w:p>
        </w:tc>
        <w:tc>
          <w:tcPr>
            <w:tcW w:w="4320" w:type="dxa"/>
          </w:tcPr>
          <w:p w:rsidR="00A43A22" w:rsidRDefault="00AC1C4E" w14:paraId="0E9EFA16" w14:textId="77777777">
            <w:r>
              <w:rPr>
                <w:rFonts w:ascii="Calibri" w:hAnsi="Calibri"/>
                <w:sz w:val="21"/>
              </w:rPr>
              <w:t>F5 BIG-IP</w:t>
            </w:r>
          </w:p>
        </w:tc>
      </w:tr>
      <w:tr w:rsidR="00A43A22" w14:paraId="7C5EF6A5" w14:textId="77777777">
        <w:tc>
          <w:tcPr>
            <w:tcW w:w="4320" w:type="dxa"/>
            <w:shd w:val="clear" w:color="auto" w:fill="F2F6FA"/>
          </w:tcPr>
          <w:p w:rsidR="00A43A22" w:rsidRDefault="00AC1C4E" w14:paraId="3209B94A" w14:textId="77777777">
            <w:r>
              <w:rPr>
                <w:rFonts w:ascii="Calibri" w:hAnsi="Calibri"/>
                <w:sz w:val="21"/>
              </w:rPr>
              <w:t>Software Version</w:t>
            </w:r>
          </w:p>
        </w:tc>
        <w:tc>
          <w:tcPr>
            <w:tcW w:w="4320" w:type="dxa"/>
            <w:shd w:val="clear" w:color="auto" w:fill="F2F6FA"/>
          </w:tcPr>
          <w:p w:rsidR="00A43A22" w:rsidRDefault="00AC1C4E" w14:paraId="3A161636" w14:textId="6354C31C">
            <w:r>
              <w:rPr>
                <w:rFonts w:ascii="Calibri" w:hAnsi="Calibri"/>
                <w:sz w:val="21"/>
              </w:rPr>
              <w:t>17.5.1.3</w:t>
            </w:r>
            <w:r w:rsidR="00433BCD">
              <w:rPr>
                <w:rFonts w:ascii="Calibri" w:hAnsi="Calibri"/>
                <w:sz w:val="21"/>
              </w:rPr>
              <w:t xml:space="preserve"> Build 0.192.19 Engineering Hotfix</w:t>
            </w:r>
          </w:p>
        </w:tc>
      </w:tr>
      <w:tr w:rsidR="00A43A22" w14:paraId="052E2419" w14:textId="77777777">
        <w:tc>
          <w:tcPr>
            <w:tcW w:w="4320" w:type="dxa"/>
          </w:tcPr>
          <w:p w:rsidR="00A43A22" w:rsidRDefault="00AC1C4E" w14:paraId="622920C2" w14:textId="77777777">
            <w:r>
              <w:rPr>
                <w:rFonts w:ascii="Calibri" w:hAnsi="Calibri"/>
                <w:sz w:val="21"/>
              </w:rPr>
              <w:t>Deployment Environment</w:t>
            </w:r>
          </w:p>
        </w:tc>
        <w:tc>
          <w:tcPr>
            <w:tcW w:w="4320" w:type="dxa"/>
          </w:tcPr>
          <w:p w:rsidR="00A43A22" w:rsidRDefault="00AC1C4E" w14:paraId="5EDAA664" w14:textId="77777777">
            <w:r>
              <w:rPr>
                <w:rFonts w:ascii="Calibri" w:hAnsi="Calibri"/>
                <w:sz w:val="21"/>
              </w:rPr>
              <w:t>Production (prod) and UAT (uat) environments</w:t>
            </w:r>
          </w:p>
        </w:tc>
      </w:tr>
      <w:tr w:rsidR="00A43A22" w14:paraId="4C7A383D" w14:textId="77777777">
        <w:tc>
          <w:tcPr>
            <w:tcW w:w="4320" w:type="dxa"/>
            <w:shd w:val="clear" w:color="auto" w:fill="F2F6FA"/>
          </w:tcPr>
          <w:p w:rsidR="00A43A22" w:rsidRDefault="00AC1C4E" w14:paraId="562B776C" w14:textId="77777777">
            <w:r>
              <w:rPr>
                <w:rFonts w:ascii="Calibri" w:hAnsi="Calibri"/>
                <w:sz w:val="21"/>
              </w:rPr>
              <w:t>Partitions</w:t>
            </w:r>
          </w:p>
        </w:tc>
        <w:tc>
          <w:tcPr>
            <w:tcW w:w="4320" w:type="dxa"/>
            <w:shd w:val="clear" w:color="auto" w:fill="F2F6FA"/>
          </w:tcPr>
          <w:p w:rsidR="00A43A22" w:rsidRDefault="00AC1C4E" w14:paraId="5C9147BE" w14:textId="77777777">
            <w:r>
              <w:rPr>
                <w:rFonts w:ascii="Calibri" w:hAnsi="Calibri"/>
                <w:sz w:val="21"/>
              </w:rPr>
              <w:t>common, prod, uat</w:t>
            </w:r>
          </w:p>
        </w:tc>
      </w:tr>
    </w:tbl>
    <w:p w:rsidR="00A43A22" w:rsidRDefault="00AC1C4E" w14:paraId="4376C1E8" w14:textId="77777777">
      <w:pPr>
        <w:pStyle w:val="ExecH2"/>
      </w:pPr>
      <w:r>
        <w:t>2.2 Current SSL/TLS Configuration</w:t>
      </w:r>
    </w:p>
    <w:p w:rsidR="00A43A22" w:rsidRDefault="00AC1C4E" w14:paraId="3DF9C04A" w14:textId="77777777">
      <w:pPr>
        <w:pStyle w:val="ExecH3"/>
      </w:pPr>
      <w:r>
        <w:t>2.2.1 Overview</w:t>
      </w:r>
    </w:p>
    <w:p w:rsidR="00A43A22" w:rsidRDefault="00AC1C4E" w14:paraId="3152BD03" w14:textId="4DF2F2B7">
      <w:pPr>
        <w:pStyle w:val="ListBullet"/>
      </w:pPr>
      <w:r>
        <w:t>3</w:t>
      </w:r>
      <w:r w:rsidR="008A0A50">
        <w:t>2</w:t>
      </w:r>
      <w:r>
        <w:t xml:space="preserve"> client SSL profiles with clear separation between Production (prod) and UAT (</w:t>
      </w:r>
      <w:proofErr w:type="spellStart"/>
      <w:r>
        <w:t>uat</w:t>
      </w:r>
      <w:proofErr w:type="spellEnd"/>
      <w:r>
        <w:t>) environments</w:t>
      </w:r>
      <w:r w:rsidR="00433BCD">
        <w:t xml:space="preserve"> (appendix I)</w:t>
      </w:r>
    </w:p>
    <w:p w:rsidR="00A43A22" w:rsidRDefault="00AC1C4E" w14:paraId="4E29E5AB" w14:textId="0174285D">
      <w:pPr>
        <w:pStyle w:val="ListBullet"/>
      </w:pPr>
      <w:r>
        <w:t>Hierarchical design using template profiles for consistent security policies</w:t>
      </w:r>
      <w:r w:rsidR="00721B30">
        <w:t xml:space="preserve"> (appendix II)</w:t>
      </w:r>
    </w:p>
    <w:p w:rsidR="00A43A22" w:rsidRDefault="00AC1C4E" w14:paraId="385CB933" w14:textId="77777777">
      <w:pPr>
        <w:pStyle w:val="ListBullet"/>
      </w:pPr>
      <w:r>
        <w:t>Two primary certificate chains: hkec.chain.crt (prod) and u_hkec.chain.crt (uat)</w:t>
      </w:r>
    </w:p>
    <w:p w:rsidR="00A43A22" w:rsidRDefault="00AC1C4E" w14:paraId="58399877" w14:textId="75B685D8">
      <w:pPr>
        <w:pStyle w:val="ExecH3"/>
      </w:pPr>
      <w:r>
        <w:t xml:space="preserve">2.2.2 </w:t>
      </w:r>
      <w:r w:rsidR="007B0F67">
        <w:t>SSL Profile Configuration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989"/>
        <w:gridCol w:w="1104"/>
        <w:gridCol w:w="1276"/>
        <w:gridCol w:w="1134"/>
        <w:gridCol w:w="4353"/>
      </w:tblGrid>
      <w:tr w:rsidR="00DA318B" w:rsidTr="00DA318B" w14:paraId="4FBCC2EC" w14:textId="77777777">
        <w:tc>
          <w:tcPr>
            <w:tcW w:w="989" w:type="dxa"/>
            <w:shd w:val="clear" w:color="auto" w:fill="1F4E79"/>
            <w:tcMar>
              <w:top w:w="57" w:type="dxa"/>
              <w:bottom w:w="57" w:type="dxa"/>
            </w:tcMar>
          </w:tcPr>
          <w:p w:rsidR="007B0F67" w:rsidP="007B0F67" w:rsidRDefault="007B0F67" w14:paraId="13FF1EF3" w14:textId="743B04EB">
            <w:bookmarkStart w:name="_Hlk220402356" w:id="0"/>
            <w:r>
              <w:rPr>
                <w:rFonts w:ascii="Calibri" w:hAnsi="Calibri"/>
                <w:b/>
                <w:color w:val="FFFFFF"/>
                <w:sz w:val="21"/>
              </w:rPr>
              <w:t>Name</w:t>
            </w:r>
          </w:p>
        </w:tc>
        <w:tc>
          <w:tcPr>
            <w:tcW w:w="1104" w:type="dxa"/>
            <w:shd w:val="clear" w:color="auto" w:fill="1F4E79"/>
            <w:tcMar>
              <w:top w:w="57" w:type="dxa"/>
              <w:bottom w:w="57" w:type="dxa"/>
            </w:tcMar>
          </w:tcPr>
          <w:p w:rsidR="007B0F67" w:rsidP="007B0F67" w:rsidRDefault="007B0F67" w14:paraId="0E2E1833" w14:textId="1C0E7C6D">
            <w:pPr>
              <w:rPr>
                <w:rFonts w:ascii="Calibri" w:hAnsi="Calibri"/>
                <w:b/>
                <w:color w:val="FFFFFF"/>
                <w:sz w:val="21"/>
              </w:rPr>
            </w:pPr>
            <w:r>
              <w:rPr>
                <w:rFonts w:ascii="Calibri" w:hAnsi="Calibri"/>
                <w:b/>
                <w:color w:val="FFFFFF"/>
                <w:sz w:val="21"/>
              </w:rPr>
              <w:t>Security Level</w:t>
            </w:r>
          </w:p>
        </w:tc>
        <w:tc>
          <w:tcPr>
            <w:tcW w:w="1276" w:type="dxa"/>
            <w:shd w:val="clear" w:color="auto" w:fill="1F4E79"/>
            <w:tcMar>
              <w:top w:w="57" w:type="dxa"/>
              <w:bottom w:w="57" w:type="dxa"/>
            </w:tcMar>
          </w:tcPr>
          <w:p w:rsidR="007B0F67" w:rsidP="007B0F67" w:rsidRDefault="007B0F67" w14:paraId="3D53027B" w14:textId="0CF44EB7">
            <w:r>
              <w:rPr>
                <w:rFonts w:ascii="Calibri" w:hAnsi="Calibri"/>
                <w:b/>
                <w:color w:val="FFFFFF"/>
                <w:sz w:val="21"/>
              </w:rPr>
              <w:t>No. of Profile</w:t>
            </w:r>
          </w:p>
        </w:tc>
        <w:tc>
          <w:tcPr>
            <w:tcW w:w="1134" w:type="dxa"/>
            <w:shd w:val="clear" w:color="auto" w:fill="1F4E79"/>
            <w:tcMar>
              <w:top w:w="57" w:type="dxa"/>
              <w:bottom w:w="57" w:type="dxa"/>
            </w:tcMar>
          </w:tcPr>
          <w:p w:rsidR="007B0F67" w:rsidP="007B0F67" w:rsidRDefault="007B0F67" w14:paraId="3492F6FC" w14:textId="16A4392B">
            <w:r>
              <w:rPr>
                <w:rFonts w:ascii="Calibri" w:hAnsi="Calibri"/>
                <w:b/>
                <w:color w:val="FFFFFF"/>
                <w:sz w:val="21"/>
              </w:rPr>
              <w:t>TLS Version</w:t>
            </w:r>
          </w:p>
        </w:tc>
        <w:tc>
          <w:tcPr>
            <w:tcW w:w="4353" w:type="dxa"/>
            <w:shd w:val="clear" w:color="auto" w:fill="1F4E79"/>
            <w:tcMar>
              <w:top w:w="57" w:type="dxa"/>
              <w:bottom w:w="57" w:type="dxa"/>
            </w:tcMar>
          </w:tcPr>
          <w:p w:rsidR="007B0F67" w:rsidP="007B0F67" w:rsidRDefault="007B0F67" w14:paraId="0519F446" w14:textId="08A28F89">
            <w:r>
              <w:rPr>
                <w:rFonts w:ascii="Calibri" w:hAnsi="Calibri"/>
                <w:b/>
                <w:color w:val="FFFFFF"/>
                <w:sz w:val="21"/>
              </w:rPr>
              <w:t>Cipher Posture</w:t>
            </w:r>
          </w:p>
        </w:tc>
      </w:tr>
      <w:tr w:rsidR="007B0F67" w:rsidTr="00DA318B" w14:paraId="1958B63E" w14:textId="77777777">
        <w:tc>
          <w:tcPr>
            <w:tcW w:w="989" w:type="dxa"/>
            <w:tcMar>
              <w:top w:w="57" w:type="dxa"/>
              <w:bottom w:w="57" w:type="dxa"/>
            </w:tcMar>
          </w:tcPr>
          <w:p w:rsidR="007B0F67" w:rsidP="007B0F67" w:rsidRDefault="007B0F67" w14:paraId="178EB8FE" w14:textId="042176EB">
            <w:r>
              <w:t>High</w:t>
            </w:r>
          </w:p>
        </w:tc>
        <w:tc>
          <w:tcPr>
            <w:tcW w:w="1104" w:type="dxa"/>
            <w:tcMar>
              <w:top w:w="57" w:type="dxa"/>
              <w:bottom w:w="57" w:type="dxa"/>
            </w:tcMar>
          </w:tcPr>
          <w:p w:rsidR="007B0F67" w:rsidP="007B0F67" w:rsidRDefault="007B0F67" w14:paraId="06532018" w14:textId="55444F15">
            <w:pPr>
              <w:rPr>
                <w:rFonts w:ascii="Calibri" w:hAnsi="Calibri"/>
                <w:sz w:val="21"/>
              </w:rPr>
            </w:pPr>
            <w:r>
              <w:t>High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</w:tcPr>
          <w:p w:rsidR="007B0F67" w:rsidP="007B0F67" w:rsidRDefault="007B0F67" w14:paraId="595BB945" w14:textId="27C9150F">
            <w:r>
              <w:rPr>
                <w:rFonts w:ascii="Calibri" w:hAnsi="Calibri"/>
                <w:sz w:val="21"/>
              </w:rPr>
              <w:t>11</w:t>
            </w:r>
          </w:p>
        </w:tc>
        <w:tc>
          <w:tcPr>
            <w:tcW w:w="1134" w:type="dxa"/>
            <w:tcMar>
              <w:top w:w="57" w:type="dxa"/>
              <w:bottom w:w="57" w:type="dxa"/>
            </w:tcMar>
          </w:tcPr>
          <w:p w:rsidR="007B0F67" w:rsidP="007B0F67" w:rsidRDefault="007B0F67" w14:paraId="2EDF7378" w14:textId="503ABAA3">
            <w:r>
              <w:rPr>
                <w:rFonts w:ascii="Calibri" w:hAnsi="Calibri"/>
                <w:sz w:val="21"/>
              </w:rPr>
              <w:t xml:space="preserve">1.2 + </w:t>
            </w:r>
          </w:p>
        </w:tc>
        <w:tc>
          <w:tcPr>
            <w:tcW w:w="4353" w:type="dxa"/>
            <w:tcMar>
              <w:top w:w="57" w:type="dxa"/>
              <w:bottom w:w="57" w:type="dxa"/>
            </w:tcMar>
          </w:tcPr>
          <w:p w:rsidR="007B0F67" w:rsidP="007B0F67" w:rsidRDefault="007B0F67" w14:paraId="25911DF7" w14:textId="7777777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Cipher posture: GCM-only (AES-GCM) and/or CHACHA20 only</w:t>
            </w:r>
          </w:p>
          <w:p w:rsidR="007B0F67" w:rsidP="007B0F67" w:rsidRDefault="007B0F67" w14:paraId="4B3757CF" w14:textId="7777777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Forward secrecy: PFS-capable suites only (ECDHE/DHE)</w:t>
            </w:r>
          </w:p>
          <w:p w:rsidR="007B0F67" w:rsidP="007B0F67" w:rsidRDefault="007B0F67" w14:paraId="25307A31" w14:textId="7777777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No CBC suites detected</w:t>
            </w:r>
          </w:p>
          <w:p w:rsidR="007B0F67" w:rsidP="007B0F67" w:rsidRDefault="007B0F67" w14:paraId="4FCC630C" w14:textId="7777777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No SHA1 / RC4 / 3DES / NULL / EXPORT / MD5 indicators detected</w:t>
            </w:r>
          </w:p>
          <w:p w:rsidR="007B0F67" w:rsidP="007B0F67" w:rsidRDefault="007B0F67" w14:paraId="4D5D8F8B" w14:textId="691A0079">
            <w:pPr>
              <w:tabs>
                <w:tab w:val="num" w:pos="461"/>
              </w:tabs>
            </w:pPr>
          </w:p>
        </w:tc>
      </w:tr>
      <w:tr w:rsidR="007B0F67" w:rsidTr="00DA318B" w14:paraId="50CB6485" w14:textId="77777777">
        <w:tc>
          <w:tcPr>
            <w:tcW w:w="989" w:type="dxa"/>
            <w:shd w:val="clear" w:color="auto" w:fill="F2F6FA"/>
            <w:tcMar>
              <w:top w:w="57" w:type="dxa"/>
              <w:bottom w:w="57" w:type="dxa"/>
            </w:tcMar>
          </w:tcPr>
          <w:p w:rsidR="007B0F67" w:rsidP="007B0F67" w:rsidRDefault="007B0F67" w14:paraId="7B542DD4" w14:textId="490ADA62">
            <w:r>
              <w:rPr>
                <w:rFonts w:ascii="Calibri" w:hAnsi="Calibri"/>
                <w:sz w:val="21"/>
              </w:rPr>
              <w:t>Standard</w:t>
            </w:r>
          </w:p>
        </w:tc>
        <w:tc>
          <w:tcPr>
            <w:tcW w:w="1104" w:type="dxa"/>
            <w:shd w:val="clear" w:color="auto" w:fill="F2F6FA"/>
            <w:tcMar>
              <w:top w:w="57" w:type="dxa"/>
              <w:bottom w:w="57" w:type="dxa"/>
            </w:tcMar>
          </w:tcPr>
          <w:p w:rsidR="007B0F67" w:rsidP="007B0F67" w:rsidRDefault="007B0F67" w14:paraId="10FE0DE9" w14:textId="6CC23211">
            <w:r>
              <w:t>Medium</w:t>
            </w:r>
          </w:p>
        </w:tc>
        <w:tc>
          <w:tcPr>
            <w:tcW w:w="1276" w:type="dxa"/>
            <w:shd w:val="clear" w:color="auto" w:fill="F2F6FA"/>
            <w:tcMar>
              <w:top w:w="57" w:type="dxa"/>
              <w:bottom w:w="57" w:type="dxa"/>
            </w:tcMar>
          </w:tcPr>
          <w:p w:rsidR="007B0F67" w:rsidP="007B0F67" w:rsidRDefault="007B0F67" w14:paraId="676F1EE4" w14:textId="06765F8C">
            <w:r>
              <w:t>7</w:t>
            </w:r>
          </w:p>
        </w:tc>
        <w:tc>
          <w:tcPr>
            <w:tcW w:w="1134" w:type="dxa"/>
            <w:shd w:val="clear" w:color="auto" w:fill="F2F6FA"/>
            <w:tcMar>
              <w:top w:w="57" w:type="dxa"/>
              <w:bottom w:w="57" w:type="dxa"/>
            </w:tcMar>
          </w:tcPr>
          <w:p w:rsidR="007B0F67" w:rsidP="007B0F67" w:rsidRDefault="007B0F67" w14:paraId="2D00FADA" w14:textId="1FAF7E3A">
            <w:r>
              <w:rPr>
                <w:rFonts w:ascii="Calibri" w:hAnsi="Calibri"/>
                <w:sz w:val="21"/>
              </w:rPr>
              <w:t>1.2 +</w:t>
            </w:r>
          </w:p>
        </w:tc>
        <w:tc>
          <w:tcPr>
            <w:tcW w:w="4353" w:type="dxa"/>
            <w:shd w:val="clear" w:color="auto" w:fill="F2F6FA"/>
            <w:tcMar>
              <w:top w:w="57" w:type="dxa"/>
              <w:bottom w:w="57" w:type="dxa"/>
            </w:tcMar>
          </w:tcPr>
          <w:p w:rsidR="007B0F67" w:rsidP="007B0F67" w:rsidRDefault="007B0F67" w14:paraId="53356B26" w14:textId="7777777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 xml:space="preserve">Cipher </w:t>
            </w:r>
            <w:proofErr w:type="gramStart"/>
            <w:r>
              <w:t>posture:</w:t>
            </w:r>
            <w:proofErr w:type="gramEnd"/>
            <w:r>
              <w:t xml:space="preserve"> includes CBC-mode suites (typically SHA256)</w:t>
            </w:r>
          </w:p>
          <w:p w:rsidR="007B0F67" w:rsidP="007B0F67" w:rsidRDefault="007B0F67" w14:paraId="435C62DA" w14:textId="7777777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May still include GCM suites, but not strictly GCM-only</w:t>
            </w:r>
          </w:p>
          <w:p w:rsidR="007B0F67" w:rsidP="007B0F67" w:rsidRDefault="007B0F67" w14:paraId="4A491B10" w14:textId="7777777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No SHA1 / weak suite indicators detected</w:t>
            </w:r>
          </w:p>
          <w:p w:rsidR="007B0F67" w:rsidP="007B0F67" w:rsidRDefault="007B0F67" w14:paraId="19A457DC" w14:textId="4784F846">
            <w:pPr>
              <w:tabs>
                <w:tab w:val="num" w:pos="461"/>
              </w:tabs>
            </w:pPr>
          </w:p>
        </w:tc>
      </w:tr>
      <w:tr w:rsidR="007B0F67" w:rsidTr="00DA318B" w14:paraId="612819D2" w14:textId="77777777">
        <w:tc>
          <w:tcPr>
            <w:tcW w:w="989" w:type="dxa"/>
            <w:tcMar>
              <w:top w:w="57" w:type="dxa"/>
              <w:bottom w:w="57" w:type="dxa"/>
            </w:tcMar>
          </w:tcPr>
          <w:p w:rsidR="007B0F67" w:rsidP="007B0F67" w:rsidRDefault="007B0F67" w14:paraId="25DC14BD" w14:textId="6DF17ED6">
            <w:r>
              <w:rPr>
                <w:rFonts w:ascii="Calibri" w:hAnsi="Calibri"/>
                <w:sz w:val="21"/>
              </w:rPr>
              <w:t>Legacy</w:t>
            </w:r>
          </w:p>
        </w:tc>
        <w:tc>
          <w:tcPr>
            <w:tcW w:w="1104" w:type="dxa"/>
            <w:tcMar>
              <w:top w:w="57" w:type="dxa"/>
              <w:bottom w:w="57" w:type="dxa"/>
            </w:tcMar>
          </w:tcPr>
          <w:p w:rsidR="007B0F67" w:rsidP="007B0F67" w:rsidRDefault="007B0F67" w14:paraId="2533E556" w14:textId="2ECCC61F">
            <w:r>
              <w:t>Low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</w:tcPr>
          <w:p w:rsidR="007B0F67" w:rsidP="007B0F67" w:rsidRDefault="007B0F67" w14:paraId="07146903" w14:textId="4C94150E">
            <w:r>
              <w:t>14</w:t>
            </w:r>
          </w:p>
        </w:tc>
        <w:tc>
          <w:tcPr>
            <w:tcW w:w="1134" w:type="dxa"/>
            <w:tcMar>
              <w:top w:w="57" w:type="dxa"/>
              <w:bottom w:w="57" w:type="dxa"/>
            </w:tcMar>
          </w:tcPr>
          <w:p w:rsidR="007B0F67" w:rsidP="007B0F67" w:rsidRDefault="007B0F67" w14:paraId="350D3D1B" w14:textId="0935778F">
            <w:r>
              <w:rPr>
                <w:rFonts w:ascii="Calibri" w:hAnsi="Calibri"/>
                <w:sz w:val="21"/>
              </w:rPr>
              <w:t>1.0 +</w:t>
            </w:r>
          </w:p>
        </w:tc>
        <w:tc>
          <w:tcPr>
            <w:tcW w:w="4353" w:type="dxa"/>
            <w:tcMar>
              <w:top w:w="57" w:type="dxa"/>
              <w:bottom w:w="57" w:type="dxa"/>
            </w:tcMar>
          </w:tcPr>
          <w:p w:rsidR="007B0F67" w:rsidP="007B0F67" w:rsidRDefault="007B0F67" w14:paraId="1453A4A6" w14:textId="7777777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 xml:space="preserve">Cipher </w:t>
            </w:r>
            <w:proofErr w:type="gramStart"/>
            <w:r>
              <w:t>posture:</w:t>
            </w:r>
            <w:proofErr w:type="gramEnd"/>
            <w:r>
              <w:t xml:space="preserve"> allows deprecated SHA1 suites and/or non‑PFS RSA key exchange suites (compatibility)</w:t>
            </w:r>
          </w:p>
          <w:p w:rsidR="007B0F67" w:rsidP="007B0F67" w:rsidRDefault="007B0F67" w14:paraId="67E03CC2" w14:textId="7777777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Often includes CBC suites and legacy-compatible RSA suites</w:t>
            </w:r>
          </w:p>
          <w:p w:rsidR="007B0F67" w:rsidP="007B0F67" w:rsidRDefault="007B0F67" w14:paraId="57EE044E" w14:textId="2C000223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Highest compatibility, lowest security posture among the four classes</w:t>
            </w:r>
          </w:p>
        </w:tc>
      </w:tr>
      <w:bookmarkEnd w:id="0"/>
    </w:tbl>
    <w:p w:rsidR="002C775F" w:rsidRDefault="002C775F" w14:paraId="423BD990" w14:textId="77777777">
      <w:pPr>
        <w:pStyle w:val="ExecH3"/>
      </w:pPr>
    </w:p>
    <w:p w:rsidR="00A43A22" w:rsidRDefault="00AC1C4E" w14:paraId="186ACCF2" w14:textId="326692F7">
      <w:pPr>
        <w:pStyle w:val="ExecH3"/>
      </w:pPr>
      <w:r>
        <w:t xml:space="preserve">2.2.3 </w:t>
      </w:r>
      <w:r w:rsidR="007B0F67">
        <w:t>SSL Profile</w:t>
      </w:r>
      <w:r>
        <w:t xml:space="preserve"> Usage Pattern</w:t>
      </w:r>
      <w:r w:rsidR="00DA318B">
        <w:t xml:space="preserve"> (TBC)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843"/>
        <w:gridCol w:w="1842"/>
      </w:tblGrid>
      <w:tr w:rsidR="00DA318B" w:rsidTr="00DA318B" w14:paraId="75F4CE86" w14:textId="77777777">
        <w:tc>
          <w:tcPr>
            <w:tcW w:w="2660" w:type="dxa"/>
            <w:shd w:val="clear" w:color="auto" w:fill="1F4E79"/>
          </w:tcPr>
          <w:p w:rsidR="00DA318B" w:rsidRDefault="00DA318B" w14:paraId="5445285E" w14:textId="2DC5E138">
            <w:r>
              <w:rPr>
                <w:rFonts w:ascii="Calibri" w:hAnsi="Calibri"/>
                <w:b/>
                <w:color w:val="FFFFFF"/>
                <w:sz w:val="21"/>
              </w:rPr>
              <w:t>Services</w:t>
            </w:r>
          </w:p>
        </w:tc>
        <w:tc>
          <w:tcPr>
            <w:tcW w:w="1843" w:type="dxa"/>
            <w:shd w:val="clear" w:color="auto" w:fill="1F4E79"/>
          </w:tcPr>
          <w:p w:rsidR="00DA318B" w:rsidRDefault="00DA318B" w14:paraId="7C2A90C9" w14:textId="67AE1C1A">
            <w:r>
              <w:rPr>
                <w:rFonts w:ascii="Calibri" w:hAnsi="Calibri"/>
                <w:b/>
                <w:color w:val="FFFFFF"/>
                <w:sz w:val="21"/>
              </w:rPr>
              <w:t>Network</w:t>
            </w:r>
          </w:p>
        </w:tc>
        <w:tc>
          <w:tcPr>
            <w:tcW w:w="1842" w:type="dxa"/>
            <w:shd w:val="clear" w:color="auto" w:fill="1F4E79"/>
          </w:tcPr>
          <w:p w:rsidR="00DA318B" w:rsidRDefault="00DA318B" w14:paraId="08016BC7" w14:textId="0FA83A26">
            <w:r>
              <w:rPr>
                <w:rFonts w:ascii="Calibri" w:hAnsi="Calibri"/>
                <w:b/>
                <w:color w:val="FFFFFF"/>
                <w:sz w:val="21"/>
              </w:rPr>
              <w:t>SSL Profile</w:t>
            </w:r>
          </w:p>
        </w:tc>
      </w:tr>
      <w:tr w:rsidR="00DA318B" w:rsidTr="00DA318B" w14:paraId="3276A1B8" w14:textId="77777777">
        <w:tc>
          <w:tcPr>
            <w:tcW w:w="2660" w:type="dxa"/>
            <w:vMerge w:val="restart"/>
          </w:tcPr>
          <w:p w:rsidR="00DA318B" w:rsidP="00DA318B" w:rsidRDefault="00DA318B" w14:paraId="4BA3F047" w14:textId="6BC96E72">
            <w:r>
              <w:rPr>
                <w:rFonts w:ascii="Calibri" w:hAnsi="Calibri"/>
                <w:sz w:val="21"/>
              </w:rPr>
              <w:t>AI Services</w:t>
            </w:r>
          </w:p>
        </w:tc>
        <w:tc>
          <w:tcPr>
            <w:tcW w:w="1843" w:type="dxa"/>
          </w:tcPr>
          <w:p w:rsidR="00DA318B" w:rsidP="00DA318B" w:rsidRDefault="00DA318B" w14:paraId="6B45A889" w14:textId="59CE1A5D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:rsidR="00DA318B" w:rsidP="00DA318B" w:rsidRDefault="00DA318B" w14:paraId="6A5F7A51" w14:textId="74133795">
            <w:r>
              <w:rPr>
                <w:rFonts w:ascii="Calibri" w:hAnsi="Calibri"/>
                <w:sz w:val="21"/>
              </w:rPr>
              <w:t>High</w:t>
            </w:r>
          </w:p>
        </w:tc>
      </w:tr>
      <w:tr w:rsidR="00DA318B" w:rsidTr="00DA318B" w14:paraId="356DCC1A" w14:textId="77777777">
        <w:tc>
          <w:tcPr>
            <w:tcW w:w="2660" w:type="dxa"/>
            <w:vMerge/>
            <w:shd w:val="clear" w:color="auto" w:fill="F2F6FA"/>
          </w:tcPr>
          <w:p w:rsidR="00DA318B" w:rsidP="00DA318B" w:rsidRDefault="00DA318B" w14:paraId="0C26DCCC" w14:textId="62119732"/>
        </w:tc>
        <w:tc>
          <w:tcPr>
            <w:tcW w:w="1843" w:type="dxa"/>
            <w:shd w:val="clear" w:color="auto" w:fill="F2F6FA"/>
          </w:tcPr>
          <w:p w:rsidR="00DA318B" w:rsidP="00DA318B" w:rsidRDefault="00DA318B" w14:paraId="49F1467D" w14:textId="0F13B722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:rsidR="00DA318B" w:rsidP="00DA318B" w:rsidRDefault="00DA318B" w14:paraId="482A1515" w14:textId="7E975396">
            <w:r>
              <w:rPr>
                <w:rFonts w:ascii="Calibri" w:hAnsi="Calibri"/>
                <w:sz w:val="21"/>
              </w:rPr>
              <w:t>Low</w:t>
            </w:r>
          </w:p>
        </w:tc>
      </w:tr>
      <w:tr w:rsidR="00DA318B" w:rsidTr="00DA318B" w14:paraId="64F5F55A" w14:textId="77777777">
        <w:tc>
          <w:tcPr>
            <w:tcW w:w="2660" w:type="dxa"/>
            <w:vMerge w:val="restart"/>
            <w:shd w:val="clear" w:color="auto" w:fill="F2F6FA"/>
          </w:tcPr>
          <w:p w:rsidR="00DA318B" w:rsidP="00DA318B" w:rsidRDefault="00DA318B" w14:paraId="503BDC1C" w14:textId="4177458D">
            <w:r>
              <w:rPr>
                <w:rFonts w:ascii="Calibri" w:hAnsi="Calibri"/>
                <w:sz w:val="21"/>
              </w:rPr>
              <w:t>EDB Applications</w:t>
            </w:r>
          </w:p>
        </w:tc>
        <w:tc>
          <w:tcPr>
            <w:tcW w:w="1843" w:type="dxa"/>
          </w:tcPr>
          <w:p w:rsidR="00DA318B" w:rsidP="00DA318B" w:rsidRDefault="00DA318B" w14:paraId="2377EFC5" w14:textId="14BDE9B9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:rsidR="00DA318B" w:rsidP="00DA318B" w:rsidRDefault="00DA318B" w14:paraId="4B362AFD" w14:textId="5457201D">
            <w:r>
              <w:rPr>
                <w:rFonts w:ascii="Calibri" w:hAnsi="Calibri"/>
                <w:sz w:val="21"/>
              </w:rPr>
              <w:t>High</w:t>
            </w:r>
          </w:p>
        </w:tc>
      </w:tr>
      <w:tr w:rsidR="00DA318B" w:rsidTr="00DA318B" w14:paraId="2122374A" w14:textId="77777777">
        <w:tc>
          <w:tcPr>
            <w:tcW w:w="2660" w:type="dxa"/>
            <w:vMerge/>
            <w:shd w:val="clear" w:color="auto" w:fill="F2F6FA"/>
          </w:tcPr>
          <w:p w:rsidR="00DA318B" w:rsidP="00DA318B" w:rsidRDefault="00DA318B" w14:paraId="4AD273B5" w14:textId="1E1D6F27"/>
        </w:tc>
        <w:tc>
          <w:tcPr>
            <w:tcW w:w="1843" w:type="dxa"/>
            <w:shd w:val="clear" w:color="auto" w:fill="F2F6FA"/>
          </w:tcPr>
          <w:p w:rsidR="00DA318B" w:rsidP="00DA318B" w:rsidRDefault="00DA318B" w14:paraId="06ADC3D2" w14:textId="67236E17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:rsidR="00DA318B" w:rsidP="00DA318B" w:rsidRDefault="00DA318B" w14:paraId="533DF354" w14:textId="4B8170CF">
            <w:r>
              <w:rPr>
                <w:rFonts w:ascii="Calibri" w:hAnsi="Calibri"/>
                <w:sz w:val="21"/>
              </w:rPr>
              <w:t>Low</w:t>
            </w:r>
          </w:p>
        </w:tc>
      </w:tr>
      <w:tr w:rsidR="00DA318B" w:rsidTr="00DA318B" w14:paraId="5292A2C5" w14:textId="77777777">
        <w:tc>
          <w:tcPr>
            <w:tcW w:w="2660" w:type="dxa"/>
            <w:vMerge w:val="restart"/>
          </w:tcPr>
          <w:p w:rsidR="00DA318B" w:rsidP="00DA318B" w:rsidRDefault="00DA318B" w14:paraId="2D90EEFA" w14:textId="53780AE1">
            <w:r>
              <w:rPr>
                <w:rFonts w:ascii="Calibri" w:hAnsi="Calibri"/>
                <w:sz w:val="21"/>
              </w:rPr>
              <w:t>Project Sites</w:t>
            </w:r>
          </w:p>
        </w:tc>
        <w:tc>
          <w:tcPr>
            <w:tcW w:w="1843" w:type="dxa"/>
          </w:tcPr>
          <w:p w:rsidR="00DA318B" w:rsidP="00DA318B" w:rsidRDefault="00DA318B" w14:paraId="2C2CA9BD" w14:textId="6BAC943D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:rsidR="00DA318B" w:rsidP="00DA318B" w:rsidRDefault="00DA318B" w14:paraId="487884FC" w14:textId="055844D5">
            <w:r>
              <w:rPr>
                <w:rFonts w:ascii="Calibri" w:hAnsi="Calibri"/>
                <w:sz w:val="21"/>
              </w:rPr>
              <w:t>Standard</w:t>
            </w:r>
          </w:p>
        </w:tc>
      </w:tr>
      <w:tr w:rsidR="00DA318B" w:rsidTr="00DA318B" w14:paraId="2A1F0321" w14:textId="77777777">
        <w:tc>
          <w:tcPr>
            <w:tcW w:w="2660" w:type="dxa"/>
            <w:vMerge/>
            <w:shd w:val="clear" w:color="auto" w:fill="F2F6FA"/>
          </w:tcPr>
          <w:p w:rsidR="00DA318B" w:rsidP="00DA318B" w:rsidRDefault="00DA318B" w14:paraId="5E7B36A2" w14:textId="06F919CA">
            <w:bookmarkStart w:name="_Hlk220402747" w:id="1"/>
          </w:p>
        </w:tc>
        <w:tc>
          <w:tcPr>
            <w:tcW w:w="1843" w:type="dxa"/>
            <w:shd w:val="clear" w:color="auto" w:fill="F2F6FA"/>
          </w:tcPr>
          <w:p w:rsidR="00DA318B" w:rsidP="00DA318B" w:rsidRDefault="00DA318B" w14:paraId="37EBC13D" w14:textId="18A167CC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:rsidR="00DA318B" w:rsidP="00DA318B" w:rsidRDefault="00DA318B" w14:paraId="6A611993" w14:textId="73139E2F">
            <w:r>
              <w:rPr>
                <w:rFonts w:ascii="Calibri" w:hAnsi="Calibri"/>
                <w:sz w:val="21"/>
              </w:rPr>
              <w:t>Low</w:t>
            </w:r>
          </w:p>
        </w:tc>
      </w:tr>
      <w:bookmarkEnd w:id="1"/>
      <w:tr w:rsidR="00DA318B" w:rsidTr="00DA318B" w14:paraId="237F13CA" w14:textId="77777777">
        <w:tc>
          <w:tcPr>
            <w:tcW w:w="2660" w:type="dxa"/>
            <w:vMerge w:val="restart"/>
            <w:shd w:val="clear" w:color="auto" w:fill="F2F6FA"/>
          </w:tcPr>
          <w:p w:rsidR="00DA318B" w:rsidP="00DA318B" w:rsidRDefault="00DA318B" w14:paraId="02C7E3F5" w14:textId="5D62934B">
            <w:r>
              <w:rPr>
                <w:rFonts w:ascii="Calibri" w:hAnsi="Calibri"/>
                <w:sz w:val="21"/>
              </w:rPr>
              <w:t>General Services</w:t>
            </w:r>
          </w:p>
        </w:tc>
        <w:tc>
          <w:tcPr>
            <w:tcW w:w="1843" w:type="dxa"/>
          </w:tcPr>
          <w:p w:rsidR="00DA318B" w:rsidP="00DA318B" w:rsidRDefault="00DA318B" w14:paraId="4980CEBF" w14:textId="378EC00C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:rsidR="00DA318B" w:rsidP="00DA318B" w:rsidRDefault="00DA318B" w14:paraId="6D885DB0" w14:textId="17BF3E51">
            <w:r>
              <w:rPr>
                <w:rFonts w:ascii="Calibri" w:hAnsi="Calibri"/>
                <w:sz w:val="21"/>
              </w:rPr>
              <w:t>Standard</w:t>
            </w:r>
          </w:p>
        </w:tc>
      </w:tr>
      <w:tr w:rsidR="00DA318B" w:rsidTr="00DA318B" w14:paraId="00BB3D56" w14:textId="77777777">
        <w:tc>
          <w:tcPr>
            <w:tcW w:w="2660" w:type="dxa"/>
            <w:vMerge/>
            <w:shd w:val="clear" w:color="auto" w:fill="F2F6FA"/>
          </w:tcPr>
          <w:p w:rsidR="00DA318B" w:rsidP="00DA318B" w:rsidRDefault="00DA318B" w14:paraId="5D26E0C2" w14:textId="05B067B2"/>
        </w:tc>
        <w:tc>
          <w:tcPr>
            <w:tcW w:w="1843" w:type="dxa"/>
            <w:shd w:val="clear" w:color="auto" w:fill="F2F6FA"/>
          </w:tcPr>
          <w:p w:rsidR="00DA318B" w:rsidP="00DA318B" w:rsidRDefault="00DA318B" w14:paraId="37894B0B" w14:textId="5D305799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:rsidR="00DA318B" w:rsidP="00DA318B" w:rsidRDefault="00DA318B" w14:paraId="2910B34C" w14:textId="713D5432">
            <w:r>
              <w:rPr>
                <w:rFonts w:ascii="Calibri" w:hAnsi="Calibri"/>
                <w:sz w:val="21"/>
              </w:rPr>
              <w:t>Low</w:t>
            </w:r>
          </w:p>
        </w:tc>
      </w:tr>
      <w:tr w:rsidR="00DA318B" w:rsidTr="00DA318B" w14:paraId="2DAAC5AE" w14:textId="77777777">
        <w:tc>
          <w:tcPr>
            <w:tcW w:w="2660" w:type="dxa"/>
            <w:vMerge w:val="restart"/>
          </w:tcPr>
          <w:p w:rsidR="00DA318B" w:rsidP="00DA318B" w:rsidRDefault="00DA318B" w14:paraId="2A2CADBD" w14:textId="2903C2BE">
            <w:r>
              <w:rPr>
                <w:rFonts w:ascii="Calibri" w:hAnsi="Calibri"/>
                <w:sz w:val="21"/>
              </w:rPr>
              <w:t>Management</w:t>
            </w:r>
          </w:p>
        </w:tc>
        <w:tc>
          <w:tcPr>
            <w:tcW w:w="1843" w:type="dxa"/>
          </w:tcPr>
          <w:p w:rsidR="00DA318B" w:rsidP="00DA318B" w:rsidRDefault="00DA318B" w14:paraId="0F11E68F" w14:textId="67B10C21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:rsidR="00DA318B" w:rsidP="00DA318B" w:rsidRDefault="00DA318B" w14:paraId="3CC6B216" w14:textId="2D135BB0">
            <w:r>
              <w:rPr>
                <w:rFonts w:ascii="Calibri" w:hAnsi="Calibri"/>
                <w:sz w:val="21"/>
              </w:rPr>
              <w:t>High</w:t>
            </w:r>
          </w:p>
        </w:tc>
      </w:tr>
      <w:tr w:rsidR="00DA318B" w:rsidTr="00DA318B" w14:paraId="3043BD53" w14:textId="77777777">
        <w:tc>
          <w:tcPr>
            <w:tcW w:w="2660" w:type="dxa"/>
            <w:vMerge/>
            <w:shd w:val="clear" w:color="auto" w:fill="F2F6FA"/>
          </w:tcPr>
          <w:p w:rsidR="00DA318B" w:rsidP="00DA318B" w:rsidRDefault="00DA318B" w14:paraId="38AFDFA9" w14:textId="07AD5811"/>
        </w:tc>
        <w:tc>
          <w:tcPr>
            <w:tcW w:w="1843" w:type="dxa"/>
            <w:shd w:val="clear" w:color="auto" w:fill="F2F6FA"/>
          </w:tcPr>
          <w:p w:rsidR="00DA318B" w:rsidP="00DA318B" w:rsidRDefault="00DA318B" w14:paraId="4E241EB3" w14:textId="2C7AD576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:rsidR="00DA318B" w:rsidP="00DA318B" w:rsidRDefault="00DA318B" w14:paraId="5ABA9DBB" w14:textId="78EDCCC8">
            <w:r>
              <w:rPr>
                <w:rFonts w:ascii="Calibri" w:hAnsi="Calibri"/>
                <w:sz w:val="21"/>
              </w:rPr>
              <w:t>Low</w:t>
            </w:r>
          </w:p>
        </w:tc>
      </w:tr>
    </w:tbl>
    <w:p w:rsidR="00B70C8D" w:rsidRDefault="00B70C8D" w14:paraId="242515F0" w14:textId="77777777">
      <w:pPr>
        <w:pStyle w:val="ExecH2"/>
      </w:pPr>
    </w:p>
    <w:p w:rsidR="00A43A22" w:rsidRDefault="00AC1C4E" w14:paraId="0B769653" w14:textId="444848FE">
      <w:pPr>
        <w:pStyle w:val="ExecH2"/>
      </w:pPr>
      <w:r>
        <w:t xml:space="preserve">2.3 </w:t>
      </w:r>
      <w:r w:rsidR="00B70C8D">
        <w:t>Identified</w:t>
      </w:r>
      <w:r>
        <w:t xml:space="preserve"> </w:t>
      </w:r>
      <w:r w:rsidR="00B70C8D">
        <w:t>Network</w:t>
      </w:r>
      <w:r>
        <w:t xml:space="preserve"> </w:t>
      </w:r>
      <w:r w:rsidR="00B70C8D">
        <w:t>and</w:t>
      </w:r>
      <w:r>
        <w:t xml:space="preserve"> IP Ranges</w:t>
      </w:r>
    </w:p>
    <w:p w:rsidR="00A43A22" w:rsidRDefault="00765287" w14:paraId="27189ABA" w14:textId="615C0BD0">
      <w:pPr>
        <w:pStyle w:val="ExecH3"/>
      </w:pPr>
      <w:r>
        <w:t>Internal Network:</w:t>
      </w:r>
    </w:p>
    <w:p w:rsidR="00765287" w:rsidRDefault="00765287" w14:paraId="5BF74470" w14:textId="77777777">
      <w:pPr>
        <w:pStyle w:val="ListBullet"/>
      </w:pPr>
      <w:r>
        <w:t>Class A network</w:t>
      </w:r>
    </w:p>
    <w:p w:rsidR="00765287" w:rsidRDefault="00B70C8D" w14:paraId="6C0C1E51" w14:textId="1553A0B0">
      <w:pPr>
        <w:pStyle w:val="ListBullet"/>
      </w:pPr>
      <w:r>
        <w:t xml:space="preserve">From </w:t>
      </w:r>
      <w:r w:rsidR="00765287">
        <w:t xml:space="preserve">10.0.0.0 </w:t>
      </w:r>
      <w:r>
        <w:t>to</w:t>
      </w:r>
      <w:r w:rsidR="00765287">
        <w:t xml:space="preserve"> 10.5.x.x</w:t>
      </w:r>
    </w:p>
    <w:p w:rsidR="00A43A22" w:rsidP="00765287" w:rsidRDefault="00765287" w14:paraId="17D1DE04" w14:textId="7B39A2CB">
      <w:pPr>
        <w:pStyle w:val="ListBullet"/>
      </w:pPr>
      <w:r>
        <w:t>using 22,23,24,26 subnets</w:t>
      </w:r>
    </w:p>
    <w:p w:rsidR="00A43A22" w:rsidRDefault="00765287" w14:paraId="693F0D4D" w14:textId="5335CF7C">
      <w:pPr>
        <w:pStyle w:val="ExecH3"/>
      </w:pPr>
      <w:r>
        <w:t>External Networ</w:t>
      </w:r>
      <w:r w:rsidR="00B70C8D">
        <w:t>k</w:t>
      </w:r>
      <w:r>
        <w:t>:</w:t>
      </w:r>
    </w:p>
    <w:p w:rsidR="00A43A22" w:rsidRDefault="00765287" w14:paraId="32EE389C" w14:textId="7BAB23F4">
      <w:pPr>
        <w:pStyle w:val="ListBullet"/>
      </w:pPr>
      <w:r>
        <w:t>202.8.88.0/22</w:t>
      </w:r>
    </w:p>
    <w:p w:rsidR="00765287" w:rsidRDefault="00765287" w14:paraId="6833EAA9" w14:textId="6AE3DE85">
      <w:pPr>
        <w:pStyle w:val="ListBullet"/>
      </w:pPr>
      <w:r>
        <w:t>210.5.185.66/32</w:t>
      </w:r>
    </w:p>
    <w:p w:rsidR="00765287" w:rsidRDefault="00765287" w14:paraId="1F778F51" w14:textId="4401D3D1">
      <w:pPr>
        <w:pStyle w:val="ListBullet"/>
      </w:pPr>
      <w:r>
        <w:t>220.241.141.1/32</w:t>
      </w:r>
    </w:p>
    <w:p w:rsidR="00765287" w:rsidRDefault="00765287" w14:paraId="342696DE" w14:textId="05981689">
      <w:pPr>
        <w:pStyle w:val="ListBullet"/>
      </w:pPr>
      <w:r>
        <w:t>20.187.162.128/32</w:t>
      </w:r>
    </w:p>
    <w:p w:rsidR="00765287" w:rsidRDefault="00765287" w14:paraId="7D3E4449" w14:textId="1748616E">
      <w:pPr>
        <w:pStyle w:val="ListBullet"/>
      </w:pPr>
      <w:r>
        <w:t>20.187.187.28/32</w:t>
      </w:r>
    </w:p>
    <w:p w:rsidR="00765287" w:rsidP="00B70C8D" w:rsidRDefault="00765287" w14:paraId="63B7CD1A" w14:textId="77777777">
      <w:pPr>
        <w:pStyle w:val="ListBullet"/>
        <w:numPr>
          <w:ilvl w:val="0"/>
          <w:numId w:val="0"/>
        </w:numPr>
        <w:ind w:left="360"/>
      </w:pPr>
    </w:p>
    <w:p w:rsidR="00A43A22" w:rsidRDefault="00AC1C4E" w14:paraId="6F04B30A" w14:textId="3EF1594B">
      <w:pPr>
        <w:pStyle w:val="ExecH2"/>
      </w:pPr>
      <w:r>
        <w:t>2.</w:t>
      </w:r>
      <w:r w:rsidR="00DA318B">
        <w:t>4</w:t>
      </w:r>
      <w:r>
        <w:t xml:space="preserve"> </w:t>
      </w:r>
      <w:r w:rsidR="00DA318B">
        <w:t>Other</w:t>
      </w:r>
      <w:r>
        <w:t xml:space="preserve"> Services</w:t>
      </w:r>
    </w:p>
    <w:p w:rsidR="00A43A22" w:rsidRDefault="00AC1C4E" w14:paraId="225585A3" w14:textId="1A304550">
      <w:pPr>
        <w:pStyle w:val="ExecBody"/>
      </w:pPr>
      <w:r>
        <w:t xml:space="preserve">The following services </w:t>
      </w:r>
      <w:r w:rsidR="00765287">
        <w:t>are</w:t>
      </w:r>
      <w:r w:rsidR="00DA318B">
        <w:t xml:space="preserve"> not included in this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43A22" w:rsidTr="4DFC2A75" w14:paraId="3713746D" w14:textId="77777777">
        <w:tc>
          <w:tcPr>
            <w:tcW w:w="4320" w:type="dxa"/>
            <w:shd w:val="clear" w:color="auto" w:fill="1F4E79"/>
            <w:tcMar/>
          </w:tcPr>
          <w:p w:rsidR="00A43A22" w:rsidRDefault="00765287" w14:paraId="45F4938F" w14:textId="37718CB8">
            <w:r>
              <w:rPr>
                <w:rFonts w:ascii="Calibri" w:hAnsi="Calibri"/>
                <w:b/>
                <w:color w:val="FFFFFF"/>
                <w:sz w:val="21"/>
              </w:rPr>
              <w:t>Services</w:t>
            </w:r>
          </w:p>
        </w:tc>
        <w:tc>
          <w:tcPr>
            <w:tcW w:w="4320" w:type="dxa"/>
            <w:shd w:val="clear" w:color="auto" w:fill="1F4E79"/>
            <w:tcMar/>
          </w:tcPr>
          <w:p w:rsidR="00A43A22" w:rsidRDefault="00A43A22" w14:paraId="52CDAA84" w14:textId="77777777"/>
        </w:tc>
      </w:tr>
      <w:tr w:rsidR="00A43A22" w:rsidTr="4DFC2A75" w14:paraId="30035395" w14:textId="77777777">
        <w:tc>
          <w:tcPr>
            <w:tcW w:w="4320" w:type="dxa"/>
            <w:tcMar/>
          </w:tcPr>
          <w:p w:rsidR="00A43A22" w:rsidRDefault="00AC1C4E" w14:paraId="006657B6" w14:textId="77777777">
            <w:r>
              <w:rPr>
                <w:rFonts w:ascii="Calibri" w:hAnsi="Calibri"/>
                <w:sz w:val="21"/>
              </w:rPr>
              <w:t>SMTP</w:t>
            </w:r>
          </w:p>
        </w:tc>
        <w:tc>
          <w:tcPr>
            <w:tcW w:w="4320" w:type="dxa"/>
            <w:tcMar/>
          </w:tcPr>
          <w:p w:rsidR="00A43A22" w:rsidRDefault="00AC1C4E" w14:paraId="713F99FC" w14:textId="77777777">
            <w:r>
              <w:rPr>
                <w:rFonts w:ascii="Calibri" w:hAnsi="Calibri"/>
                <w:sz w:val="21"/>
              </w:rPr>
              <w:t>ltm data-group internal prod/mbox_smtp_nosnat {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t xml:space="preserve">  10.0.0.116/32 </w:t>
            </w:r>
            <w:proofErr w:type="gramStart"/>
            <w:r>
              <w:rPr>
                <w:rFonts w:ascii="Calibri" w:hAnsi="Calibri"/>
                <w:sz w:val="21"/>
              </w:rPr>
              <w:t>{ }</w:t>
            </w:r>
            <w:proofErr w:type="gramEnd"/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t xml:space="preserve">  10.0.0.123/32 { }}</w:t>
            </w:r>
          </w:p>
        </w:tc>
      </w:tr>
      <w:tr w:rsidR="00A43A22" w:rsidTr="4DFC2A75" w14:paraId="5B11C45E" w14:textId="77777777">
        <w:tc>
          <w:tcPr>
            <w:tcW w:w="4320" w:type="dxa"/>
            <w:shd w:val="clear" w:color="auto" w:fill="F2F6FA"/>
            <w:tcMar/>
          </w:tcPr>
          <w:p w:rsidR="00A43A22" w:rsidRDefault="00AC1C4E" w14:paraId="0AAA46BC" w14:textId="77777777">
            <w:r>
              <w:rPr>
                <w:rFonts w:ascii="Calibri" w:hAnsi="Calibri"/>
                <w:sz w:val="21"/>
              </w:rPr>
              <w:t>LDAPS</w:t>
            </w:r>
          </w:p>
        </w:tc>
        <w:tc>
          <w:tcPr>
            <w:tcW w:w="4320" w:type="dxa"/>
            <w:shd w:val="clear" w:color="auto" w:fill="F2F6FA"/>
            <w:tcMar/>
          </w:tcPr>
          <w:p w:rsidR="00A43A22" w:rsidRDefault="00AC1C4E" w14:paraId="41685856" w14:textId="77777777">
            <w:r>
              <w:rPr>
                <w:rFonts w:ascii="Calibri" w:hAnsi="Calibri"/>
                <w:sz w:val="21"/>
              </w:rPr>
              <w:t>ltm monitor ldap prod/hkec_ldap {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t xml:space="preserve">  destination </w:t>
            </w:r>
            <w:proofErr w:type="gramStart"/>
            <w:r>
              <w:rPr>
                <w:rFonts w:ascii="Calibri" w:hAnsi="Calibri"/>
                <w:sz w:val="21"/>
              </w:rPr>
              <w:t>*:*</w:t>
            </w:r>
            <w:proofErr w:type="gramEnd"/>
            <w:r>
              <w:rPr>
                <w:rFonts w:ascii="Calibri" w:hAnsi="Calibri"/>
                <w:sz w:val="21"/>
              </w:rPr>
              <w:t xml:space="preserve">  # Could be port 389 (LDAP) or 636 (LDAPS)}</w:t>
            </w:r>
          </w:p>
        </w:tc>
      </w:tr>
      <w:tr w:rsidR="00A43A22" w:rsidTr="4DFC2A75" w14:paraId="501D1660" w14:textId="77777777">
        <w:tc>
          <w:tcPr>
            <w:tcW w:w="4320" w:type="dxa"/>
            <w:tcMar/>
          </w:tcPr>
          <w:p w:rsidR="00A43A22" w:rsidRDefault="00AC1C4E" w14:paraId="53A71DEB" w14:textId="77777777">
            <w:r>
              <w:rPr>
                <w:rFonts w:ascii="Calibri" w:hAnsi="Calibri"/>
                <w:sz w:val="21"/>
              </w:rPr>
              <w:t>MySQL</w:t>
            </w:r>
          </w:p>
        </w:tc>
        <w:tc>
          <w:tcPr>
            <w:tcW w:w="4320" w:type="dxa"/>
            <w:tcMar/>
          </w:tcPr>
          <w:p w:rsidR="00A43A22" w:rsidRDefault="00AC1C4E" w14:paraId="4D339D0F" w14:textId="77777777">
            <w:r>
              <w:rPr>
                <w:rFonts w:ascii="Calibri" w:hAnsi="Calibri"/>
                <w:sz w:val="21"/>
              </w:rPr>
              <w:t>ltm monitor mysql prod/proxysql_6033 {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t xml:space="preserve">  destination *:6033}</w:t>
            </w:r>
          </w:p>
        </w:tc>
      </w:tr>
      <w:tr w:rsidR="00A43A22" w:rsidTr="4DFC2A75" w14:paraId="5820E6CE" w14:textId="77777777">
        <w:tc>
          <w:tcPr>
            <w:tcW w:w="4320" w:type="dxa"/>
            <w:shd w:val="clear" w:color="auto" w:fill="F2F6FA"/>
            <w:tcMar/>
          </w:tcPr>
          <w:p w:rsidR="00A43A22" w:rsidRDefault="00AC1C4E" w14:paraId="06F0371F" w14:textId="77777777">
            <w:r>
              <w:rPr>
                <w:rFonts w:ascii="Calibri" w:hAnsi="Calibri"/>
                <w:sz w:val="21"/>
              </w:rPr>
              <w:t>FTPS</w:t>
            </w:r>
          </w:p>
        </w:tc>
        <w:tc>
          <w:tcPr>
            <w:tcW w:w="4320" w:type="dxa"/>
            <w:shd w:val="clear" w:color="auto" w:fill="F2F6FA"/>
            <w:tcMar/>
          </w:tcPr>
          <w:p w:rsidR="00A43A22" w:rsidRDefault="00AC1C4E" w14:paraId="487F565C" w14:textId="77777777">
            <w:r>
              <w:rPr>
                <w:rFonts w:ascii="Calibri" w:hAnsi="Calibri"/>
                <w:sz w:val="21"/>
              </w:rPr>
              <w:t>ltm monitor tcp uat/u_hkec_ftps {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t xml:space="preserve">  destination *.ftp}</w:t>
            </w:r>
          </w:p>
        </w:tc>
      </w:tr>
    </w:tbl>
    <w:p w:rsidR="4DFC2A75" w:rsidP="4DFC2A75" w:rsidRDefault="4DFC2A75" w14:paraId="088628B8" w14:textId="79FFDA7A">
      <w:pPr>
        <w:pStyle w:val="ExecH2"/>
      </w:pPr>
    </w:p>
    <w:p w:rsidR="00A43A22" w:rsidRDefault="00AC1C4E" w14:paraId="0529A47D" w14:textId="77777777">
      <w:pPr>
        <w:pStyle w:val="ExecH2"/>
      </w:pPr>
      <w:r>
        <w:t>3. Technical Implementation Plan</w:t>
      </w:r>
    </w:p>
    <w:p w:rsidR="00420822" w:rsidP="00420822" w:rsidRDefault="007D411B" w14:paraId="24A4F3F5" w14:textId="40A9B79B">
      <w:pPr>
        <w:pStyle w:val="ExecH2"/>
      </w:pPr>
      <w:r>
        <w:t xml:space="preserve">3.1 </w:t>
      </w:r>
      <w:r w:rsidR="00420822">
        <w:t>Implementation</w:t>
      </w:r>
    </w:p>
    <w:p w:rsidRPr="00420822" w:rsidR="00420822" w:rsidP="00420822" w:rsidRDefault="00420822" w14:paraId="4FF46CEA" w14:textId="455FA8B6">
      <w:pPr>
        <w:pStyle w:val="ExecH2"/>
        <w:rPr>
          <w:rFonts w:asciiTheme="majorHAnsi" w:hAnsiTheme="majorHAnsi" w:cstheme="majorHAnsi"/>
          <w:b w:val="0"/>
          <w:color w:val="auto"/>
          <w:sz w:val="22"/>
        </w:rPr>
      </w:pPr>
      <w:r w:rsidRPr="00420822">
        <w:rPr>
          <w:rFonts w:asciiTheme="majorHAnsi" w:hAnsiTheme="majorHAnsi" w:cstheme="majorHAnsi"/>
          <w:b w:val="0"/>
          <w:color w:val="auto"/>
          <w:sz w:val="22"/>
        </w:rPr>
        <w:t xml:space="preserve">Description: Enable logging on F5 BIG-IP devices to capture TLS 1.0/1.1 external traffic. </w:t>
      </w:r>
      <w:r w:rsidR="00CE0A76">
        <w:rPr>
          <w:rFonts w:asciiTheme="majorHAnsi" w:hAnsiTheme="majorHAnsi" w:cstheme="majorHAnsi"/>
          <w:b w:val="0"/>
          <w:color w:val="auto"/>
          <w:sz w:val="22"/>
        </w:rPr>
        <w:t>L</w:t>
      </w:r>
      <w:r w:rsidR="00426E06">
        <w:rPr>
          <w:rFonts w:asciiTheme="majorHAnsi" w:hAnsiTheme="majorHAnsi" w:cstheme="majorHAnsi"/>
          <w:b w:val="0"/>
          <w:color w:val="auto"/>
          <w:sz w:val="22"/>
        </w:rPr>
        <w:t>og</w:t>
      </w:r>
      <w:r w:rsidRPr="00420822">
        <w:rPr>
          <w:rFonts w:asciiTheme="majorHAnsi" w:hAnsiTheme="majorHAnsi" w:cstheme="majorHAnsi"/>
          <w:b w:val="0"/>
          <w:color w:val="auto"/>
          <w:sz w:val="22"/>
        </w:rPr>
        <w:t xml:space="preserve"> </w:t>
      </w:r>
      <w:r w:rsidR="00426E06">
        <w:rPr>
          <w:rFonts w:asciiTheme="majorHAnsi" w:hAnsiTheme="majorHAnsi" w:cstheme="majorHAnsi"/>
          <w:b w:val="0"/>
          <w:color w:val="auto"/>
          <w:sz w:val="22"/>
        </w:rPr>
        <w:t>will be recorded</w:t>
      </w:r>
      <w:r w:rsidRPr="00420822">
        <w:rPr>
          <w:rFonts w:asciiTheme="majorHAnsi" w:hAnsiTheme="majorHAnsi" w:cstheme="majorHAnsi"/>
          <w:b w:val="0"/>
          <w:color w:val="auto"/>
          <w:sz w:val="22"/>
        </w:rPr>
        <w:t xml:space="preserve"> on the load balancer</w:t>
      </w:r>
      <w:r w:rsidR="00CE0A76">
        <w:rPr>
          <w:rFonts w:asciiTheme="majorHAnsi" w:hAnsiTheme="majorHAnsi" w:cstheme="majorHAnsi"/>
          <w:b w:val="0"/>
          <w:color w:val="auto"/>
          <w:sz w:val="22"/>
        </w:rPr>
        <w:t xml:space="preserve"> or syslog server (if exist)</w:t>
      </w:r>
      <w:r w:rsidRPr="00420822">
        <w:rPr>
          <w:rFonts w:asciiTheme="majorHAnsi" w:hAnsiTheme="majorHAnsi" w:cstheme="majorHAnsi"/>
          <w:b w:val="0"/>
          <w:color w:val="auto"/>
          <w:sz w:val="22"/>
        </w:rPr>
        <w:t xml:space="preserve"> and exported for analysis</w:t>
      </w:r>
      <w:r w:rsidR="00CE0A76">
        <w:rPr>
          <w:rFonts w:asciiTheme="majorHAnsi" w:hAnsiTheme="majorHAnsi" w:cstheme="majorHAnsi"/>
          <w:b w:val="0"/>
          <w:color w:val="auto"/>
          <w:sz w:val="22"/>
        </w:rPr>
        <w:t xml:space="preserve"> after 1 week</w:t>
      </w:r>
      <w:r w:rsidRPr="00420822">
        <w:rPr>
          <w:rFonts w:asciiTheme="majorHAnsi" w:hAnsiTheme="majorHAnsi" w:cstheme="majorHAnsi"/>
          <w:b w:val="0"/>
          <w:color w:val="auto"/>
          <w:sz w:val="22"/>
        </w:rPr>
        <w:t>.</w:t>
      </w:r>
      <w:r>
        <w:rPr>
          <w:rFonts w:asciiTheme="majorHAnsi" w:hAnsiTheme="majorHAnsi" w:cstheme="majorHAnsi"/>
          <w:b w:val="0"/>
          <w:color w:val="auto"/>
          <w:sz w:val="22"/>
        </w:rPr>
        <w:t xml:space="preserve"> </w:t>
      </w:r>
      <w:r w:rsidR="00426E06">
        <w:rPr>
          <w:rFonts w:asciiTheme="majorHAnsi" w:hAnsiTheme="majorHAnsi" w:cstheme="majorHAnsi"/>
          <w:b w:val="0"/>
          <w:color w:val="auto"/>
          <w:sz w:val="22"/>
        </w:rPr>
        <w:t>Management will then decide how to proceed with the unification of</w:t>
      </w:r>
      <w:r>
        <w:rPr>
          <w:rFonts w:asciiTheme="majorHAnsi" w:hAnsiTheme="majorHAnsi" w:cstheme="majorHAnsi"/>
          <w:b w:val="0"/>
          <w:color w:val="auto"/>
          <w:sz w:val="22"/>
        </w:rPr>
        <w:t xml:space="preserve"> SSL profiles on F5</w:t>
      </w:r>
    </w:p>
    <w:p w:rsidR="007D411B" w:rsidP="007D411B" w:rsidRDefault="00420822" w14:paraId="6EB9D3FA" w14:textId="49F59CC9">
      <w:pPr>
        <w:pStyle w:val="ExecH2"/>
      </w:pPr>
      <w:r w:rsidRPr="4DFC2A75" w:rsidR="00420822">
        <w:rPr>
          <w:rFonts w:ascii="Calibri" w:hAnsi="Calibri" w:cs="Calibri" w:asciiTheme="majorAscii" w:hAnsiTheme="majorAscii" w:cstheme="majorAscii"/>
          <w:b w:val="0"/>
          <w:bCs w:val="0"/>
          <w:color w:val="auto"/>
          <w:sz w:val="22"/>
          <w:szCs w:val="22"/>
        </w:rPr>
        <w:t>Approach: Gradual rollout from a few selected IPs to full IP coverage in both UAT and Production.</w:t>
      </w:r>
    </w:p>
    <w:p w:rsidR="1C0EB4C4" w:rsidP="4DFC2A75" w:rsidRDefault="1C0EB4C4" w14:paraId="13EDC8AA" w14:textId="454183B3">
      <w:pPr>
        <w:spacing w:before="240" w:beforeAutospacing="off" w:after="120" w:afterAutospacing="off" w:line="276" w:lineRule="auto"/>
      </w:pPr>
      <w:r w:rsidRPr="4DFC2A75" w:rsidR="1C0EB4C4">
        <w:rPr>
          <w:rFonts w:ascii="Georgia" w:hAnsi="Georgia" w:eastAsia="Georgia" w:cs="Georgia"/>
          <w:b w:val="1"/>
          <w:bCs w:val="1"/>
          <w:noProof w:val="0"/>
          <w:color w:val="0066CC"/>
          <w:sz w:val="28"/>
          <w:szCs w:val="28"/>
          <w:lang w:val="en-US"/>
        </w:rPr>
        <w:t>3.2.1 Phase 1: Discovery &amp; Assessment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615"/>
        <w:gridCol w:w="1500"/>
        <w:gridCol w:w="2760"/>
        <w:gridCol w:w="2760"/>
        <w:gridCol w:w="975"/>
      </w:tblGrid>
      <w:tr w:rsidR="4DFC2A75" w:rsidTr="4DFC2A75" w14:paraId="7A0B2229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5176FEB7" w14:textId="077189BB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Item</w:t>
            </w:r>
          </w:p>
        </w:tc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1D3BFB2B" w14:textId="29CE84E5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Activity</w:t>
            </w:r>
          </w:p>
        </w:tc>
        <w:tc>
          <w:tcPr>
            <w:tcW w:w="27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4F73DDF9" w14:textId="27CBD353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27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6CFD6DC" w14:textId="2E59E237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Key Deliverables</w:t>
            </w:r>
          </w:p>
        </w:tc>
        <w:tc>
          <w:tcPr>
            <w:tcW w:w="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C8EA6EA" w14:textId="69CB8F51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Timeline</w:t>
            </w:r>
          </w:p>
        </w:tc>
      </w:tr>
      <w:tr w:rsidR="4DFC2A75" w:rsidTr="4DFC2A75" w14:paraId="0A7B864D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00DF6AAE" w14:textId="1D56ACF6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1. </w:t>
            </w:r>
          </w:p>
        </w:tc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732EFA28" w14:textId="3CFC1865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Enable TLS traffic logging</w:t>
            </w:r>
          </w:p>
        </w:tc>
        <w:tc>
          <w:tcPr>
            <w:tcW w:w="27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6665364" w14:textId="0162E4D1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Configure F5 security logging to capture TLS version details for all external connections.</w:t>
            </w:r>
          </w:p>
        </w:tc>
        <w:tc>
          <w:tcPr>
            <w:tcW w:w="27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7C1E7C64" w14:textId="741ED819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- iRule to log Client Hello TLS version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- Logging profile configured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- Initial traffic sample captured</w:t>
            </w:r>
          </w:p>
        </w:tc>
        <w:tc>
          <w:tcPr>
            <w:tcW w:w="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7EF7313" w14:textId="7A23C017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Week 1</w:t>
            </w:r>
          </w:p>
        </w:tc>
      </w:tr>
      <w:tr w:rsidR="4DFC2A75" w:rsidTr="4DFC2A75" w14:paraId="1AFF9B15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4373D90C" w14:textId="54B4A8E7">
            <w:pPr>
              <w:spacing w:before="0" w:beforeAutospacing="off" w:after="0" w:afterAutospacing="off"/>
            </w:pPr>
            <w:r w:rsidRPr="4DFC2A75" w:rsidR="4DFC2A7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2.</w:t>
            </w:r>
          </w:p>
        </w:tc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10F80352" w14:textId="019F0740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Establish reporting baseline</w:t>
            </w:r>
          </w:p>
        </w:tc>
        <w:tc>
          <w:tcPr>
            <w:tcW w:w="27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6601B566" w14:textId="7AD75CE9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Report on: source IPs, time, frequency, applications accessed, user agents (if possible).</w:t>
            </w:r>
          </w:p>
        </w:tc>
        <w:tc>
          <w:tcPr>
            <w:tcW w:w="27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5A34EC2E" w14:textId="3B96D12D">
            <w:pPr>
              <w:spacing w:before="0" w:beforeAutospacing="off" w:after="0" w:afterAutospacing="off"/>
              <w:rPr>
                <w:rFonts w:ascii="Calibri" w:hAnsi="Calibri" w:eastAsia="Calibri" w:cs="Calibri"/>
                <w:sz w:val="21"/>
                <w:szCs w:val="21"/>
                <w:lang w:val="en-US"/>
              </w:rPr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- Daily/Weekly TLS version report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- Top offending source IPs list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</w:t>
            </w:r>
            <w:r>
              <w:br/>
            </w:r>
          </w:p>
        </w:tc>
        <w:tc>
          <w:tcPr>
            <w:tcW w:w="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06D2479" w14:textId="2779180B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Week 1</w:t>
            </w:r>
          </w:p>
        </w:tc>
      </w:tr>
      <w:tr w:rsidR="4DFC2A75" w:rsidTr="4DFC2A75" w14:paraId="1B959B56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4555E354" w14:textId="414AA79E">
            <w:pPr>
              <w:spacing w:before="0" w:beforeAutospacing="off" w:after="0" w:afterAutospacing="off"/>
            </w:pPr>
            <w:r w:rsidRPr="4DFC2A75" w:rsidR="4DFC2A7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3.</w:t>
            </w:r>
          </w:p>
        </w:tc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2F020164" w14:textId="6669A1BE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Identify business-critical exemptions</w:t>
            </w:r>
          </w:p>
        </w:tc>
        <w:tc>
          <w:tcPr>
            <w:tcW w:w="27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4BB543EB" w14:textId="173F187E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Engage application owners to identify any legacy systems that may require TLS 1.0/1.1.</w:t>
            </w:r>
          </w:p>
        </w:tc>
        <w:tc>
          <w:tcPr>
            <w:tcW w:w="27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FB511AE" w14:textId="3DD83CF7">
            <w:pPr>
              <w:spacing w:before="0" w:beforeAutospacing="off" w:after="0" w:afterAutospacing="off"/>
              <w:rPr>
                <w:rFonts w:ascii="Calibri" w:hAnsi="Calibri" w:eastAsia="Calibri" w:cs="Calibri"/>
                <w:sz w:val="21"/>
                <w:szCs w:val="21"/>
                <w:lang w:val="en-US"/>
              </w:rPr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- List of applications/devices requiring exemption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</w:t>
            </w:r>
            <w:r>
              <w:br/>
            </w:r>
          </w:p>
        </w:tc>
        <w:tc>
          <w:tcPr>
            <w:tcW w:w="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539D6F08" w14:textId="6150B8CF">
            <w:pPr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Week 2</w:t>
            </w:r>
          </w:p>
        </w:tc>
      </w:tr>
    </w:tbl>
    <w:p w:rsidR="1C0EB4C4" w:rsidP="4DFC2A75" w:rsidRDefault="1C0EB4C4" w14:paraId="544C7046" w14:textId="0766D1C7">
      <w:pPr>
        <w:bidi w:val="0"/>
        <w:spacing w:before="0" w:beforeAutospacing="off" w:after="80" w:afterAutospacing="off" w:line="276" w:lineRule="auto"/>
      </w:pPr>
      <w:r w:rsidRPr="4DFC2A75" w:rsidR="1C0EB4C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DFC2A75" w:rsidP="4DFC2A75" w:rsidRDefault="4DFC2A75" w14:paraId="325A89AA" w14:textId="5BEE8229">
      <w:pPr>
        <w:bidi w:val="0"/>
        <w:spacing w:before="240" w:beforeAutospacing="off" w:after="120" w:afterAutospacing="off" w:line="276" w:lineRule="auto"/>
        <w:rPr>
          <w:rFonts w:ascii="Georgia" w:hAnsi="Georgia" w:eastAsia="Georgia" w:cs="Georgia"/>
          <w:b w:val="1"/>
          <w:bCs w:val="1"/>
          <w:noProof w:val="0"/>
          <w:color w:val="0066CC"/>
          <w:sz w:val="28"/>
          <w:szCs w:val="28"/>
          <w:lang w:val="en-US"/>
        </w:rPr>
      </w:pPr>
    </w:p>
    <w:p w:rsidR="4DFC2A75" w:rsidRDefault="4DFC2A75" w14:paraId="4C61F42A" w14:textId="499BFBEC">
      <w:r>
        <w:br w:type="page"/>
      </w:r>
    </w:p>
    <w:p w:rsidR="1C0EB4C4" w:rsidP="4DFC2A75" w:rsidRDefault="1C0EB4C4" w14:paraId="4909B625" w14:textId="4B11F81B">
      <w:pPr>
        <w:pStyle w:val="Normal"/>
        <w:bidi w:val="0"/>
        <w:spacing w:before="240" w:beforeAutospacing="off" w:after="120" w:afterAutospacing="off" w:line="276" w:lineRule="auto"/>
      </w:pPr>
      <w:r w:rsidRPr="4DFC2A75" w:rsidR="1C0EB4C4">
        <w:rPr>
          <w:rFonts w:ascii="Georgia" w:hAnsi="Georgia" w:eastAsia="Georgia" w:cs="Georgia"/>
          <w:b w:val="1"/>
          <w:bCs w:val="1"/>
          <w:noProof w:val="0"/>
          <w:color w:val="0066CC"/>
          <w:sz w:val="28"/>
          <w:szCs w:val="28"/>
          <w:lang w:val="en-US"/>
        </w:rPr>
        <w:t>3.2.2 Phase 2: Preparation &amp; Gradual Enforcement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615"/>
        <w:gridCol w:w="1635"/>
        <w:gridCol w:w="2685"/>
        <w:gridCol w:w="2685"/>
        <w:gridCol w:w="990"/>
      </w:tblGrid>
      <w:tr w:rsidR="4DFC2A75" w:rsidTr="4DFC2A75" w14:paraId="01DF2986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652C075E" w14:textId="6B003BAC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Item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7515CFC8" w14:textId="19DB49DB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Activity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011D95B9" w14:textId="5C32D6C9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0912CE88" w14:textId="580871B8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Key Deliverables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248BDC60" w14:textId="4D0AD302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Timeline</w:t>
            </w:r>
          </w:p>
        </w:tc>
      </w:tr>
      <w:tr w:rsidR="4DFC2A75" w:rsidTr="4DFC2A75" w14:paraId="515E980D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2C4ED4D" w:rsidP="4DFC2A75" w:rsidRDefault="52C4ED4D" w14:paraId="718E9F60" w14:textId="78953C91">
            <w:pPr>
              <w:bidi w:val="0"/>
              <w:spacing w:before="0" w:beforeAutospacing="off" w:after="0" w:afterAutospacing="off"/>
            </w:pPr>
            <w:r w:rsidRPr="4DFC2A75" w:rsidR="52C4ED4D">
              <w:rPr>
                <w:rFonts w:ascii="Cambria" w:hAnsi="Cambria" w:eastAsia="Cambria" w:cs="Cambria"/>
                <w:sz w:val="22"/>
                <w:szCs w:val="22"/>
                <w:lang w:val="en-US"/>
              </w:rPr>
              <w:t>4</w:t>
            </w:r>
            <w:r w:rsidRPr="4DFC2A75" w:rsidR="4DFC2A7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.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0FD8BE13" w14:textId="077547A8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Create blocking iRule/policy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7D407298" w14:textId="31335D7F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Develop a blocking iRule that: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1. Logs and alerts on TLS 1.0/1.1 external traffic but does not block (dry-run).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2F8B0554" w14:textId="27ABDC50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- iRule for logging/blocking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- Test plan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5CFA4D7B" w14:textId="3761E5FD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Week 3</w:t>
            </w:r>
          </w:p>
        </w:tc>
      </w:tr>
      <w:tr w:rsidR="4DFC2A75" w:rsidTr="4DFC2A75" w14:paraId="054BC75B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501FC56" w:rsidP="4DFC2A75" w:rsidRDefault="5501FC56" w14:paraId="4FD376C4" w14:textId="1F546C32">
            <w:pPr>
              <w:bidi w:val="0"/>
              <w:spacing w:before="0" w:beforeAutospacing="off" w:after="0" w:afterAutospacing="off"/>
            </w:pPr>
            <w:r w:rsidRPr="4DFC2A75" w:rsidR="5501FC5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5</w:t>
            </w:r>
            <w:r w:rsidRPr="4DFC2A75" w:rsidR="4DFC2A7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.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2CF8E170" w14:textId="1900A28D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Test in non-production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6F945688" w14:textId="2EF90FBB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Apply iRule/policy in pre-production environment and validate with legacy clients.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780EA802" w14:textId="26F70BC5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- Validation report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- Updated exemption list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49BC6EFE" w14:textId="4E63D35A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Week 4</w:t>
            </w:r>
          </w:p>
        </w:tc>
      </w:tr>
      <w:tr w:rsidR="4DFC2A75" w:rsidTr="4DFC2A75" w14:paraId="1E5B5633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C68837E" w:rsidP="4DFC2A75" w:rsidRDefault="1C68837E" w14:paraId="640850AE" w14:textId="7C508328">
            <w:pPr>
              <w:bidi w:val="0"/>
              <w:spacing w:before="0" w:beforeAutospacing="off" w:after="0" w:afterAutospacing="off"/>
            </w:pPr>
            <w:r w:rsidRPr="4DFC2A75" w:rsidR="1C68837E">
              <w:rPr>
                <w:rFonts w:ascii="Cambria" w:hAnsi="Cambria" w:eastAsia="Cambria" w:cs="Cambria"/>
                <w:sz w:val="22"/>
                <w:szCs w:val="22"/>
                <w:lang w:val="en-US"/>
              </w:rPr>
              <w:t>6</w:t>
            </w:r>
            <w:r w:rsidRPr="4DFC2A75" w:rsidR="4DFC2A7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.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1904A401" w14:textId="164A9729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Schedule change window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05C2104" w14:textId="36BA33E5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Coordinate with stakeholders for production deployment during a low-risk maintenance window.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926FA08" w14:textId="024B5AF5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- Approved change request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- Rollback plan documented</w:t>
            </w:r>
          </w:p>
        </w:tc>
        <w:tc>
          <w:tcPr>
            <w:tcW w:w="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5271996B" w14:textId="51207D70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Week 4</w:t>
            </w:r>
          </w:p>
        </w:tc>
      </w:tr>
    </w:tbl>
    <w:p w:rsidR="1C0EB4C4" w:rsidP="4DFC2A75" w:rsidRDefault="1C0EB4C4" w14:paraId="14103225" w14:textId="0C0E5F12">
      <w:pPr>
        <w:bidi w:val="0"/>
        <w:spacing w:before="0" w:beforeAutospacing="off" w:after="80" w:afterAutospacing="off" w:line="276" w:lineRule="auto"/>
      </w:pPr>
      <w:r w:rsidRPr="4DFC2A75" w:rsidR="1C0EB4C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C0EB4C4" w:rsidP="4DFC2A75" w:rsidRDefault="1C0EB4C4" w14:paraId="51710E59" w14:textId="6BF37541">
      <w:pPr>
        <w:bidi w:val="0"/>
        <w:spacing w:before="0" w:beforeAutospacing="off" w:after="80" w:afterAutospacing="off" w:line="276" w:lineRule="auto"/>
      </w:pPr>
      <w:r w:rsidRPr="4DFC2A75" w:rsidR="1C0EB4C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C0EB4C4" w:rsidP="4DFC2A75" w:rsidRDefault="1C0EB4C4" w14:paraId="49DFA1CD" w14:textId="16AC5DD7">
      <w:pPr>
        <w:bidi w:val="0"/>
        <w:spacing w:before="240" w:beforeAutospacing="off" w:after="120" w:afterAutospacing="off" w:line="276" w:lineRule="auto"/>
      </w:pPr>
      <w:r w:rsidRPr="4DFC2A75" w:rsidR="1C0EB4C4">
        <w:rPr>
          <w:rFonts w:ascii="Georgia" w:hAnsi="Georgia" w:eastAsia="Georgia" w:cs="Georgia"/>
          <w:b w:val="1"/>
          <w:bCs w:val="1"/>
          <w:noProof w:val="0"/>
          <w:color w:val="0066CC"/>
          <w:sz w:val="28"/>
          <w:szCs w:val="28"/>
          <w:lang w:val="en-US"/>
        </w:rPr>
        <w:t>3.2.3 Phase 3: Implementation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615"/>
        <w:gridCol w:w="1665"/>
        <w:gridCol w:w="2685"/>
        <w:gridCol w:w="2685"/>
        <w:gridCol w:w="975"/>
      </w:tblGrid>
      <w:tr w:rsidR="4DFC2A75" w:rsidTr="4DFC2A75" w14:paraId="324DBAFF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72BFA988" w14:textId="09D54811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Item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1DA608CE" w14:textId="5B294E72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Activity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17F62FA6" w14:textId="09388FE5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10A8E627" w14:textId="5C54834B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Key Deliverables</w:t>
            </w:r>
          </w:p>
        </w:tc>
        <w:tc>
          <w:tcPr>
            <w:tcW w:w="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72ED1953" w14:textId="69C9D3E6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Timeline</w:t>
            </w:r>
          </w:p>
        </w:tc>
      </w:tr>
      <w:tr w:rsidR="4DFC2A75" w:rsidTr="4DFC2A75" w14:paraId="24DE9DE3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54A6835" w:rsidP="4DFC2A75" w:rsidRDefault="654A6835" w14:paraId="49F0657D" w14:textId="50E7CF74">
            <w:pPr>
              <w:bidi w:val="0"/>
              <w:spacing w:before="0" w:beforeAutospacing="off" w:after="0" w:afterAutospacing="off"/>
            </w:pPr>
            <w:r w:rsidRPr="4DFC2A75" w:rsidR="654A683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7</w:t>
            </w:r>
            <w:r w:rsidRPr="4DFC2A75" w:rsidR="4DFC2A7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.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49ECA3B7" w14:textId="7DA732C7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Deploy in "detect-only" mode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0643EC32" w14:textId="18E14731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Apply iRule/policy in production with logging but no blocking. Verify logs match expectations.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0D95CBA3" w14:textId="341EF156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- Production logs verified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- Alerting configured for any unexpected traffic</w:t>
            </w:r>
          </w:p>
        </w:tc>
        <w:tc>
          <w:tcPr>
            <w:tcW w:w="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7303D88E" w14:textId="705DEBEF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Week 5</w:t>
            </w:r>
          </w:p>
        </w:tc>
      </w:tr>
      <w:tr w:rsidR="4DFC2A75" w:rsidTr="4DFC2A75" w14:paraId="1CD1292B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EE9B50D" w:rsidP="4DFC2A75" w:rsidRDefault="4EE9B50D" w14:paraId="2DBEB5BB" w14:textId="7A94D37C">
            <w:pPr>
              <w:bidi w:val="0"/>
              <w:spacing w:before="0" w:beforeAutospacing="off" w:after="0" w:afterAutospacing="off"/>
            </w:pPr>
            <w:r w:rsidRPr="4DFC2A75" w:rsidR="4EE9B50D">
              <w:rPr>
                <w:rFonts w:ascii="Cambria" w:hAnsi="Cambria" w:eastAsia="Cambria" w:cs="Cambria"/>
                <w:sz w:val="22"/>
                <w:szCs w:val="22"/>
                <w:lang w:val="en-US"/>
              </w:rPr>
              <w:t>8</w:t>
            </w:r>
            <w:r w:rsidRPr="4DFC2A75" w:rsidR="4DFC2A7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,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A8F76E2" w14:textId="63EDDE86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Enable blocking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D7D06EB" w14:textId="1FAFCB89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After confirmatory period (e.g., 7 days), enable blocking. Monitor for incidents.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452D277D" w14:textId="35D3595C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- Blocking enabled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- Incident response team briefed</w:t>
            </w:r>
          </w:p>
        </w:tc>
        <w:tc>
          <w:tcPr>
            <w:tcW w:w="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C2C2697" w14:textId="55DB7A50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Week 6</w:t>
            </w:r>
          </w:p>
        </w:tc>
      </w:tr>
      <w:tr w:rsidR="4DFC2A75" w:rsidTr="4DFC2A75" w14:paraId="19E7C3BC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F90D74" w:rsidP="4DFC2A75" w:rsidRDefault="59F90D74" w14:paraId="731FE6B1" w14:textId="208691EE">
            <w:pPr>
              <w:bidi w:val="0"/>
              <w:spacing w:before="0" w:beforeAutospacing="off" w:after="0" w:afterAutospacing="off"/>
            </w:pPr>
            <w:r w:rsidRPr="4DFC2A75" w:rsidR="59F90D74">
              <w:rPr>
                <w:rFonts w:ascii="Cambria" w:hAnsi="Cambria" w:eastAsia="Cambria" w:cs="Cambria"/>
                <w:sz w:val="22"/>
                <w:szCs w:val="22"/>
                <w:lang w:val="en-US"/>
              </w:rPr>
              <w:t>9</w:t>
            </w:r>
            <w:r w:rsidRPr="4DFC2A75" w:rsidR="4DFC2A7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.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56DE5159" w14:textId="62782013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Monitor post-block traffic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2F6AF09D" w14:textId="20CCD42E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Ensure all TLS 1.0/1.1 traffic is blocked except for pre-approved exemptions (handled via separate VIP/client SSL profile).</w:t>
            </w:r>
          </w:p>
        </w:tc>
        <w:tc>
          <w:tcPr>
            <w:tcW w:w="26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1518005E" w14:textId="59FFB127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- Zero unapproved TLS 1.0/1.1 connections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- Confirmation report</w:t>
            </w:r>
          </w:p>
        </w:tc>
        <w:tc>
          <w:tcPr>
            <w:tcW w:w="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3843B1E" w14:textId="49888173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Week 6</w:t>
            </w:r>
          </w:p>
        </w:tc>
      </w:tr>
    </w:tbl>
    <w:p w:rsidR="1C0EB4C4" w:rsidP="4DFC2A75" w:rsidRDefault="1C0EB4C4" w14:paraId="7FD58387" w14:textId="75A95E4A">
      <w:pPr>
        <w:bidi w:val="0"/>
        <w:spacing w:before="0" w:beforeAutospacing="off" w:after="80" w:afterAutospacing="off" w:line="276" w:lineRule="auto"/>
      </w:pPr>
      <w:r w:rsidRPr="4DFC2A75" w:rsidR="1C0EB4C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C0EB4C4" w:rsidP="4DFC2A75" w:rsidRDefault="1C0EB4C4" w14:paraId="7339E697" w14:textId="022A2284">
      <w:pPr>
        <w:bidi w:val="0"/>
        <w:spacing w:before="240" w:beforeAutospacing="off" w:after="120" w:afterAutospacing="off" w:line="276" w:lineRule="auto"/>
      </w:pPr>
      <w:r w:rsidRPr="4DFC2A75" w:rsidR="1C0EB4C4">
        <w:rPr>
          <w:rFonts w:ascii="Georgia" w:hAnsi="Georgia" w:eastAsia="Georgia" w:cs="Georgia"/>
          <w:b w:val="1"/>
          <w:bCs w:val="1"/>
          <w:noProof w:val="0"/>
          <w:color w:val="0066CC"/>
          <w:sz w:val="28"/>
          <w:szCs w:val="28"/>
          <w:lang w:val="en-US"/>
        </w:rPr>
        <w:t>3.2.4 Phase 4: Post-Implementation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615"/>
        <w:gridCol w:w="1635"/>
        <w:gridCol w:w="2700"/>
        <w:gridCol w:w="2700"/>
        <w:gridCol w:w="975"/>
      </w:tblGrid>
      <w:tr w:rsidR="4DFC2A75" w:rsidTr="4DFC2A75" w14:paraId="5099FCC9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6EF3074F" w14:textId="11AB93A2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Item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9D0BC7D" w14:textId="698130F1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Activity</w:t>
            </w:r>
          </w:p>
        </w:tc>
        <w:tc>
          <w:tcPr>
            <w:tcW w:w="27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58D539C8" w14:textId="2A344C4A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27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1DC05857" w14:textId="2B15DB37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Key Deliverables</w:t>
            </w:r>
          </w:p>
        </w:tc>
        <w:tc>
          <w:tcPr>
            <w:tcW w:w="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4E79"/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48B3BDD9" w14:textId="45B66C90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Timeline</w:t>
            </w:r>
          </w:p>
        </w:tc>
      </w:tr>
      <w:tr w:rsidR="4DFC2A75" w:rsidTr="4DFC2A75" w14:paraId="70CA76C6">
        <w:trPr>
          <w:trHeight w:val="300"/>
        </w:trPr>
        <w:tc>
          <w:tcPr>
            <w:tcW w:w="6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4950F4DB" w14:textId="722DFD78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1</w:t>
            </w:r>
            <w:r w:rsidRPr="4DFC2A75" w:rsidR="187148B9">
              <w:rPr>
                <w:rFonts w:ascii="Cambria" w:hAnsi="Cambria" w:eastAsia="Cambria" w:cs="Cambria"/>
                <w:sz w:val="22"/>
                <w:szCs w:val="22"/>
                <w:lang w:val="en-US"/>
              </w:rPr>
              <w:t>0</w:t>
            </w:r>
            <w:r w:rsidRPr="4DFC2A75" w:rsidR="4DFC2A75">
              <w:rPr>
                <w:rFonts w:ascii="Cambria" w:hAnsi="Cambria" w:eastAsia="Cambria" w:cs="Cambria"/>
                <w:sz w:val="22"/>
                <w:szCs w:val="22"/>
                <w:lang w:val="en-US"/>
              </w:rPr>
              <w:t>.</w:t>
            </w:r>
          </w:p>
        </w:tc>
        <w:tc>
          <w:tcPr>
            <w:tcW w:w="16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39B249E2" w14:textId="1856E415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Document &amp; review</w:t>
            </w:r>
          </w:p>
        </w:tc>
        <w:tc>
          <w:tcPr>
            <w:tcW w:w="27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7E3AA4EB" w14:textId="4CE5EDEB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Update documents to reflect new TLS baseline.</w:t>
            </w:r>
          </w:p>
        </w:tc>
        <w:tc>
          <w:tcPr>
            <w:tcW w:w="27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14F02EAA" w14:textId="1B1036A9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- Updated documentation</w:t>
            </w:r>
            <w:r>
              <w:br/>
            </w: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 xml:space="preserve"> - Lessons learned report</w:t>
            </w:r>
          </w:p>
        </w:tc>
        <w:tc>
          <w:tcPr>
            <w:tcW w:w="9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FC2A75" w:rsidP="4DFC2A75" w:rsidRDefault="4DFC2A75" w14:paraId="0371569F" w14:textId="0F09BDF4">
            <w:pPr>
              <w:bidi w:val="0"/>
              <w:spacing w:before="0" w:beforeAutospacing="off" w:after="0" w:afterAutospacing="off"/>
            </w:pPr>
            <w:r w:rsidRPr="4DFC2A75" w:rsidR="4DFC2A75">
              <w:rPr>
                <w:rFonts w:ascii="Calibri" w:hAnsi="Calibri" w:eastAsia="Calibri" w:cs="Calibri"/>
                <w:sz w:val="21"/>
                <w:szCs w:val="21"/>
                <w:lang w:val="en-US"/>
              </w:rPr>
              <w:t>Week 7</w:t>
            </w:r>
          </w:p>
        </w:tc>
      </w:tr>
    </w:tbl>
    <w:p w:rsidR="00A43A22" w:rsidRDefault="00AC1C4E" w14:paraId="1F77BD6D" w14:textId="3525B87E">
      <w:pPr>
        <w:pStyle w:val="ExecH2"/>
      </w:pPr>
      <w:r w:rsidR="00AC1C4E">
        <w:rPr/>
        <w:t>5. Staged Deployment Strategy</w:t>
      </w:r>
    </w:p>
    <w:p w:rsidR="00A43A22" w:rsidRDefault="00AC1C4E" w14:paraId="4FAACFD2" w14:textId="45AABDAD">
      <w:pPr>
        <w:pStyle w:val="ExecBody"/>
      </w:pPr>
      <w:r>
        <w:t>Th</w:t>
      </w:r>
      <w:r w:rsidR="00420822">
        <w:t xml:space="preserve">e deployment will follow the </w:t>
      </w:r>
      <w:r>
        <w:t>recommended order:</w:t>
      </w:r>
    </w:p>
    <w:p w:rsidR="00A43A22" w:rsidRDefault="00AC1C4E" w14:paraId="26B19B63" w14:textId="77777777">
      <w:pPr>
        <w:pStyle w:val="ListBullet"/>
      </w:pPr>
      <w:r>
        <w:t>Low-traffic production VIPs (10%)</w:t>
      </w:r>
    </w:p>
    <w:p w:rsidR="00A43A22" w:rsidRDefault="00AC1C4E" w14:paraId="06A2EE79" w14:textId="77777777">
      <w:pPr>
        <w:pStyle w:val="ListBullet"/>
      </w:pPr>
      <w:r>
        <w:t>Medium-traffic VIPs (40%)</w:t>
      </w:r>
    </w:p>
    <w:p w:rsidR="00A43A22" w:rsidRDefault="00AC1C4E" w14:paraId="33A352B4" w14:textId="77777777">
      <w:pPr>
        <w:pStyle w:val="ListBullet"/>
      </w:pPr>
      <w:r>
        <w:t>High-traffic VIPs (remaining)</w:t>
      </w:r>
    </w:p>
    <w:p w:rsidR="00A43A22" w:rsidRDefault="00A43A22" w14:paraId="2B3AD96C" w14:textId="77777777">
      <w:pPr>
        <w:pStyle w:val="ExecBody"/>
      </w:pPr>
    </w:p>
    <w:p w:rsidR="00397BA9" w:rsidP="006E4A0B" w:rsidRDefault="00397BA9" w14:paraId="27A9620B" w14:textId="75131B0B">
      <w:pPr>
        <w:pStyle w:val="ExecH2"/>
      </w:pPr>
      <w:r w:rsidRPr="00397BA9">
        <w:t>5.</w:t>
      </w:r>
      <w:r w:rsidR="00432D2B">
        <w:t>1</w:t>
      </w:r>
      <w:r w:rsidRPr="00397BA9">
        <w:t xml:space="preserve"> Rollback Plan </w:t>
      </w:r>
    </w:p>
    <w:p w:rsidRPr="00397BA9" w:rsidR="00397BA9" w:rsidP="00397BA9" w:rsidRDefault="00397BA9" w14:paraId="282319FD" w14:textId="7E85108E">
      <w:pPr>
        <w:pStyle w:val="ExecBody"/>
        <w:rPr>
          <w:lang w:val="en-HK"/>
        </w:rPr>
      </w:pPr>
      <w:r w:rsidRPr="00397BA9">
        <w:rPr>
          <w:lang w:val="en-HK"/>
        </w:rPr>
        <w:t xml:space="preserve">1. </w:t>
      </w:r>
      <w:r w:rsidRPr="00397BA9">
        <w:rPr>
          <w:b/>
          <w:bCs/>
          <w:lang w:val="en-HK"/>
        </w:rPr>
        <w:t>Immediate Rollback (0-15 minutes)</w:t>
      </w:r>
    </w:p>
    <w:p w:rsidRPr="00397BA9" w:rsidR="00397BA9" w:rsidP="00397BA9" w:rsidRDefault="00397BA9" w14:paraId="65A8B827" w14:textId="77777777">
      <w:pPr>
        <w:pStyle w:val="ExecBody"/>
        <w:rPr>
          <w:lang w:val="en-HK"/>
        </w:rPr>
      </w:pPr>
      <w:r w:rsidRPr="00397BA9">
        <w:rPr>
          <w:lang w:val="en-HK"/>
        </w:rPr>
        <w:t xml:space="preserve">   - Remove </w:t>
      </w:r>
      <w:proofErr w:type="spellStart"/>
      <w:r w:rsidRPr="00397BA9">
        <w:rPr>
          <w:lang w:val="en-HK"/>
        </w:rPr>
        <w:t>iRule</w:t>
      </w:r>
      <w:proofErr w:type="spellEnd"/>
      <w:r w:rsidRPr="00397BA9">
        <w:rPr>
          <w:lang w:val="en-HK"/>
        </w:rPr>
        <w:t xml:space="preserve"> from VIP</w:t>
      </w:r>
    </w:p>
    <w:p w:rsidRPr="00397BA9" w:rsidR="00397BA9" w:rsidP="00397BA9" w:rsidRDefault="00397BA9" w14:paraId="14ADA7AE" w14:textId="77777777">
      <w:pPr>
        <w:pStyle w:val="ExecBody"/>
        <w:rPr>
          <w:lang w:val="en-HK"/>
        </w:rPr>
      </w:pPr>
      <w:r w:rsidRPr="00397BA9">
        <w:rPr>
          <w:lang w:val="en-HK"/>
        </w:rPr>
        <w:t xml:space="preserve">   - Reapply original SSL profile</w:t>
      </w:r>
    </w:p>
    <w:p w:rsidRPr="00397BA9" w:rsidR="00397BA9" w:rsidP="00397BA9" w:rsidRDefault="00397BA9" w14:paraId="65068D2F" w14:textId="77777777">
      <w:pPr>
        <w:pStyle w:val="ExecBody"/>
        <w:rPr>
          <w:lang w:val="en-HK"/>
        </w:rPr>
      </w:pPr>
      <w:r w:rsidRPr="00397BA9">
        <w:rPr>
          <w:lang w:val="en-HK"/>
        </w:rPr>
        <w:t xml:space="preserve">   - Verify service restoration</w:t>
      </w:r>
    </w:p>
    <w:p w:rsidRPr="00397BA9" w:rsidR="00397BA9" w:rsidP="00397BA9" w:rsidRDefault="00397BA9" w14:paraId="47632F26" w14:textId="77777777">
      <w:pPr>
        <w:pStyle w:val="ExecBody"/>
        <w:rPr>
          <w:lang w:val="en-HK"/>
        </w:rPr>
      </w:pPr>
    </w:p>
    <w:p w:rsidRPr="00397BA9" w:rsidR="00397BA9" w:rsidP="00397BA9" w:rsidRDefault="00397BA9" w14:paraId="43148DEF" w14:textId="111D1D07">
      <w:pPr>
        <w:pStyle w:val="ExecBody"/>
        <w:rPr>
          <w:lang w:val="en-HK"/>
        </w:rPr>
      </w:pPr>
      <w:r w:rsidRPr="00397BA9">
        <w:rPr>
          <w:lang w:val="en-HK"/>
        </w:rPr>
        <w:t xml:space="preserve">2. </w:t>
      </w:r>
      <w:r w:rsidRPr="00397BA9">
        <w:rPr>
          <w:b/>
          <w:bCs/>
          <w:lang w:val="en-HK"/>
        </w:rPr>
        <w:t>Extended Rollback (15-60 minutes)</w:t>
      </w:r>
    </w:p>
    <w:p w:rsidRPr="00397BA9" w:rsidR="00397BA9" w:rsidP="00397BA9" w:rsidRDefault="00397BA9" w14:paraId="0695EE75" w14:textId="77777777">
      <w:pPr>
        <w:pStyle w:val="ExecBody"/>
        <w:rPr>
          <w:lang w:val="en-HK"/>
        </w:rPr>
      </w:pPr>
      <w:r w:rsidRPr="00397BA9">
        <w:rPr>
          <w:lang w:val="en-HK"/>
        </w:rPr>
        <w:t xml:space="preserve">   - Restore from configuration backup</w:t>
      </w:r>
    </w:p>
    <w:p w:rsidRPr="00397BA9" w:rsidR="00397BA9" w:rsidP="00397BA9" w:rsidRDefault="00397BA9" w14:paraId="40E9AFCF" w14:textId="77777777">
      <w:pPr>
        <w:pStyle w:val="ExecBody"/>
        <w:rPr>
          <w:lang w:val="en-HK"/>
        </w:rPr>
      </w:pPr>
      <w:r w:rsidRPr="00397BA9">
        <w:rPr>
          <w:lang w:val="en-HK"/>
        </w:rPr>
        <w:t xml:space="preserve">   - Reload configuration</w:t>
      </w:r>
    </w:p>
    <w:p w:rsidRPr="00397BA9" w:rsidR="00397BA9" w:rsidP="00397BA9" w:rsidRDefault="00397BA9" w14:paraId="600A5F9B" w14:textId="77777777">
      <w:pPr>
        <w:pStyle w:val="ExecBody"/>
        <w:rPr>
          <w:lang w:val="en-HK"/>
        </w:rPr>
      </w:pPr>
      <w:r w:rsidRPr="00397BA9">
        <w:rPr>
          <w:lang w:val="en-HK"/>
        </w:rPr>
        <w:t xml:space="preserve">   - </w:t>
      </w:r>
      <w:proofErr w:type="gramStart"/>
      <w:r w:rsidRPr="00397BA9">
        <w:rPr>
          <w:lang w:val="en-HK"/>
        </w:rPr>
        <w:t>Full service</w:t>
      </w:r>
      <w:proofErr w:type="gramEnd"/>
      <w:r w:rsidRPr="00397BA9">
        <w:rPr>
          <w:lang w:val="en-HK"/>
        </w:rPr>
        <w:t xml:space="preserve"> validation</w:t>
      </w:r>
    </w:p>
    <w:sectPr w:rsidRPr="00397BA9" w:rsidR="00397BA9" w:rsidSect="00034616">
      <w:footerReference w:type="defaul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2697" w:rsidRDefault="001A2697" w14:paraId="7092A02D" w14:textId="77777777">
      <w:pPr>
        <w:spacing w:after="0" w:line="240" w:lineRule="auto"/>
      </w:pPr>
      <w:r>
        <w:separator/>
      </w:r>
    </w:p>
  </w:endnote>
  <w:endnote w:type="continuationSeparator" w:id="0">
    <w:p w:rsidR="001A2697" w:rsidRDefault="001A2697" w14:paraId="5E15CE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3A22" w:rsidRDefault="00AC1C4E" w14:paraId="4A7B882B" w14:textId="77777777">
    <w:pPr>
      <w:pStyle w:val="Footer"/>
      <w:jc w:val="center"/>
    </w:pPr>
    <w:r>
      <w:rPr>
        <w:rFonts w:ascii="Calibri" w:hAnsi="Calibri"/>
        <w:color w:val="646464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2697" w:rsidRDefault="001A2697" w14:paraId="1B31846A" w14:textId="77777777">
      <w:pPr>
        <w:spacing w:after="0" w:line="240" w:lineRule="auto"/>
      </w:pPr>
      <w:r>
        <w:separator/>
      </w:r>
    </w:p>
  </w:footnote>
  <w:footnote w:type="continuationSeparator" w:id="0">
    <w:p w:rsidR="001A2697" w:rsidRDefault="001A2697" w14:paraId="180FCE5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07954510">
    <w:abstractNumId w:val="8"/>
  </w:num>
  <w:num w:numId="2" w16cid:durableId="1832868951">
    <w:abstractNumId w:val="6"/>
  </w:num>
  <w:num w:numId="3" w16cid:durableId="1026784776">
    <w:abstractNumId w:val="5"/>
  </w:num>
  <w:num w:numId="4" w16cid:durableId="807356346">
    <w:abstractNumId w:val="4"/>
  </w:num>
  <w:num w:numId="5" w16cid:durableId="1371808645">
    <w:abstractNumId w:val="7"/>
  </w:num>
  <w:num w:numId="6" w16cid:durableId="1145196404">
    <w:abstractNumId w:val="3"/>
  </w:num>
  <w:num w:numId="7" w16cid:durableId="1834954325">
    <w:abstractNumId w:val="2"/>
  </w:num>
  <w:num w:numId="8" w16cid:durableId="964774194">
    <w:abstractNumId w:val="1"/>
  </w:num>
  <w:num w:numId="9" w16cid:durableId="39173042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6C0"/>
    <w:rsid w:val="000855A6"/>
    <w:rsid w:val="000B3539"/>
    <w:rsid w:val="000C4D17"/>
    <w:rsid w:val="0015074B"/>
    <w:rsid w:val="001A2697"/>
    <w:rsid w:val="0029639D"/>
    <w:rsid w:val="002C775F"/>
    <w:rsid w:val="002F3044"/>
    <w:rsid w:val="00326F90"/>
    <w:rsid w:val="00397BA9"/>
    <w:rsid w:val="00420822"/>
    <w:rsid w:val="00426E06"/>
    <w:rsid w:val="0043148A"/>
    <w:rsid w:val="00432D2B"/>
    <w:rsid w:val="00433BCD"/>
    <w:rsid w:val="004565FD"/>
    <w:rsid w:val="00486E02"/>
    <w:rsid w:val="00550617"/>
    <w:rsid w:val="006E4A0B"/>
    <w:rsid w:val="006E633C"/>
    <w:rsid w:val="00721B30"/>
    <w:rsid w:val="00731C36"/>
    <w:rsid w:val="00765287"/>
    <w:rsid w:val="007838A3"/>
    <w:rsid w:val="007B0F67"/>
    <w:rsid w:val="007D411B"/>
    <w:rsid w:val="00835267"/>
    <w:rsid w:val="00851EB4"/>
    <w:rsid w:val="008A0A50"/>
    <w:rsid w:val="00917EA1"/>
    <w:rsid w:val="009753FF"/>
    <w:rsid w:val="00976620"/>
    <w:rsid w:val="009D76E5"/>
    <w:rsid w:val="00A01C46"/>
    <w:rsid w:val="00A06630"/>
    <w:rsid w:val="00A1097A"/>
    <w:rsid w:val="00A43A22"/>
    <w:rsid w:val="00AA1D8D"/>
    <w:rsid w:val="00AC1C4E"/>
    <w:rsid w:val="00AF2C46"/>
    <w:rsid w:val="00B13960"/>
    <w:rsid w:val="00B47730"/>
    <w:rsid w:val="00B70C8D"/>
    <w:rsid w:val="00BC1CC9"/>
    <w:rsid w:val="00C8405E"/>
    <w:rsid w:val="00CB0664"/>
    <w:rsid w:val="00CE0A76"/>
    <w:rsid w:val="00D07936"/>
    <w:rsid w:val="00DA318B"/>
    <w:rsid w:val="00EE2AEA"/>
    <w:rsid w:val="00F21063"/>
    <w:rsid w:val="00FB7139"/>
    <w:rsid w:val="00FC693F"/>
    <w:rsid w:val="01493B6F"/>
    <w:rsid w:val="130AF4CF"/>
    <w:rsid w:val="14D593BC"/>
    <w:rsid w:val="187148B9"/>
    <w:rsid w:val="1C0EB4C4"/>
    <w:rsid w:val="1C68837E"/>
    <w:rsid w:val="2AD36076"/>
    <w:rsid w:val="4C55045E"/>
    <w:rsid w:val="4DFC2A75"/>
    <w:rsid w:val="4EE9B50D"/>
    <w:rsid w:val="52C4ED4D"/>
    <w:rsid w:val="5501FC56"/>
    <w:rsid w:val="59F90D74"/>
    <w:rsid w:val="654A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CC1CD"/>
  <w14:defaultImageDpi w14:val="300"/>
  <w15:docId w15:val="{D31A18F8-5383-4CFF-8C15-058A380761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xecTitle" w:customStyle="1">
    <w:name w:val="ExecTitle"/>
    <w:rPr>
      <w:rFonts w:ascii="Georgia" w:hAnsi="Georgia"/>
      <w:b/>
      <w:color w:val="003366"/>
      <w:sz w:val="52"/>
    </w:rPr>
  </w:style>
  <w:style w:type="paragraph" w:styleId="ExecSubtitle" w:customStyle="1">
    <w:name w:val="ExecSubtitle"/>
    <w:rPr>
      <w:rFonts w:ascii="Calibri" w:hAnsi="Calibri"/>
      <w:i/>
      <w:color w:val="505050"/>
      <w:sz w:val="28"/>
    </w:rPr>
  </w:style>
  <w:style w:type="paragraph" w:styleId="ExecH1" w:customStyle="1">
    <w:name w:val="ExecH1"/>
    <w:pPr>
      <w:spacing w:before="240" w:after="120"/>
    </w:pPr>
    <w:rPr>
      <w:rFonts w:ascii="Georgia" w:hAnsi="Georgia"/>
      <w:b/>
      <w:color w:val="003366"/>
      <w:sz w:val="36"/>
    </w:rPr>
  </w:style>
  <w:style w:type="paragraph" w:styleId="ExecH2" w:customStyle="1">
    <w:name w:val="ExecH2"/>
    <w:pPr>
      <w:spacing w:before="240" w:after="120"/>
    </w:pPr>
    <w:rPr>
      <w:rFonts w:ascii="Georgia" w:hAnsi="Georgia"/>
      <w:b/>
      <w:color w:val="0066CC"/>
      <w:sz w:val="28"/>
    </w:rPr>
  </w:style>
  <w:style w:type="paragraph" w:styleId="ExecH3" w:customStyle="1">
    <w:name w:val="ExecH3"/>
    <w:pPr>
      <w:spacing w:before="240" w:after="120"/>
    </w:pPr>
    <w:rPr>
      <w:rFonts w:ascii="Georgia" w:hAnsi="Georgia"/>
      <w:b/>
      <w:color w:val="0066CC"/>
      <w:sz w:val="24"/>
    </w:rPr>
  </w:style>
  <w:style w:type="paragraph" w:styleId="ExecBody" w:customStyle="1">
    <w:name w:val="ExecBody"/>
    <w:pPr>
      <w:spacing w:after="80"/>
    </w:pPr>
    <w:rPr>
      <w:rFonts w:ascii="Calibri" w:hAnsi="Calibri"/>
    </w:rPr>
  </w:style>
  <w:style w:type="paragraph" w:styleId="ExecCode" w:customStyle="1">
    <w:name w:val="ExecCode"/>
    <w:pPr>
      <w:spacing w:before="120" w:after="120"/>
      <w:ind w:left="360"/>
    </w:pPr>
    <w:rPr>
      <w:rFonts w:ascii="Consolas" w:hAnsi="Consolas"/>
      <w:sz w:val="19"/>
    </w:rPr>
  </w:style>
  <w:style w:type="paragraph" w:styleId="msonormal0" w:customStyle="1">
    <w:name w:val="msonormal"/>
    <w:basedOn w:val="Normal"/>
    <w:rsid w:val="00433BC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HK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c62bda-7525-4558-b244-4f1744fe7b13">
      <Terms xmlns="http://schemas.microsoft.com/office/infopath/2007/PartnerControls"/>
    </lcf76f155ced4ddcb4097134ff3c332f>
    <TaxCatchAll xmlns="920dac51-15f1-4714-89ff-9d9d9ee536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F4F32B0EB8EE444A9330DBEEE91DEAF" ma:contentTypeVersion="18" ma:contentTypeDescription="建立新的文件。" ma:contentTypeScope="" ma:versionID="3f4dbf143deb615d01534dd859dd015f">
  <xsd:schema xmlns:xsd="http://www.w3.org/2001/XMLSchema" xmlns:xs="http://www.w3.org/2001/XMLSchema" xmlns:p="http://schemas.microsoft.com/office/2006/metadata/properties" xmlns:ns2="4ec62bda-7525-4558-b244-4f1744fe7b13" xmlns:ns3="920dac51-15f1-4714-89ff-9d9d9ee53652" targetNamespace="http://schemas.microsoft.com/office/2006/metadata/properties" ma:root="true" ma:fieldsID="2130d7f30af9553036c8bd0a2ef74f1c" ns2:_="" ns3:_="">
    <xsd:import namespace="4ec62bda-7525-4558-b244-4f1744fe7b13"/>
    <xsd:import namespace="920dac51-15f1-4714-89ff-9d9d9ee536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62bda-7525-4558-b244-4f1744fe7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影像標籤" ma:readOnly="false" ma:fieldId="{5cf76f15-5ced-4ddc-b409-7134ff3c332f}" ma:taxonomyMulti="true" ma:sspId="e4e264a9-5b14-4428-b4aa-7e2898a0ce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dac51-15f1-4714-89ff-9d9d9ee536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1f7f7a4-6849-4cbf-9919-6181bcafe6ab}" ma:internalName="TaxCatchAll" ma:showField="CatchAllData" ma:web="920dac51-15f1-4714-89ff-9d9d9ee53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6C1126-61A7-48CF-BECD-56FB1A1E21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235130-13ED-4B8E-BD10-CDF393EC4339}">
  <ds:schemaRefs>
    <ds:schemaRef ds:uri="http://schemas.microsoft.com/office/2006/metadata/properties"/>
    <ds:schemaRef ds:uri="http://schemas.microsoft.com/office/infopath/2007/PartnerControls"/>
    <ds:schemaRef ds:uri="4ec62bda-7525-4558-b244-4f1744fe7b13"/>
    <ds:schemaRef ds:uri="920dac51-15f1-4714-89ff-9d9d9ee53652"/>
  </ds:schemaRefs>
</ds:datastoreItem>
</file>

<file path=customXml/itemProps4.xml><?xml version="1.0" encoding="utf-8"?>
<ds:datastoreItem xmlns:ds="http://schemas.openxmlformats.org/officeDocument/2006/customXml" ds:itemID="{FF818941-4D75-4C3C-8AAC-BC1925CA57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c62bda-7525-4558-b244-4f1744fe7b13"/>
    <ds:schemaRef ds:uri="920dac51-15f1-4714-89ff-9d9d9ee536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Bronson So</lastModifiedBy>
  <revision>13</revision>
  <dcterms:created xsi:type="dcterms:W3CDTF">2026-01-27T18:57:00.0000000Z</dcterms:created>
  <dcterms:modified xsi:type="dcterms:W3CDTF">2026-02-03T04:57:10.1338744Z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0x010100DF4F32B0EB8EE444A9330DBEEE91DEAF</vt:lpwstr>
  </property>
  <property fmtid="{D5CDD505-2E9C-101B-9397-08002B2CF9AE}" pid="3" name="MediaServiceImageTags">
    <vt:lpwstr/>
  </property>
</Properties>
</file>