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6FCE" w14:textId="748E2D2D" w:rsidR="009B2E8C" w:rsidRPr="00AB2482" w:rsidRDefault="00CA6050">
      <w:pPr>
        <w:rPr>
          <w:b/>
          <w:bCs/>
        </w:rPr>
      </w:pPr>
      <w:r w:rsidRPr="00AB2482">
        <w:rPr>
          <w:b/>
          <w:bCs/>
        </w:rPr>
        <w:t>Memo: Mapping FCID Commodities to Food Categories</w:t>
      </w:r>
    </w:p>
    <w:p w14:paraId="0D681010" w14:textId="6C3CDAE6" w:rsidR="00CA6050" w:rsidRDefault="00CA6050"/>
    <w:p w14:paraId="6EC40276" w14:textId="76656482" w:rsidR="00CA6050" w:rsidRDefault="00CA6050">
      <w:r>
        <w:t>The purpose of this memo is to document decisions when mapping FCID commodities to food categories was not straightforward. Decisions are listed by food category.</w:t>
      </w:r>
    </w:p>
    <w:p w14:paraId="2ACDC863" w14:textId="338D4CDE" w:rsidR="00CA6050" w:rsidRDefault="00CA6050"/>
    <w:p w14:paraId="4ECA9E64" w14:textId="291E8CA8" w:rsidR="00CA6050" w:rsidRPr="00AB2482" w:rsidRDefault="00CA6050">
      <w:pPr>
        <w:rPr>
          <w:b/>
          <w:bCs/>
        </w:rPr>
      </w:pPr>
      <w:r w:rsidRPr="00AB2482">
        <w:rPr>
          <w:b/>
          <w:bCs/>
        </w:rPr>
        <w:t>DGA Food Group</w:t>
      </w:r>
      <w:r w:rsidR="00AB2482" w:rsidRPr="00AB2482">
        <w:rPr>
          <w:b/>
          <w:bCs/>
        </w:rPr>
        <w:t>s</w:t>
      </w:r>
    </w:p>
    <w:p w14:paraId="39A6729D" w14:textId="77777777" w:rsidR="00CA6050" w:rsidRDefault="00CA6050" w:rsidP="00CA6050">
      <w:pPr>
        <w:pStyle w:val="ListParagraph"/>
        <w:numPr>
          <w:ilvl w:val="0"/>
          <w:numId w:val="1"/>
        </w:numPr>
      </w:pPr>
      <w:r>
        <w:t xml:space="preserve">The following additional food groups were created to capture FCID codes that did not clearly fit in DGA groups </w:t>
      </w:r>
    </w:p>
    <w:p w14:paraId="1D97D98C" w14:textId="61F35377" w:rsidR="00CA6050" w:rsidRDefault="00CA6050" w:rsidP="00CA6050">
      <w:pPr>
        <w:pStyle w:val="ListParagraph"/>
        <w:numPr>
          <w:ilvl w:val="1"/>
          <w:numId w:val="1"/>
        </w:numPr>
      </w:pPr>
      <w:proofErr w:type="spellStart"/>
      <w:r>
        <w:t>Babyfood</w:t>
      </w:r>
      <w:proofErr w:type="spellEnd"/>
      <w:r>
        <w:t xml:space="preserve"> (n=143)</w:t>
      </w:r>
    </w:p>
    <w:p w14:paraId="4ED5E85A" w14:textId="6ABAE283" w:rsidR="00AB2482" w:rsidRDefault="00AB2482" w:rsidP="00AB2482">
      <w:pPr>
        <w:pStyle w:val="ListParagraph"/>
        <w:numPr>
          <w:ilvl w:val="1"/>
          <w:numId w:val="1"/>
        </w:numPr>
      </w:pPr>
      <w:r>
        <w:t>Water (n = 10)</w:t>
      </w:r>
    </w:p>
    <w:p w14:paraId="5E54069F" w14:textId="1E90AAF0" w:rsidR="00CA6050" w:rsidRDefault="00CA6050" w:rsidP="00CA6050">
      <w:pPr>
        <w:pStyle w:val="ListParagraph"/>
        <w:numPr>
          <w:ilvl w:val="1"/>
          <w:numId w:val="1"/>
        </w:numPr>
      </w:pPr>
      <w:proofErr w:type="spellStart"/>
      <w:r>
        <w:t>Coffee_tea</w:t>
      </w:r>
      <w:proofErr w:type="spellEnd"/>
      <w:r>
        <w:t xml:space="preserve"> (n = 4) </w:t>
      </w:r>
    </w:p>
    <w:tbl>
      <w:tblPr>
        <w:tblW w:w="4393" w:type="dxa"/>
        <w:tblInd w:w="2498" w:type="dxa"/>
        <w:tblLook w:val="04A0" w:firstRow="1" w:lastRow="0" w:firstColumn="1" w:lastColumn="0" w:noHBand="0" w:noVBand="1"/>
      </w:tblPr>
      <w:tblGrid>
        <w:gridCol w:w="1433"/>
        <w:gridCol w:w="2960"/>
      </w:tblGrid>
      <w:tr w:rsidR="00AB2482" w:rsidRPr="00AB2482" w14:paraId="4C449874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6AA1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2482">
              <w:rPr>
                <w:rFonts w:ascii="Calibri" w:eastAsia="Times New Roman" w:hAnsi="Calibri" w:cs="Calibri"/>
                <w:color w:val="000000"/>
              </w:rPr>
              <w:t>FCID_Code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79DB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2482">
              <w:rPr>
                <w:rFonts w:ascii="Calibri" w:eastAsia="Times New Roman" w:hAnsi="Calibri" w:cs="Calibri"/>
                <w:color w:val="000000"/>
              </w:rPr>
              <w:t>FCID_Desc</w:t>
            </w:r>
            <w:proofErr w:type="spellEnd"/>
          </w:p>
        </w:tc>
      </w:tr>
      <w:tr w:rsidR="00AB2482" w:rsidRPr="00AB2482" w14:paraId="0F4CD82D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886E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9500115000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F28C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Coffee, roasted bean</w:t>
            </w:r>
          </w:p>
        </w:tc>
      </w:tr>
      <w:tr w:rsidR="00AB2482" w:rsidRPr="00AB2482" w14:paraId="0A8C520A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FEBB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9500116000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113E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Coffee, instant</w:t>
            </w:r>
          </w:p>
        </w:tc>
      </w:tr>
      <w:tr w:rsidR="00AB2482" w:rsidRPr="00AB2482" w14:paraId="33D14C3E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0D4B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9500372000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D0E9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Tea, dried</w:t>
            </w:r>
          </w:p>
        </w:tc>
      </w:tr>
      <w:tr w:rsidR="00AB2482" w:rsidRPr="00AB2482" w14:paraId="6AAE4BCA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B8F1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9500373000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EE43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Tea, instant</w:t>
            </w:r>
          </w:p>
        </w:tc>
      </w:tr>
    </w:tbl>
    <w:p w14:paraId="2EFA6985" w14:textId="77777777" w:rsidR="00AB2482" w:rsidRDefault="00AB2482" w:rsidP="00AB2482"/>
    <w:p w14:paraId="3B8A5367" w14:textId="4B1C618E" w:rsidR="00AB2482" w:rsidRDefault="00AB2482" w:rsidP="00AB2482">
      <w:pPr>
        <w:pStyle w:val="ListParagraph"/>
        <w:numPr>
          <w:ilvl w:val="1"/>
          <w:numId w:val="1"/>
        </w:numPr>
      </w:pPr>
      <w:r>
        <w:t>Other (n = 4)</w:t>
      </w:r>
    </w:p>
    <w:tbl>
      <w:tblPr>
        <w:tblW w:w="4393" w:type="dxa"/>
        <w:tblInd w:w="2498" w:type="dxa"/>
        <w:tblLook w:val="04A0" w:firstRow="1" w:lastRow="0" w:firstColumn="1" w:lastColumn="0" w:noHBand="0" w:noVBand="1"/>
      </w:tblPr>
      <w:tblGrid>
        <w:gridCol w:w="1433"/>
        <w:gridCol w:w="2960"/>
      </w:tblGrid>
      <w:tr w:rsidR="00AB2482" w:rsidRPr="00AB2482" w14:paraId="2AF9BFA0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46AD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2482">
              <w:rPr>
                <w:rFonts w:ascii="Calibri" w:eastAsia="Times New Roman" w:hAnsi="Calibri" w:cs="Calibri"/>
                <w:color w:val="000000"/>
              </w:rPr>
              <w:t>FCID_Code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416D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2482">
              <w:rPr>
                <w:rFonts w:ascii="Calibri" w:eastAsia="Times New Roman" w:hAnsi="Calibri" w:cs="Calibri"/>
                <w:color w:val="000000"/>
              </w:rPr>
              <w:t>FCID_Desc</w:t>
            </w:r>
            <w:proofErr w:type="spellEnd"/>
          </w:p>
        </w:tc>
      </w:tr>
      <w:tr w:rsidR="00AB2482" w:rsidRPr="00AB2482" w14:paraId="611C271D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2C79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1304179000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0583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Grape, wine and sherry</w:t>
            </w:r>
          </w:p>
        </w:tc>
      </w:tr>
      <w:tr w:rsidR="00AB2482" w:rsidRPr="00AB2482" w14:paraId="13A6A4C6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6A0A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9500186100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C7B1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Bee pollen</w:t>
            </w:r>
          </w:p>
        </w:tc>
      </w:tr>
      <w:tr w:rsidR="00AB2482" w:rsidRPr="00AB2482" w14:paraId="14781212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00BD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9500188000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5770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Hop</w:t>
            </w:r>
          </w:p>
        </w:tc>
      </w:tr>
      <w:tr w:rsidR="00AB2482" w:rsidRPr="00AB2482" w14:paraId="3DF731A2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00B9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9500390000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9E49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Vinegar</w:t>
            </w:r>
          </w:p>
        </w:tc>
      </w:tr>
    </w:tbl>
    <w:p w14:paraId="1AD767B8" w14:textId="77777777" w:rsidR="00AB2482" w:rsidRDefault="00AB2482" w:rsidP="00AB2482"/>
    <w:p w14:paraId="6669CF9F" w14:textId="77777777" w:rsidR="00CA6050" w:rsidRDefault="00CA6050" w:rsidP="00CA6050">
      <w:pPr>
        <w:pStyle w:val="ListParagraph"/>
        <w:numPr>
          <w:ilvl w:val="0"/>
          <w:numId w:val="1"/>
        </w:numPr>
      </w:pPr>
      <w:r>
        <w:t>The following commodities were mapped to added sugar because they did not belong in any other group, have significant impacts, and are almost always consumed with added sugars</w:t>
      </w:r>
    </w:p>
    <w:tbl>
      <w:tblPr>
        <w:tblW w:w="6793" w:type="dxa"/>
        <w:tblInd w:w="1295" w:type="dxa"/>
        <w:tblLook w:val="04A0" w:firstRow="1" w:lastRow="0" w:firstColumn="1" w:lastColumn="0" w:noHBand="0" w:noVBand="1"/>
      </w:tblPr>
      <w:tblGrid>
        <w:gridCol w:w="1433"/>
        <w:gridCol w:w="5360"/>
      </w:tblGrid>
      <w:tr w:rsidR="00CA6050" w:rsidRPr="00CA6050" w14:paraId="4834F15F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061D" w14:textId="77777777" w:rsidR="00CA6050" w:rsidRPr="00CA6050" w:rsidRDefault="00CA6050" w:rsidP="00CA6050">
            <w:pPr>
              <w:rPr>
                <w:rFonts w:ascii="Calibri" w:eastAsia="Times New Roman" w:hAnsi="Calibri" w:cs="Calibri"/>
                <w:color w:val="000000"/>
              </w:rPr>
            </w:pPr>
            <w:r w:rsidRPr="00CA6050">
              <w:rPr>
                <w:rFonts w:ascii="Calibri" w:eastAsia="Times New Roman" w:hAnsi="Calibri" w:cs="Calibri"/>
                <w:color w:val="000000"/>
              </w:rPr>
              <w:t>9500109000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74C1" w14:textId="77777777" w:rsidR="00CA6050" w:rsidRPr="00CA6050" w:rsidRDefault="00CA6050" w:rsidP="00CA6050">
            <w:pPr>
              <w:rPr>
                <w:rFonts w:ascii="Calibri" w:eastAsia="Times New Roman" w:hAnsi="Calibri" w:cs="Calibri"/>
                <w:color w:val="000000"/>
              </w:rPr>
            </w:pPr>
            <w:r w:rsidRPr="00CA6050">
              <w:rPr>
                <w:rFonts w:ascii="Calibri" w:eastAsia="Times New Roman" w:hAnsi="Calibri" w:cs="Calibri"/>
                <w:color w:val="000000"/>
              </w:rPr>
              <w:t>Cocoa bean, chocolate</w:t>
            </w:r>
          </w:p>
        </w:tc>
      </w:tr>
      <w:tr w:rsidR="00CA6050" w:rsidRPr="00CA6050" w14:paraId="209B7171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9A83" w14:textId="77777777" w:rsidR="00CA6050" w:rsidRPr="00CA6050" w:rsidRDefault="00CA6050" w:rsidP="00CA6050">
            <w:pPr>
              <w:rPr>
                <w:rFonts w:ascii="Calibri" w:eastAsia="Times New Roman" w:hAnsi="Calibri" w:cs="Calibri"/>
                <w:color w:val="000000"/>
              </w:rPr>
            </w:pPr>
            <w:r w:rsidRPr="00CA6050">
              <w:rPr>
                <w:rFonts w:ascii="Calibri" w:eastAsia="Times New Roman" w:hAnsi="Calibri" w:cs="Calibri"/>
                <w:color w:val="000000"/>
              </w:rPr>
              <w:t>9500110000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54A2" w14:textId="77777777" w:rsidR="00CA6050" w:rsidRPr="00CA6050" w:rsidRDefault="00CA6050" w:rsidP="00CA6050">
            <w:pPr>
              <w:rPr>
                <w:rFonts w:ascii="Calibri" w:eastAsia="Times New Roman" w:hAnsi="Calibri" w:cs="Calibri"/>
                <w:color w:val="000000"/>
              </w:rPr>
            </w:pPr>
            <w:r w:rsidRPr="00CA6050">
              <w:rPr>
                <w:rFonts w:ascii="Calibri" w:eastAsia="Times New Roman" w:hAnsi="Calibri" w:cs="Calibri"/>
                <w:color w:val="000000"/>
              </w:rPr>
              <w:t>Cocoa bean, powder</w:t>
            </w:r>
          </w:p>
        </w:tc>
      </w:tr>
    </w:tbl>
    <w:p w14:paraId="19FD0A19" w14:textId="5B35B206" w:rsidR="00CA6050" w:rsidRDefault="00CA6050" w:rsidP="00CA6050">
      <w:r>
        <w:tab/>
      </w:r>
    </w:p>
    <w:sectPr w:rsidR="00CA6050" w:rsidSect="00F4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A16"/>
    <w:multiLevelType w:val="hybridMultilevel"/>
    <w:tmpl w:val="530EC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832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50"/>
    <w:rsid w:val="008456C1"/>
    <w:rsid w:val="00AB2482"/>
    <w:rsid w:val="00CA6050"/>
    <w:rsid w:val="00CF2D36"/>
    <w:rsid w:val="00F40EEB"/>
    <w:rsid w:val="00FE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30A24"/>
  <w14:defaultImageDpi w14:val="32767"/>
  <w15:chartTrackingRefBased/>
  <w15:docId w15:val="{561B8E73-AE1E-AD43-9399-63B29B9B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Blackstone, Nicole Tichenor</dc:creator>
  <cp:keywords/>
  <dc:description/>
  <cp:lastModifiedBy>Blackstone, Nicole Tichenor</cp:lastModifiedBy>
  <cp:revision>1</cp:revision>
  <dcterms:created xsi:type="dcterms:W3CDTF">2022-07-06T17:00:00Z</dcterms:created>
  <dcterms:modified xsi:type="dcterms:W3CDTF">2022-07-06T17:44:00Z</dcterms:modified>
</cp:coreProperties>
</file>