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7EAF" w14:textId="00BF58C7" w:rsidR="007D39BA" w:rsidRDefault="007D39BA">
      <w:pPr>
        <w:rPr>
          <w:rFonts w:ascii="Times New Roman" w:hAnsi="Times New Roman" w:cs="Times New Roman"/>
          <w:sz w:val="24"/>
          <w:szCs w:val="24"/>
        </w:rPr>
      </w:pPr>
      <w:bookmarkStart w:id="0" w:name="_Hlk12824450"/>
      <w:r>
        <w:rPr>
          <w:rFonts w:ascii="Times New Roman" w:hAnsi="Times New Roman" w:cs="Times New Roman"/>
          <w:sz w:val="24"/>
          <w:szCs w:val="24"/>
        </w:rPr>
        <w:t>SSB definition</w:t>
      </w:r>
    </w:p>
    <w:p w14:paraId="05900973" w14:textId="51285A28" w:rsidR="007D39BA" w:rsidRDefault="007D39BA">
      <w:r w:rsidRPr="006B799E">
        <w:rPr>
          <w:rFonts w:ascii="Times New Roman" w:hAnsi="Times New Roman" w:cs="Times New Roman"/>
          <w:sz w:val="24"/>
          <w:szCs w:val="24"/>
        </w:rPr>
        <w:t>SSBs were defined as any non-alcoholic, carbonated or non-carbonated, beverage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B799E">
        <w:rPr>
          <w:rFonts w:ascii="Times New Roman" w:hAnsi="Times New Roman" w:cs="Times New Roman"/>
          <w:sz w:val="24"/>
          <w:szCs w:val="24"/>
        </w:rPr>
        <w:t xml:space="preserve"> with added “caloric” sugar including sodas, fruit drinks, sweetened teas, sports drinks, and energy drinks (</w:t>
      </w: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Supplementary Methods</w:t>
      </w:r>
      <w:r w:rsidRPr="006B799E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</w:t>
      </w:r>
      <w:r w:rsidRPr="006B799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Supplementary </w:t>
      </w:r>
      <w:r w:rsidRPr="006B799E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Table 1</w:t>
      </w:r>
      <w:r w:rsidRPr="006B799E">
        <w:rPr>
          <w:rFonts w:ascii="Times New Roman" w:hAnsi="Times New Roman" w:cs="Times New Roman"/>
          <w:sz w:val="24"/>
          <w:szCs w:val="24"/>
        </w:rPr>
        <w:t>).</w:t>
      </w:r>
      <w:bookmarkEnd w:id="0"/>
      <w:r w:rsidRPr="006B799E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&lt;EndNote&gt;&lt;Cite&gt;&lt;Author&gt;Centers for Disease Control and Prevention&lt;/Author&gt;&lt;Year&gt;2010&lt;/Year&gt;&lt;RecNum&gt;242&lt;/RecNum&gt;&lt;DisplayText&gt;[23]&lt;/DisplayText&gt;&lt;record&gt;&lt;rec-number&gt;242&lt;/rec-number&gt;&lt;foreign-keys&gt;&lt;key app="EN" db-id="re529w9sv00paxeaa2e5eptx9xfasvx92t52" timestamp="1560878100"&gt;242&lt;/key&gt;&lt;/foreign-keys&gt;&lt;ref-type name="Journal Article"&gt;17&lt;/ref-type&gt;&lt;contributors&gt;&lt;authors&gt;&lt;author&gt;Centers for Disease Control and Prevention,&lt;/author&gt;&lt;/authors&gt;&lt;/contributors&gt;&lt;titles&gt;&lt;title&gt;The CDC guide to strategies for reducing the consumption of sugar-sweetened beverages&lt;/title&gt;&lt;secondary-title&gt;Atlanta: CDC&lt;/secondary-title&gt;&lt;/titles&gt;&lt;periodical&gt;&lt;full-title&gt;Atlanta: CDC&lt;/full-title&gt;&lt;/periodical&gt;&lt;dates&gt;&lt;year&gt;2010&lt;/year&gt;&lt;/dates&gt;&lt;urls&gt;&lt;/urls&gt;&lt;/record&gt;&lt;/Cite&gt;&lt;/EndNote&gt;</w:instrText>
      </w:r>
      <w:r w:rsidRPr="006B799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[23]</w:t>
      </w:r>
      <w:r w:rsidRPr="006B799E">
        <w:rPr>
          <w:rFonts w:ascii="Times New Roman" w:hAnsi="Times New Roman" w:cs="Times New Roman"/>
          <w:sz w:val="24"/>
          <w:szCs w:val="24"/>
        </w:rPr>
        <w:fldChar w:fldCharType="end"/>
      </w:r>
      <w:r w:rsidRPr="006B799E">
        <w:rPr>
          <w:rFonts w:ascii="Times New Roman" w:hAnsi="Times New Roman" w:cs="Times New Roman"/>
          <w:sz w:val="24"/>
          <w:szCs w:val="24"/>
        </w:rPr>
        <w:t xml:space="preserve"> We further defined “caloric” as ≥5 grams of added sugar per 12-ounce serving (</w:t>
      </w: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Supplementary Table</w:t>
      </w:r>
      <w:r w:rsidRPr="006B799E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 2</w:t>
      </w:r>
      <w:r w:rsidRPr="006B799E">
        <w:rPr>
          <w:rFonts w:ascii="Times New Roman" w:hAnsi="Times New Roman" w:cs="Times New Roman"/>
          <w:sz w:val="24"/>
          <w:szCs w:val="24"/>
        </w:rPr>
        <w:t>).</w:t>
      </w:r>
    </w:p>
    <w:sectPr w:rsidR="007D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BA"/>
    <w:rsid w:val="007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D092"/>
  <w15:chartTrackingRefBased/>
  <w15:docId w15:val="{536010CA-2219-41DA-9FBE-A11C2AB5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3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39BA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39BA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Fang Fang</dc:creator>
  <cp:keywords/>
  <dc:description/>
  <cp:lastModifiedBy>Zhang, Fang Fang</cp:lastModifiedBy>
  <cp:revision>1</cp:revision>
  <dcterms:created xsi:type="dcterms:W3CDTF">2022-01-20T00:15:00Z</dcterms:created>
  <dcterms:modified xsi:type="dcterms:W3CDTF">2022-01-20T00:16:00Z</dcterms:modified>
</cp:coreProperties>
</file>