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09" w:rsidRDefault="000A0E3E" w:rsidP="000A0E3E">
      <w:pPr>
        <w:spacing w:after="0"/>
        <w:rPr>
          <w:u w:val="single"/>
        </w:rPr>
      </w:pPr>
      <w:r w:rsidRPr="000A0E3E">
        <w:rPr>
          <w:u w:val="single"/>
        </w:rPr>
        <w:t>Forecast Code “Library” Model Documentation</w:t>
      </w:r>
    </w:p>
    <w:p w:rsidR="000A0E3E" w:rsidRDefault="000A0E3E" w:rsidP="000A0E3E">
      <w:pPr>
        <w:spacing w:after="0"/>
      </w:pPr>
      <w:r>
        <w:t>Brooke Davis</w:t>
      </w:r>
    </w:p>
    <w:p w:rsidR="000A0E3E" w:rsidRDefault="000A0E3E" w:rsidP="000A0E3E">
      <w:pPr>
        <w:spacing w:after="0"/>
      </w:pPr>
      <w:r>
        <w:t>June 2021</w:t>
      </w:r>
    </w:p>
    <w:p w:rsidR="000A0E3E" w:rsidRDefault="000A0E3E" w:rsidP="000A0E3E">
      <w:pPr>
        <w:spacing w:after="0"/>
      </w:pPr>
    </w:p>
    <w:p w:rsidR="000A0E3E" w:rsidRDefault="000A0E3E" w:rsidP="00D32D66">
      <w:r>
        <w:t xml:space="preserve">I created a </w:t>
      </w:r>
      <w:hyperlink r:id="rId5" w:history="1">
        <w:r w:rsidRPr="000A0E3E">
          <w:rPr>
            <w:rStyle w:val="Hyperlink"/>
          </w:rPr>
          <w:t>repository</w:t>
        </w:r>
      </w:hyperlink>
      <w:r>
        <w:t xml:space="preserve"> with the intent to store a library of consistent stock-recruitment forecast models coded in JAGS, stan, and TMB that can be drawn from for future forecasting (and potentially status assessment) work. The JAGS versions of the models were derived from the current forecast versions found in “</w:t>
      </w:r>
      <w:r w:rsidRPr="000A0E3E">
        <w:t>FC_SUB_SR_Models.R</w:t>
      </w:r>
      <w:r>
        <w:t xml:space="preserve">”, but made more flexible by removing any hardwired numeric values, and changing some notation to try and create consistent notation across models and coding platforms. </w:t>
      </w:r>
    </w:p>
    <w:p w:rsidR="000A0E3E" w:rsidRDefault="000A0E3E" w:rsidP="00D32D66">
      <w:pPr>
        <w:rPr>
          <w:b/>
        </w:rPr>
      </w:pPr>
      <w:r w:rsidRPr="000A0E3E">
        <w:rPr>
          <w:b/>
        </w:rPr>
        <w:t>Basic Ricker Model</w:t>
      </w:r>
    </w:p>
    <w:p w:rsidR="007110A5" w:rsidRDefault="000A0E3E" w:rsidP="00D32D66">
      <w:r>
        <w:t xml:space="preserve">The JAGS version of this code </w:t>
      </w:r>
      <w:r w:rsidR="006D5DA0">
        <w:t>can be found in the “Functions” file, rather than in a standalone file</w:t>
      </w:r>
      <w:r w:rsidR="00FA719C">
        <w:t xml:space="preserve"> (function is called “</w:t>
      </w:r>
      <w:r w:rsidR="00FA719C" w:rsidRPr="00FA719C">
        <w:t>Ricker.model.MCMC</w:t>
      </w:r>
      <w:r w:rsidR="00FA719C">
        <w:t>”)</w:t>
      </w:r>
      <w:r w:rsidR="006D5DA0">
        <w:t>. The Stan and TMB versions can be found in their respective folders named “</w:t>
      </w:r>
      <w:r w:rsidR="006D5DA0" w:rsidRPr="006D5DA0">
        <w:t>Single_Stock_Ricker.stan</w:t>
      </w:r>
      <w:r w:rsidR="006D5DA0">
        <w:t>” and “</w:t>
      </w:r>
      <w:r w:rsidR="006D5DA0" w:rsidRPr="006D5DA0">
        <w:t>Single_Stock_Ricker.cpp</w:t>
      </w:r>
      <w:r w:rsidR="006D5DA0">
        <w:t>”</w:t>
      </w:r>
      <w:r w:rsidR="007110A5">
        <w:t>. Note that the stan and TMB versions include the estimation of SMSY, with the stan version using the approximat</w:t>
      </w:r>
      <w:r w:rsidR="002B6880">
        <w:t>ion found in Hilborn (1985</w:t>
      </w:r>
      <w:r w:rsidR="007110A5">
        <w:t>), while the TMB version includes the exact solution outlined in Scheuerell (2016). I was unable to figure out how to implement the exact solution, using the Lambert W function in stan. This functionality may become useful for future benchmark/LRP work. The TMB version also includes some code for estimating S</w:t>
      </w:r>
      <w:r w:rsidR="007110A5" w:rsidRPr="007110A5">
        <w:rPr>
          <w:vertAlign w:val="subscript"/>
        </w:rPr>
        <w:t>gen</w:t>
      </w:r>
      <w:r w:rsidR="007110A5">
        <w:t>, that is currently commented out, but could also be useful in future benchmark/LRP work.</w:t>
      </w:r>
      <w:r w:rsidR="00B95BB0">
        <w:t xml:space="preserve"> A script testing the three versions of this model can be found in the file “Testing_Ricker_Mods.R”.</w:t>
      </w:r>
    </w:p>
    <w:p w:rsidR="00D32D66" w:rsidRDefault="007110A5" w:rsidP="00D32D66">
      <w:pPr>
        <w:rPr>
          <w:rFonts w:eastAsiaTheme="minorEastAsia"/>
        </w:rPr>
      </w:pPr>
      <w:r>
        <w:t>The model is based on the line</w:t>
      </w:r>
      <w:r w:rsidR="00D32D66">
        <w:t xml:space="preserve">arized form of the Ricker model where </w:t>
      </w:r>
      <m:oMath>
        <m:sSub>
          <m:sSubPr>
            <m:ctrlPr>
              <w:rPr>
                <w:rFonts w:ascii="Cambria Math" w:hAnsi="Cambria Math"/>
                <w:i/>
              </w:rPr>
            </m:ctrlPr>
          </m:sSubPr>
          <m:e>
            <m:r>
              <w:rPr>
                <w:rFonts w:ascii="Cambria Math" w:hAnsi="Cambria Math"/>
              </w:rPr>
              <m:t>S</m:t>
            </m:r>
          </m:e>
          <m:sub>
            <m:r>
              <w:rPr>
                <w:rFonts w:ascii="Cambria Math" w:hAnsi="Cambria Math"/>
              </w:rPr>
              <m:t>max</m:t>
            </m:r>
          </m:sub>
        </m:sSub>
      </m:oMath>
      <w:r w:rsidR="00D32D66">
        <w:rPr>
          <w:rFonts w:eastAsiaTheme="minorEastAsia"/>
        </w:rPr>
        <w:t xml:space="preserve"> is used rather than </w:t>
      </w:r>
      <m:oMath>
        <m:r>
          <w:rPr>
            <w:rFonts w:ascii="Cambria Math" w:eastAsiaTheme="minorEastAsia" w:hAnsi="Cambria Math"/>
          </w:rPr>
          <m:t>β</m:t>
        </m:r>
      </m:oMath>
      <w:r w:rsidR="00D32D66">
        <w:rPr>
          <w:rFonts w:eastAsiaTheme="minorEastAsia"/>
        </w:rPr>
        <w:t xml:space="preserve"> because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oMath>
      <w:r w:rsidR="00D32D66">
        <w:rPr>
          <w:rFonts w:eastAsiaTheme="minorEastAsia"/>
        </w:rPr>
        <w:t xml:space="preserve"> is generally more intuitive to put a prior around, based on observed spawner numbers. </w:t>
      </w:r>
    </w:p>
    <w:p w:rsidR="00D32D66" w:rsidRDefault="00B95BB0" w:rsidP="00D32D66">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=αS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p>
          </m:sSup>
        </m:oMath>
      </m:oMathPara>
    </w:p>
    <w:p w:rsidR="007110A5" w:rsidRDefault="00D32D66" w:rsidP="00D32D66">
      <w:pPr>
        <w:rPr>
          <w:rFonts w:eastAsiaTheme="minorEastAsia"/>
        </w:rPr>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=1/β</m:t>
        </m:r>
      </m:oMath>
    </w:p>
    <w:p w:rsidR="00D32D66" w:rsidRPr="00D32D66" w:rsidRDefault="00B95BB0" w:rsidP="00D32D6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=αS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p>
          </m:sSup>
        </m:oMath>
      </m:oMathPara>
    </w:p>
    <w:p w:rsidR="007110A5" w:rsidRDefault="00D32D66" w:rsidP="00D32D66">
      <w:r>
        <w:rPr>
          <w:rFonts w:eastAsiaTheme="minorEastAsia"/>
        </w:rPr>
        <w:t>Linearized by taking the natural logarithm of either side:</w:t>
      </w:r>
    </w:p>
    <w:p w:rsidR="007110A5" w:rsidRPr="007110A5" w:rsidRDefault="00D32D66" w:rsidP="00D32D66">
      <w:pPr>
        <w:rPr>
          <w:rFonts w:eastAsiaTheme="minorEastAsia"/>
        </w:rPr>
      </w:pPr>
      <m:oMathPara>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oMath>
      </m:oMathPara>
    </w:p>
    <w:p w:rsidR="00D32D66" w:rsidRDefault="007110A5" w:rsidP="00D32D66">
      <w:pPr>
        <w:rPr>
          <w:rFonts w:eastAsiaTheme="minorEastAsia"/>
        </w:rPr>
      </w:pPr>
      <w:r>
        <w:rPr>
          <w:rFonts w:eastAsiaTheme="minorEastAsia"/>
        </w:rPr>
        <w:t xml:space="preserve">This model is fit using a lognormal likelihood, implemented by placing a normal likelihood on </w:t>
      </w:r>
      <m:oMath>
        <m:r>
          <m:rPr>
            <m:sty m:val="p"/>
          </m:rPr>
          <w:rPr>
            <w:rFonts w:ascii="Cambria Math" w:eastAsiaTheme="minorEastAsia" w:hAnsi="Cambria Math"/>
          </w:rPr>
          <m:t>ln⁡</m:t>
        </m:r>
        <m:r>
          <w:rPr>
            <w:rFonts w:ascii="Cambria Math" w:eastAsiaTheme="minorEastAsia" w:hAnsi="Cambria Math"/>
          </w:rPr>
          <m:t>(R)</m:t>
        </m:r>
      </m:oMath>
      <w:r w:rsidR="00D32D66">
        <w:rPr>
          <w:rFonts w:eastAsiaTheme="minorEastAsia"/>
        </w:rPr>
        <w:t xml:space="preserve">. </w:t>
      </w:r>
    </w:p>
    <w:p w:rsidR="00D32D66" w:rsidRDefault="00B95BB0" w:rsidP="00D32D66">
      <w:pPr>
        <w:rPr>
          <w:rFonts w:eastAsiaTheme="minorEastAsia"/>
        </w:rPr>
      </w:pPr>
      <m:oMathPara>
        <m:oMath>
          <m:acc>
            <m:accPr>
              <m:ctrlPr>
                <w:rPr>
                  <w:rFonts w:ascii="Cambria Math" w:eastAsiaTheme="minorEastAsia" w:hAnsi="Cambria Math"/>
                  <w:i/>
                </w:rPr>
              </m:ctrlPr>
            </m:acc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acc>
          <m:r>
            <w:rPr>
              <w:rFonts w:ascii="Cambria Math" w:eastAsiaTheme="minorEastAsia" w:hAnsi="Cambria Math"/>
            </w:rPr>
            <m:t>~normal(</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r>
            <w:rPr>
              <w:rFonts w:ascii="Cambria Math" w:eastAsiaTheme="minorEastAsia" w:hAnsi="Cambria Math"/>
            </w:rPr>
            <m:t>, σ)</m:t>
          </m:r>
        </m:oMath>
      </m:oMathPara>
    </w:p>
    <w:p w:rsidR="00D32D66" w:rsidRDefault="00D32D66" w:rsidP="00D32D66">
      <w:pPr>
        <w:rPr>
          <w:rFonts w:eastAsiaTheme="minorEastAsia"/>
        </w:rPr>
      </w:pPr>
      <w:r>
        <w:rPr>
          <w:rFonts w:eastAsiaTheme="minorEastAsia"/>
        </w:rPr>
        <w:t xml:space="preserve">Priors are place on </w:t>
      </w:r>
      <m:oMath>
        <m:r>
          <w:rPr>
            <w:rFonts w:ascii="Cambria Math" w:eastAsiaTheme="minorEastAsia" w:hAnsi="Cambria Math"/>
          </w:rPr>
          <m:t>σ</m:t>
        </m:r>
      </m:oMath>
      <w:r>
        <w:rPr>
          <w:rFonts w:eastAsiaTheme="minorEastAsia"/>
        </w:rPr>
        <w:t xml:space="preserv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oMath>
      <w:r w:rsidR="004D23B0">
        <w:rPr>
          <w:rFonts w:eastAsiaTheme="minorEastAsia"/>
        </w:rPr>
        <w:t xml:space="preserve"> as follows.</w:t>
      </w:r>
    </w:p>
    <w:p w:rsidR="004D23B0" w:rsidRDefault="004D23B0" w:rsidP="00D32D66">
      <w:pPr>
        <w:rPr>
          <w:rFonts w:eastAsiaTheme="minorEastAsia"/>
        </w:rPr>
      </w:pPr>
      <w:r>
        <w:rPr>
          <w:rFonts w:eastAsiaTheme="minorEastAsia"/>
        </w:rPr>
        <w:t xml:space="preserve">Lognormal prior on </w:t>
      </w:r>
      <m:oMath>
        <m:r>
          <w:rPr>
            <w:rFonts w:ascii="Cambria Math" w:eastAsiaTheme="minorEastAsia" w:hAnsi="Cambria Math"/>
          </w:rPr>
          <m:t>α</m:t>
        </m:r>
      </m:oMath>
      <w:r>
        <w:rPr>
          <w:rFonts w:eastAsiaTheme="minorEastAsia"/>
        </w:rPr>
        <w:t xml:space="preserve">, implemented as normal prior on </w:t>
      </w:r>
      <m:oMath>
        <m:r>
          <w:rPr>
            <w:rFonts w:ascii="Cambria Math" w:eastAsiaTheme="minorEastAsia" w:hAnsi="Cambria Math"/>
          </w:rPr>
          <m:t>ln(α)</m:t>
        </m:r>
      </m:oMath>
      <w:r>
        <w:rPr>
          <w:rFonts w:eastAsiaTheme="minorEastAsia"/>
        </w:rPr>
        <w:t>:</w:t>
      </w:r>
    </w:p>
    <w:p w:rsidR="004D23B0" w:rsidRPr="004D23B0" w:rsidRDefault="00B95BB0" w:rsidP="00D32D6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m:t>
          </m:r>
        </m:oMath>
      </m:oMathPara>
    </w:p>
    <w:p w:rsidR="004D23B0" w:rsidRPr="004D23B0" w:rsidRDefault="004D23B0" w:rsidP="00D32D66">
      <w:pPr>
        <w:rPr>
          <w:rFonts w:eastAsiaTheme="minorEastAsia"/>
        </w:rPr>
      </w:pPr>
      <w:r>
        <w:rPr>
          <w:rFonts w:eastAsiaTheme="minorEastAsia"/>
        </w:rPr>
        <w:t xml:space="preserve">Lognormal prior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oMath>
      <w:r>
        <w:rPr>
          <w:rFonts w:eastAsiaTheme="minorEastAsia"/>
        </w:rPr>
        <w:t xml:space="preserve">, implemented as normal prior on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e>
            </m:d>
          </m:e>
        </m:func>
        <m:r>
          <w:rPr>
            <w:rFonts w:ascii="Cambria Math" w:eastAsiaTheme="minorEastAsia" w:hAnsi="Cambria Math"/>
          </w:rPr>
          <m:t>:</m:t>
        </m:r>
      </m:oMath>
    </w:p>
    <w:p w:rsidR="004D23B0" w:rsidRPr="004D23B0" w:rsidRDefault="00B95BB0" w:rsidP="00D32D6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e>
              </m:d>
            </m:e>
          </m:func>
          <m:r>
            <w:rPr>
              <w:rFonts w:ascii="Cambria Math" w:eastAsiaTheme="minorEastAsia" w:hAnsi="Cambria Math"/>
            </w:rPr>
            <m:t>~ 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sub>
          </m:sSub>
        </m:oMath>
      </m:oMathPara>
    </w:p>
    <w:p w:rsidR="004D23B0" w:rsidRDefault="004D23B0" w:rsidP="00D32D66">
      <w:pPr>
        <w:rPr>
          <w:rFonts w:eastAsiaTheme="minorEastAsia"/>
        </w:rPr>
      </w:pPr>
      <w:r>
        <w:rPr>
          <w:rFonts w:eastAsiaTheme="minorEastAsia"/>
        </w:rPr>
        <w:t xml:space="preserve">Inverse gamma prior 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implemented as a gamma prior on precision,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0A6E2A">
        <w:rPr>
          <w:rFonts w:eastAsiaTheme="minorEastAsia"/>
        </w:rPr>
        <w:t xml:space="preserve"> in TMB and JAGS</w:t>
      </w:r>
      <w:r w:rsidR="00E16D38">
        <w:rPr>
          <w:rFonts w:eastAsiaTheme="minorEastAsia"/>
        </w:rPr>
        <w:t>, since they don’t have built in inverse gamma distributions</w:t>
      </w:r>
      <w:r w:rsidR="000A6E2A">
        <w:rPr>
          <w:rFonts w:eastAsiaTheme="minorEastAsia"/>
        </w:rPr>
        <w:t>.</w:t>
      </w:r>
      <w:r w:rsidR="00E16D38">
        <w:rPr>
          <w:rFonts w:eastAsiaTheme="minorEastAsia"/>
        </w:rPr>
        <w:t xml:space="preserve"> Since stan has a built in inverse gamma </w:t>
      </w:r>
      <w:r w:rsidR="00E16D38">
        <w:rPr>
          <w:rFonts w:eastAsiaTheme="minorEastAsia"/>
        </w:rPr>
        <w:lastRenderedPageBreak/>
        <w:t xml:space="preserve">distribution, we are able to put the prior directly on variance. </w:t>
      </w:r>
      <w:r w:rsidR="000A6E2A">
        <w:rPr>
          <w:rFonts w:eastAsiaTheme="minorEastAsia"/>
        </w:rPr>
        <w:t xml:space="preserve"> Note that in TMB the parameterization of the gamma distribution is different</w:t>
      </w:r>
      <w:r w:rsidR="0099490B">
        <w:rPr>
          <w:rFonts w:eastAsiaTheme="minorEastAsia"/>
        </w:rPr>
        <w:t xml:space="preserve"> (parameterized using shape and scale where scale is 1/rate) than it is in stan, </w:t>
      </w:r>
      <w:r w:rsidR="000A6E2A">
        <w:rPr>
          <w:rFonts w:eastAsiaTheme="minorEastAsia"/>
        </w:rPr>
        <w:t>JAGS</w:t>
      </w:r>
      <w:r w:rsidR="00E16D38">
        <w:rPr>
          <w:rFonts w:eastAsiaTheme="minorEastAsia"/>
        </w:rPr>
        <w:t xml:space="preserve">, </w:t>
      </w:r>
      <w:r w:rsidR="0099490B">
        <w:rPr>
          <w:rFonts w:eastAsiaTheme="minorEastAsia"/>
        </w:rPr>
        <w:t xml:space="preserve">and R (shape and rate, where rate = 1/scale) </w:t>
      </w:r>
      <w:r w:rsidR="00E16D38">
        <w:rPr>
          <w:rFonts w:eastAsiaTheme="minorEastAsia"/>
        </w:rPr>
        <w:t xml:space="preserve">so we actually provide </w:t>
      </w:r>
      <m:oMath>
        <m:r>
          <w:rPr>
            <w:rFonts w:ascii="Cambria Math" w:eastAsiaTheme="minorEastAsia" w:hAnsi="Cambria Math"/>
          </w:rPr>
          <m:t>1/θ</m:t>
        </m:r>
      </m:oMath>
      <w:r w:rsidR="00E16D38">
        <w:rPr>
          <w:rFonts w:eastAsiaTheme="minorEastAsia"/>
        </w:rPr>
        <w:t xml:space="preserve"> as the scale parameter.</w:t>
      </w:r>
    </w:p>
    <w:p w:rsidR="004D23B0" w:rsidRPr="004D23B0" w:rsidRDefault="00B95BB0" w:rsidP="00D32D6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gamma(θ, θ)</m:t>
          </m:r>
        </m:oMath>
      </m:oMathPara>
    </w:p>
    <w:p w:rsidR="004D23B0" w:rsidRDefault="004D23B0" w:rsidP="00D32D66">
      <w:pPr>
        <w:rPr>
          <w:rFonts w:eastAsiaTheme="minorEastAsia"/>
        </w:rPr>
      </w:pPr>
      <w:r>
        <w:rPr>
          <w:rFonts w:eastAsiaTheme="minorEastAsia"/>
        </w:rPr>
        <w:t>When implementing a Bayesian model in TMB or stan, a Jacobian adjustment is required if a prior is put on a “transformed” variable. In our case,</w:t>
      </w:r>
      <w:r w:rsidR="00E16D38">
        <w:rPr>
          <w:rFonts w:eastAsiaTheme="minorEastAsia"/>
        </w:rPr>
        <w:t xml:space="preserve"> when using TMB,</w:t>
      </w:r>
      <w:r>
        <w:rPr>
          <w:rFonts w:eastAsiaTheme="minorEastAsia"/>
        </w:rPr>
        <w:t xml:space="preserve"> since we are putting our gamma prior on precision, not standard deviation (</w:t>
      </w:r>
      <m:oMath>
        <m:r>
          <w:rPr>
            <w:rFonts w:ascii="Cambria Math" w:eastAsiaTheme="minorEastAsia" w:hAnsi="Cambria Math"/>
          </w:rPr>
          <m:t>σ</m:t>
        </m:r>
      </m:oMath>
      <w:r>
        <w:rPr>
          <w:rFonts w:eastAsiaTheme="minorEastAsia"/>
        </w:rPr>
        <w:t>), which is the parameter used in the model, we require this adjustment.</w:t>
      </w:r>
      <w:r w:rsidR="00E16D38">
        <w:rPr>
          <w:rFonts w:eastAsiaTheme="minorEastAsia"/>
        </w:rPr>
        <w:t xml:space="preserve"> The same applies to the stan version, except we are putting the prior on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E16D38">
        <w:rPr>
          <w:rFonts w:eastAsiaTheme="minorEastAsia"/>
        </w:rPr>
        <w:t>, so the Jacobian is slightly different.</w:t>
      </w:r>
      <w:r>
        <w:rPr>
          <w:rFonts w:eastAsiaTheme="minorEastAsia"/>
        </w:rPr>
        <w:t xml:space="preserve"> We have avoided needing this for our other parameters, since we have put priors on them in the same form that they appear in the likelihood. For more information see an example file and vignette I wrote with Cole Monnahan </w:t>
      </w:r>
      <w:hyperlink r:id="rId6" w:history="1">
        <w:r w:rsidRPr="004D23B0">
          <w:rPr>
            <w:rStyle w:val="Hyperlink"/>
            <w:rFonts w:eastAsiaTheme="minorEastAsia"/>
          </w:rPr>
          <w:t>here</w:t>
        </w:r>
      </w:hyperlink>
      <w:r>
        <w:rPr>
          <w:rFonts w:eastAsiaTheme="minorEastAsia"/>
        </w:rPr>
        <w:t>.</w:t>
      </w:r>
    </w:p>
    <w:p w:rsidR="00E15C8F" w:rsidRDefault="00B95BB0" w:rsidP="00D32D6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MSY</m:t>
            </m:r>
          </m:sub>
        </m:sSub>
      </m:oMath>
      <w:r w:rsidR="00E15C8F">
        <w:rPr>
          <w:rFonts w:eastAsiaTheme="minorEastAsia"/>
        </w:rPr>
        <w:t xml:space="preserve"> in the TMB version of the model is calculated using the exact solution provided in Scheuerell (2016):</w:t>
      </w:r>
    </w:p>
    <w:p w:rsidR="00E15C8F" w:rsidRPr="002B6880" w:rsidRDefault="00B95BB0" w:rsidP="00D32D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MSY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sup>
                  </m:sSup>
                </m:e>
              </m:d>
            </m:num>
            <m:den>
              <m:r>
                <w:rPr>
                  <w:rFonts w:ascii="Cambria Math" w:eastAsiaTheme="minorEastAsia" w:hAnsi="Cambria Math"/>
                </w:rPr>
                <m:t>β</m:t>
              </m:r>
            </m:den>
          </m:f>
        </m:oMath>
      </m:oMathPara>
    </w:p>
    <w:p w:rsidR="002B6880" w:rsidRDefault="002B6880" w:rsidP="00D32D66">
      <w:pPr>
        <w:rPr>
          <w:rFonts w:eastAsiaTheme="minorEastAsia"/>
        </w:rPr>
      </w:pPr>
      <w:r>
        <w:rPr>
          <w:rFonts w:eastAsiaTheme="minorEastAsia"/>
        </w:rPr>
        <w:t xml:space="preserve">Where </w:t>
      </w:r>
      <m:oMath>
        <m:r>
          <w:rPr>
            <w:rFonts w:ascii="Cambria Math" w:eastAsiaTheme="minorEastAsia" w:hAnsi="Cambria Math"/>
          </w:rPr>
          <m:t xml:space="preserve">W </m:t>
        </m:r>
      </m:oMath>
      <w:r>
        <w:rPr>
          <w:rFonts w:eastAsiaTheme="minorEastAsia"/>
        </w:rPr>
        <w:t>is the Lambert W function, which satisfies the following:</w:t>
      </w:r>
    </w:p>
    <w:p w:rsidR="002B6880" w:rsidRPr="002B6880" w:rsidRDefault="002B6880" w:rsidP="00D32D66">
      <w:pPr>
        <w:rPr>
          <w:rStyle w:val="Emphasis"/>
          <w:rFonts w:eastAsiaTheme="minorEastAsia"/>
          <w:i w:val="0"/>
          <w:iCs w:val="0"/>
          <w:color w:val="000000"/>
          <w:shd w:val="clear" w:color="auto" w:fill="FFFFFF"/>
        </w:rPr>
      </w:pPr>
      <m:oMathPara>
        <m:oMath>
          <m:r>
            <m:rPr>
              <m:sty m:val="p"/>
            </m:rPr>
            <w:rPr>
              <w:rStyle w:val="Emphasis"/>
              <w:rFonts w:ascii="Cambria Math" w:hAnsi="Cambria Math"/>
              <w:color w:val="000000"/>
              <w:shd w:val="clear" w:color="auto" w:fill="FFFFFF"/>
            </w:rPr>
            <m:t>W</m:t>
          </m:r>
          <m:d>
            <m:dPr>
              <m:ctrlPr>
                <w:rPr>
                  <w:rFonts w:ascii="Cambria Math" w:hAnsi="Cambria Math"/>
                  <w:color w:val="000000"/>
                  <w:shd w:val="clear" w:color="auto" w:fill="FFFFFF"/>
                </w:rPr>
              </m:ctrlPr>
            </m:dPr>
            <m:e>
              <m:r>
                <m:rPr>
                  <m:sty m:val="p"/>
                </m:rPr>
                <w:rPr>
                  <w:rStyle w:val="Emphasis"/>
                  <w:rFonts w:ascii="Cambria Math" w:hAnsi="Cambria Math"/>
                  <w:color w:val="000000"/>
                  <w:shd w:val="clear" w:color="auto" w:fill="FFFFFF"/>
                </w:rPr>
                <m:t>z</m:t>
              </m:r>
            </m:e>
          </m:d>
          <m:sSup>
            <m:sSupPr>
              <m:ctrlPr>
                <w:rPr>
                  <w:rStyle w:val="Emphasis"/>
                  <w:rFonts w:ascii="Cambria Math" w:hAnsi="Cambria Math"/>
                  <w:i w:val="0"/>
                  <w:iCs w:val="0"/>
                  <w:color w:val="000000"/>
                  <w:shd w:val="clear" w:color="auto" w:fill="FFFFFF"/>
                </w:rPr>
              </m:ctrlPr>
            </m:sSupPr>
            <m:e>
              <m:r>
                <m:rPr>
                  <m:sty m:val="p"/>
                </m:rPr>
                <w:rPr>
                  <w:rStyle w:val="Emphasis"/>
                  <w:rFonts w:ascii="Cambria Math" w:hAnsi="Cambria Math"/>
                  <w:color w:val="000000"/>
                  <w:shd w:val="clear" w:color="auto" w:fill="FFFFFF"/>
                </w:rPr>
                <m:t>e</m:t>
              </m:r>
            </m:e>
            <m:sup>
              <m:r>
                <m:rPr>
                  <m:sty m:val="p"/>
                </m:rPr>
                <w:rPr>
                  <w:rStyle w:val="Emphasis"/>
                  <w:rFonts w:ascii="Cambria Math" w:hAnsi="Cambria Math"/>
                  <w:color w:val="000000"/>
                  <w:sz w:val="20"/>
                  <w:szCs w:val="20"/>
                  <w:shd w:val="clear" w:color="auto" w:fill="FFFFFF"/>
                  <w:vertAlign w:val="superscript"/>
                </w:rPr>
                <m:t>W</m:t>
              </m:r>
              <m:r>
                <m:rPr>
                  <m:sty m:val="p"/>
                </m:rPr>
                <w:rPr>
                  <w:rFonts w:ascii="Cambria Math" w:hAnsi="Cambria Math"/>
                  <w:color w:val="000000"/>
                  <w:sz w:val="20"/>
                  <w:szCs w:val="20"/>
                  <w:shd w:val="clear" w:color="auto" w:fill="FFFFFF"/>
                  <w:vertAlign w:val="superscript"/>
                </w:rPr>
                <m:t>(</m:t>
              </m:r>
              <m:r>
                <m:rPr>
                  <m:sty m:val="p"/>
                </m:rPr>
                <w:rPr>
                  <w:rStyle w:val="Emphasis"/>
                  <w:rFonts w:ascii="Cambria Math" w:hAnsi="Cambria Math"/>
                  <w:color w:val="000000"/>
                  <w:sz w:val="20"/>
                  <w:szCs w:val="20"/>
                  <w:shd w:val="clear" w:color="auto" w:fill="FFFFFF"/>
                  <w:vertAlign w:val="superscript"/>
                </w:rPr>
                <m:t>z</m:t>
              </m:r>
              <m:r>
                <m:rPr>
                  <m:sty m:val="p"/>
                </m:rPr>
                <w:rPr>
                  <w:rFonts w:ascii="Cambria Math" w:hAnsi="Cambria Math"/>
                  <w:color w:val="000000"/>
                  <w:sz w:val="20"/>
                  <w:szCs w:val="20"/>
                  <w:shd w:val="clear" w:color="auto" w:fill="FFFFFF"/>
                  <w:vertAlign w:val="superscript"/>
                </w:rPr>
                <m:t>)</m:t>
              </m:r>
            </m:sup>
          </m:sSup>
          <m:r>
            <m:rPr>
              <m:sty m:val="p"/>
            </m:rPr>
            <w:rPr>
              <w:rFonts w:ascii="Cambria Math" w:hAnsi="Cambria Math"/>
              <w:color w:val="000000"/>
              <w:shd w:val="clear" w:color="auto" w:fill="FFFFFF"/>
            </w:rPr>
            <m:t> = </m:t>
          </m:r>
          <m:r>
            <m:rPr>
              <m:sty m:val="p"/>
            </m:rPr>
            <w:rPr>
              <w:rStyle w:val="Emphasis"/>
              <w:rFonts w:ascii="Cambria Math" w:hAnsi="Cambria Math"/>
              <w:color w:val="000000"/>
              <w:shd w:val="clear" w:color="auto" w:fill="FFFFFF"/>
            </w:rPr>
            <m:t>z</m:t>
          </m:r>
        </m:oMath>
      </m:oMathPara>
    </w:p>
    <w:p w:rsidR="002B6880" w:rsidRDefault="002B6880" w:rsidP="00D32D66">
      <w:pPr>
        <w:rPr>
          <w:rStyle w:val="Emphasis"/>
          <w:rFonts w:eastAsiaTheme="minorEastAsia"/>
          <w:i w:val="0"/>
          <w:iCs w:val="0"/>
          <w:color w:val="000000"/>
          <w:shd w:val="clear" w:color="auto" w:fill="FFFFFF"/>
        </w:rPr>
      </w:pPr>
      <w:r>
        <w:rPr>
          <w:rStyle w:val="Emphasis"/>
          <w:rFonts w:eastAsiaTheme="minorEastAsia"/>
          <w:i w:val="0"/>
          <w:iCs w:val="0"/>
          <w:color w:val="000000"/>
          <w:shd w:val="clear" w:color="auto" w:fill="FFFFFF"/>
        </w:rPr>
        <w:t xml:space="preserve">The TMB code to execute the Lambert W function was sourced from </w:t>
      </w:r>
      <w:hyperlink r:id="rId7" w:history="1">
        <w:r w:rsidRPr="002B6880">
          <w:rPr>
            <w:rStyle w:val="Hyperlink"/>
            <w:rFonts w:eastAsiaTheme="minorEastAsia"/>
            <w:shd w:val="clear" w:color="auto" w:fill="FFFFFF"/>
          </w:rPr>
          <w:t>here</w:t>
        </w:r>
      </w:hyperlink>
      <w:r>
        <w:rPr>
          <w:rStyle w:val="Emphasis"/>
          <w:rFonts w:eastAsiaTheme="minorEastAsia"/>
          <w:i w:val="0"/>
          <w:iCs w:val="0"/>
          <w:color w:val="000000"/>
          <w:shd w:val="clear" w:color="auto" w:fill="FFFFFF"/>
        </w:rPr>
        <w:t>.</w:t>
      </w:r>
    </w:p>
    <w:p w:rsidR="002B6880" w:rsidRDefault="002B6880" w:rsidP="00D32D66">
      <w:pPr>
        <w:rPr>
          <w:rStyle w:val="Emphasis"/>
          <w:rFonts w:eastAsiaTheme="minorEastAsia"/>
          <w:i w:val="0"/>
          <w:iCs w:val="0"/>
          <w:color w:val="000000"/>
          <w:shd w:val="clear" w:color="auto" w:fill="FFFFFF"/>
        </w:rPr>
      </w:pPr>
      <w:r>
        <w:rPr>
          <w:rStyle w:val="Emphasis"/>
          <w:rFonts w:eastAsiaTheme="minorEastAsia"/>
          <w:i w:val="0"/>
          <w:iCs w:val="0"/>
          <w:color w:val="000000"/>
          <w:shd w:val="clear" w:color="auto" w:fill="FFFFFF"/>
        </w:rPr>
        <w:t xml:space="preserve">In the stan version, I simply used the commonly used Hilborn (1985) approximation of </w:t>
      </w:r>
      <m:oMath>
        <m:sSub>
          <m:sSubPr>
            <m:ctrlPr>
              <w:rPr>
                <w:rStyle w:val="Emphasis"/>
                <w:rFonts w:ascii="Cambria Math" w:eastAsiaTheme="minorEastAsia" w:hAnsi="Cambria Math"/>
                <w:i w:val="0"/>
                <w:iCs w:val="0"/>
                <w:color w:val="000000"/>
                <w:shd w:val="clear" w:color="auto" w:fill="FFFFFF"/>
              </w:rPr>
            </m:ctrlPr>
          </m:sSubPr>
          <m:e>
            <m:r>
              <m:rPr>
                <m:sty m:val="p"/>
              </m:rPr>
              <w:rPr>
                <w:rStyle w:val="Emphasis"/>
                <w:rFonts w:ascii="Cambria Math" w:eastAsiaTheme="minorEastAsia" w:hAnsi="Cambria Math"/>
                <w:color w:val="000000"/>
                <w:shd w:val="clear" w:color="auto" w:fill="FFFFFF"/>
              </w:rPr>
              <m:t>S</m:t>
            </m:r>
          </m:e>
          <m:sub>
            <m:r>
              <m:rPr>
                <m:sty m:val="p"/>
              </m:rPr>
              <w:rPr>
                <w:rStyle w:val="Emphasis"/>
                <w:rFonts w:ascii="Cambria Math" w:eastAsiaTheme="minorEastAsia" w:hAnsi="Cambria Math"/>
                <w:color w:val="000000"/>
                <w:shd w:val="clear" w:color="auto" w:fill="FFFFFF"/>
              </w:rPr>
              <m:t>MSY</m:t>
            </m:r>
          </m:sub>
        </m:sSub>
      </m:oMath>
      <w:r>
        <w:rPr>
          <w:rStyle w:val="Emphasis"/>
          <w:rFonts w:eastAsiaTheme="minorEastAsia"/>
          <w:i w:val="0"/>
          <w:iCs w:val="0"/>
          <w:color w:val="000000"/>
          <w:shd w:val="clear" w:color="auto" w:fill="FFFFFF"/>
        </w:rPr>
        <w:t>:</w:t>
      </w:r>
    </w:p>
    <w:p w:rsidR="002B6880" w:rsidRPr="002B6880" w:rsidRDefault="00B95BB0" w:rsidP="002B68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MSY</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β</m:t>
              </m:r>
            </m:den>
          </m:f>
          <m:r>
            <w:rPr>
              <w:rFonts w:ascii="Cambria Math" w:eastAsiaTheme="minorEastAsia" w:hAnsi="Cambria Math"/>
            </w:rPr>
            <m:t>(0.5-0.07</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oMath>
      </m:oMathPara>
    </w:p>
    <w:p w:rsidR="0055649A" w:rsidRDefault="002B6880" w:rsidP="00D32D66">
      <w:pPr>
        <w:rPr>
          <w:rFonts w:eastAsiaTheme="minorEastAsia"/>
        </w:rPr>
      </w:pPr>
      <w:r>
        <w:rPr>
          <w:rFonts w:eastAsiaTheme="minorEastAsia"/>
        </w:rPr>
        <w:t xml:space="preserve">The explicit solution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MSY</m:t>
            </m:r>
          </m:sub>
        </m:sSub>
        <m:r>
          <w:rPr>
            <w:rFonts w:ascii="Cambria Math" w:eastAsiaTheme="minorEastAsia" w:hAnsi="Cambria Math"/>
          </w:rPr>
          <m:t xml:space="preserve"> </m:t>
        </m:r>
      </m:oMath>
      <w:r>
        <w:rPr>
          <w:rFonts w:eastAsiaTheme="minorEastAsia"/>
        </w:rPr>
        <w:t>could be implemented in stan as well, I just</w:t>
      </w:r>
      <w:r w:rsidR="005C375F">
        <w:rPr>
          <w:rFonts w:eastAsiaTheme="minorEastAsia"/>
        </w:rPr>
        <w:t xml:space="preserve"> didn’t prioritize figuring out how to do this.</w:t>
      </w:r>
    </w:p>
    <w:p w:rsidR="00972A5E" w:rsidRDefault="00F40B9B" w:rsidP="00D32D66">
      <w:pPr>
        <w:rPr>
          <w:rFonts w:eastAsiaTheme="minorEastAsia"/>
        </w:rPr>
      </w:pPr>
      <w:r>
        <w:rPr>
          <w:rFonts w:eastAsiaTheme="minorEastAsia"/>
        </w:rPr>
        <w:t>For all models, i</w:t>
      </w:r>
      <w:r w:rsidR="00972A5E">
        <w:rPr>
          <w:rFonts w:eastAsiaTheme="minorEastAsia"/>
        </w:rPr>
        <w:t xml:space="preserve">n order to report estimated recruitment with prediction intervals, rather than confidence or credible intervals, a new variable is reported that has the likelihood equation applied to it. </w:t>
      </w:r>
    </w:p>
    <w:p w:rsidR="00972A5E" w:rsidRDefault="00B95BB0" w:rsidP="00D32D6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~lognormal</m:t>
          </m:r>
          <m:d>
            <m:dPr>
              <m:ctrlPr>
                <w:rPr>
                  <w:rFonts w:ascii="Cambria Math" w:eastAsiaTheme="minorEastAsia" w:hAnsi="Cambria Math"/>
                  <w:i/>
                </w:rPr>
              </m:ctrlPr>
            </m:dPr>
            <m:e>
              <m:acc>
                <m:accPr>
                  <m:ctrlPr>
                    <w:rPr>
                      <w:rFonts w:ascii="Cambria Math" w:eastAsiaTheme="minorEastAsia" w:hAnsi="Cambria Math"/>
                    </w:rPr>
                  </m:ctrlPr>
                </m:acc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acc>
              <m:r>
                <w:rPr>
                  <w:rFonts w:ascii="Cambria Math" w:eastAsiaTheme="minorEastAsia" w:hAnsi="Cambria Math"/>
                </w:rPr>
                <m:t>, σ</m:t>
              </m:r>
            </m:e>
          </m:d>
        </m:oMath>
      </m:oMathPara>
    </w:p>
    <w:p w:rsidR="0055649A" w:rsidRPr="004D23B0" w:rsidRDefault="00EA5E03" w:rsidP="00D32D66">
      <w:pPr>
        <w:rPr>
          <w:rFonts w:eastAsiaTheme="minorEastAsia"/>
        </w:rPr>
      </w:pPr>
      <w:r>
        <w:rPr>
          <w:rFonts w:eastAsiaTheme="minorEastAsia"/>
        </w:rPr>
        <w:t>Notati</w:t>
      </w:r>
      <w:r w:rsidR="00BD1E9D">
        <w:rPr>
          <w:rFonts w:eastAsiaTheme="minorEastAsia"/>
        </w:rPr>
        <w:t xml:space="preserve">ons used in code. </w:t>
      </w:r>
    </w:p>
    <w:tbl>
      <w:tblPr>
        <w:tblStyle w:val="TableGrid"/>
        <w:tblW w:w="9669" w:type="dxa"/>
        <w:tblLook w:val="04A0" w:firstRow="1" w:lastRow="0" w:firstColumn="1" w:lastColumn="0" w:noHBand="0" w:noVBand="1"/>
      </w:tblPr>
      <w:tblGrid>
        <w:gridCol w:w="1615"/>
        <w:gridCol w:w="2520"/>
        <w:gridCol w:w="1737"/>
        <w:gridCol w:w="1890"/>
        <w:gridCol w:w="1907"/>
      </w:tblGrid>
      <w:tr w:rsidR="00EA5E03" w:rsidTr="00322274">
        <w:trPr>
          <w:trHeight w:val="251"/>
        </w:trPr>
        <w:tc>
          <w:tcPr>
            <w:tcW w:w="1615" w:type="dxa"/>
          </w:tcPr>
          <w:p w:rsidR="00360C6F" w:rsidRDefault="00360C6F" w:rsidP="00D32D66">
            <w:pPr>
              <w:rPr>
                <w:rFonts w:eastAsiaTheme="minorEastAsia"/>
              </w:rPr>
            </w:pPr>
            <w:r>
              <w:rPr>
                <w:rFonts w:eastAsiaTheme="minorEastAsia"/>
              </w:rPr>
              <w:t>Documentation</w:t>
            </w:r>
          </w:p>
        </w:tc>
        <w:tc>
          <w:tcPr>
            <w:tcW w:w="2520" w:type="dxa"/>
          </w:tcPr>
          <w:p w:rsidR="00360C6F" w:rsidRDefault="00360C6F" w:rsidP="00D32D66">
            <w:pPr>
              <w:rPr>
                <w:rFonts w:eastAsiaTheme="minorEastAsia"/>
              </w:rPr>
            </w:pPr>
            <w:r>
              <w:rPr>
                <w:rFonts w:eastAsiaTheme="minorEastAsia"/>
              </w:rPr>
              <w:t>Meaning</w:t>
            </w:r>
          </w:p>
        </w:tc>
        <w:tc>
          <w:tcPr>
            <w:tcW w:w="1737" w:type="dxa"/>
          </w:tcPr>
          <w:p w:rsidR="00360C6F" w:rsidRDefault="00360C6F" w:rsidP="00D32D66">
            <w:pPr>
              <w:rPr>
                <w:rFonts w:eastAsiaTheme="minorEastAsia"/>
              </w:rPr>
            </w:pPr>
            <w:r>
              <w:rPr>
                <w:rFonts w:eastAsiaTheme="minorEastAsia"/>
              </w:rPr>
              <w:t>TMB</w:t>
            </w:r>
          </w:p>
        </w:tc>
        <w:tc>
          <w:tcPr>
            <w:tcW w:w="1890" w:type="dxa"/>
          </w:tcPr>
          <w:p w:rsidR="00360C6F" w:rsidRDefault="00360C6F" w:rsidP="00D32D66">
            <w:pPr>
              <w:rPr>
                <w:rFonts w:eastAsiaTheme="minorEastAsia"/>
              </w:rPr>
            </w:pPr>
            <w:r>
              <w:rPr>
                <w:rFonts w:eastAsiaTheme="minorEastAsia"/>
              </w:rPr>
              <w:t>stan</w:t>
            </w:r>
          </w:p>
        </w:tc>
        <w:tc>
          <w:tcPr>
            <w:tcW w:w="1907" w:type="dxa"/>
          </w:tcPr>
          <w:p w:rsidR="00360C6F" w:rsidRDefault="00360C6F" w:rsidP="00D32D66">
            <w:pPr>
              <w:rPr>
                <w:rFonts w:eastAsiaTheme="minorEastAsia"/>
              </w:rPr>
            </w:pPr>
            <w:r>
              <w:rPr>
                <w:rFonts w:eastAsiaTheme="minorEastAsia"/>
              </w:rPr>
              <w:t>JAGS</w:t>
            </w:r>
          </w:p>
        </w:tc>
      </w:tr>
      <w:tr w:rsidR="00EA5E03" w:rsidTr="00322274">
        <w:trPr>
          <w:trHeight w:val="251"/>
        </w:trPr>
        <w:tc>
          <w:tcPr>
            <w:tcW w:w="1615" w:type="dxa"/>
          </w:tcPr>
          <w:p w:rsidR="00360C6F" w:rsidRPr="00972A5E" w:rsidRDefault="00B95BB0" w:rsidP="00972A5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2520" w:type="dxa"/>
          </w:tcPr>
          <w:p w:rsidR="00360C6F" w:rsidRDefault="00972A5E" w:rsidP="00D32D66">
            <w:pPr>
              <w:rPr>
                <w:rFonts w:eastAsiaTheme="minorEastAsia"/>
              </w:rPr>
            </w:pPr>
            <w:r>
              <w:rPr>
                <w:rFonts w:eastAsiaTheme="minorEastAsia"/>
              </w:rPr>
              <w:t>Observed r</w:t>
            </w:r>
            <w:r w:rsidR="00360C6F">
              <w:rPr>
                <w:rFonts w:eastAsiaTheme="minorEastAsia"/>
              </w:rPr>
              <w:t>ecruits</w:t>
            </w:r>
            <w:r>
              <w:rPr>
                <w:rFonts w:eastAsiaTheme="minorEastAsia"/>
              </w:rPr>
              <w:t>, year i</w:t>
            </w:r>
          </w:p>
        </w:tc>
        <w:tc>
          <w:tcPr>
            <w:tcW w:w="1737" w:type="dxa"/>
          </w:tcPr>
          <w:p w:rsidR="00360C6F" w:rsidRDefault="00EA5E03" w:rsidP="006A7C9E">
            <w:pPr>
              <w:rPr>
                <w:rFonts w:eastAsiaTheme="minorEastAsia"/>
              </w:rPr>
            </w:pPr>
            <w:r>
              <w:rPr>
                <w:rFonts w:eastAsiaTheme="minorEastAsia"/>
              </w:rPr>
              <w:t>l</w:t>
            </w:r>
            <w:r w:rsidR="006A7C9E">
              <w:rPr>
                <w:rFonts w:eastAsiaTheme="minorEastAsia"/>
              </w:rPr>
              <w:t xml:space="preserve">ogR = </w:t>
            </w:r>
            <m:oMath>
              <m:r>
                <m:rPr>
                  <m:sty m:val="p"/>
                </m:rPr>
                <w:rPr>
                  <w:rFonts w:ascii="Cambria Math" w:eastAsiaTheme="minorEastAsia" w:hAnsi="Cambria Math"/>
                </w:rPr>
                <m:t>ln</m:t>
              </m:r>
              <m:r>
                <w:rPr>
                  <w:rFonts w:ascii="Cambria Math" w:eastAsiaTheme="minorEastAsia" w:hAnsi="Cambria Math"/>
                </w:rPr>
                <m:t>(R)</m:t>
              </m:r>
            </m:oMath>
            <w:r w:rsidR="006A7C9E">
              <w:rPr>
                <w:rFonts w:eastAsiaTheme="minorEastAsia"/>
              </w:rPr>
              <w:t xml:space="preserve"> </w:t>
            </w:r>
          </w:p>
        </w:tc>
        <w:tc>
          <w:tcPr>
            <w:tcW w:w="1890" w:type="dxa"/>
          </w:tcPr>
          <w:p w:rsidR="00360C6F" w:rsidRDefault="006A7C9E" w:rsidP="00D32D66">
            <w:pPr>
              <w:rPr>
                <w:rFonts w:eastAsiaTheme="minorEastAsia"/>
              </w:rPr>
            </w:pPr>
            <w:r>
              <w:rPr>
                <w:rFonts w:eastAsiaTheme="minorEastAsia"/>
              </w:rPr>
              <w:t>R_Obs</w:t>
            </w:r>
          </w:p>
        </w:tc>
        <w:tc>
          <w:tcPr>
            <w:tcW w:w="1907" w:type="dxa"/>
          </w:tcPr>
          <w:p w:rsidR="00360C6F" w:rsidRDefault="006A7C9E" w:rsidP="00D32D66">
            <w:pPr>
              <w:rPr>
                <w:rFonts w:eastAsiaTheme="minorEastAsia"/>
              </w:rPr>
            </w:pPr>
            <w:r>
              <w:rPr>
                <w:rFonts w:eastAsiaTheme="minorEastAsia"/>
              </w:rPr>
              <w:t>R_Obs</w:t>
            </w:r>
          </w:p>
        </w:tc>
      </w:tr>
      <w:tr w:rsidR="00972A5E" w:rsidTr="00322274">
        <w:trPr>
          <w:trHeight w:val="251"/>
        </w:trPr>
        <w:tc>
          <w:tcPr>
            <w:tcW w:w="1615" w:type="dxa"/>
          </w:tcPr>
          <w:p w:rsidR="00972A5E" w:rsidRPr="00972A5E" w:rsidRDefault="00B95BB0" w:rsidP="00972A5E">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oMath>
            </m:oMathPara>
          </w:p>
        </w:tc>
        <w:tc>
          <w:tcPr>
            <w:tcW w:w="2520" w:type="dxa"/>
          </w:tcPr>
          <w:p w:rsidR="00972A5E" w:rsidRDefault="00972A5E" w:rsidP="00D32D66">
            <w:pPr>
              <w:rPr>
                <w:rFonts w:eastAsiaTheme="minorEastAsia"/>
              </w:rPr>
            </w:pPr>
            <w:r>
              <w:rPr>
                <w:rFonts w:eastAsiaTheme="minorEastAsia"/>
              </w:rPr>
              <w:t>Fitted recruits, year i</w:t>
            </w:r>
          </w:p>
        </w:tc>
        <w:tc>
          <w:tcPr>
            <w:tcW w:w="1737" w:type="dxa"/>
          </w:tcPr>
          <w:p w:rsidR="00972A5E" w:rsidRDefault="00972A5E" w:rsidP="006A7C9E">
            <w:pPr>
              <w:rPr>
                <w:rFonts w:eastAsiaTheme="minorEastAsia"/>
              </w:rPr>
            </w:pPr>
            <w:r>
              <w:rPr>
                <w:rFonts w:eastAsiaTheme="minorEastAsia"/>
              </w:rPr>
              <w:t>R_Fit</w:t>
            </w:r>
          </w:p>
        </w:tc>
        <w:tc>
          <w:tcPr>
            <w:tcW w:w="1890" w:type="dxa"/>
          </w:tcPr>
          <w:p w:rsidR="00972A5E" w:rsidRPr="00972A5E" w:rsidRDefault="00972A5E" w:rsidP="00972A5E">
            <w:pPr>
              <w:rPr>
                <w:rFonts w:eastAsiaTheme="minorEastAsia"/>
                <w:lang w:val="fr-FR"/>
              </w:rPr>
            </w:pPr>
            <w:r>
              <w:rPr>
                <w:rFonts w:eastAsiaTheme="minorEastAsia"/>
                <w:lang w:val="fr-FR"/>
              </w:rPr>
              <w:t>R_Fit</w:t>
            </w:r>
          </w:p>
        </w:tc>
        <w:tc>
          <w:tcPr>
            <w:tcW w:w="1907" w:type="dxa"/>
          </w:tcPr>
          <w:p w:rsidR="00972A5E" w:rsidRDefault="00972A5E" w:rsidP="00D32D66">
            <w:pPr>
              <w:rPr>
                <w:rFonts w:eastAsiaTheme="minorEastAsia"/>
              </w:rPr>
            </w:pPr>
            <w:r>
              <w:rPr>
                <w:rFonts w:eastAsiaTheme="minorEastAsia"/>
              </w:rPr>
              <w:t>R_Fit</w:t>
            </w:r>
          </w:p>
        </w:tc>
      </w:tr>
      <w:tr w:rsidR="00972A5E" w:rsidTr="00322274">
        <w:trPr>
          <w:trHeight w:val="251"/>
        </w:trPr>
        <w:tc>
          <w:tcPr>
            <w:tcW w:w="1615" w:type="dxa"/>
          </w:tcPr>
          <w:p w:rsidR="00972A5E" w:rsidRPr="00972A5E" w:rsidRDefault="00B95BB0" w:rsidP="00972A5E">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oMath>
            </m:oMathPara>
          </w:p>
        </w:tc>
        <w:tc>
          <w:tcPr>
            <w:tcW w:w="2520" w:type="dxa"/>
          </w:tcPr>
          <w:p w:rsidR="00972A5E" w:rsidRDefault="00972A5E" w:rsidP="00D32D66">
            <w:pPr>
              <w:rPr>
                <w:rFonts w:eastAsiaTheme="minorEastAsia"/>
              </w:rPr>
            </w:pPr>
            <w:r>
              <w:rPr>
                <w:rFonts w:eastAsiaTheme="minorEastAsia"/>
              </w:rPr>
              <w:t>Predicted recruits, year i</w:t>
            </w:r>
          </w:p>
        </w:tc>
        <w:tc>
          <w:tcPr>
            <w:tcW w:w="1737" w:type="dxa"/>
          </w:tcPr>
          <w:p w:rsidR="00972A5E" w:rsidRDefault="00972A5E" w:rsidP="006A7C9E">
            <w:pPr>
              <w:rPr>
                <w:rFonts w:eastAsiaTheme="minorEastAsia"/>
              </w:rPr>
            </w:pPr>
            <w:r>
              <w:rPr>
                <w:rFonts w:eastAsiaTheme="minorEastAsia"/>
              </w:rPr>
              <w:t>R_Pred</w:t>
            </w:r>
          </w:p>
        </w:tc>
        <w:tc>
          <w:tcPr>
            <w:tcW w:w="1890" w:type="dxa"/>
          </w:tcPr>
          <w:p w:rsidR="00972A5E" w:rsidRDefault="00972A5E" w:rsidP="00D32D66">
            <w:pPr>
              <w:rPr>
                <w:rFonts w:eastAsiaTheme="minorEastAsia"/>
              </w:rPr>
            </w:pPr>
            <w:r>
              <w:rPr>
                <w:rFonts w:eastAsiaTheme="minorEastAsia"/>
              </w:rPr>
              <w:t>R_Pred</w:t>
            </w:r>
          </w:p>
        </w:tc>
        <w:tc>
          <w:tcPr>
            <w:tcW w:w="1907" w:type="dxa"/>
          </w:tcPr>
          <w:p w:rsidR="00972A5E" w:rsidRDefault="00972A5E" w:rsidP="00D32D66">
            <w:pPr>
              <w:rPr>
                <w:rFonts w:eastAsiaTheme="minorEastAsia"/>
              </w:rPr>
            </w:pPr>
            <w:r>
              <w:rPr>
                <w:rFonts w:eastAsiaTheme="minorEastAsia"/>
              </w:rPr>
              <w:t>R_Pred</w:t>
            </w:r>
          </w:p>
        </w:tc>
      </w:tr>
      <w:tr w:rsidR="00EA5E03" w:rsidTr="00322274">
        <w:trPr>
          <w:trHeight w:val="263"/>
        </w:trPr>
        <w:tc>
          <w:tcPr>
            <w:tcW w:w="1615" w:type="dxa"/>
          </w:tcPr>
          <w:p w:rsidR="00360C6F" w:rsidRPr="00322274" w:rsidRDefault="00B95BB0" w:rsidP="0032227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2520" w:type="dxa"/>
          </w:tcPr>
          <w:p w:rsidR="00360C6F" w:rsidRDefault="006A7C9E" w:rsidP="00D32D66">
            <w:pPr>
              <w:rPr>
                <w:rFonts w:eastAsiaTheme="minorEastAsia"/>
              </w:rPr>
            </w:pPr>
            <w:r>
              <w:rPr>
                <w:rFonts w:eastAsiaTheme="minorEastAsia"/>
              </w:rPr>
              <w:t>Spawners</w:t>
            </w:r>
            <w:r w:rsidR="00322274">
              <w:rPr>
                <w:rFonts w:eastAsiaTheme="minorEastAsia"/>
              </w:rPr>
              <w:t>, year i</w:t>
            </w:r>
          </w:p>
        </w:tc>
        <w:tc>
          <w:tcPr>
            <w:tcW w:w="1737" w:type="dxa"/>
          </w:tcPr>
          <w:p w:rsidR="00360C6F" w:rsidRDefault="00EA5E03" w:rsidP="00D32D66">
            <w:pPr>
              <w:rPr>
                <w:rFonts w:eastAsiaTheme="minorEastAsia"/>
              </w:rPr>
            </w:pPr>
            <w:r>
              <w:rPr>
                <w:rFonts w:eastAsiaTheme="minorEastAsia"/>
              </w:rPr>
              <w:t>S</w:t>
            </w:r>
          </w:p>
        </w:tc>
        <w:tc>
          <w:tcPr>
            <w:tcW w:w="1890" w:type="dxa"/>
          </w:tcPr>
          <w:p w:rsidR="00360C6F" w:rsidRDefault="00EA5E03" w:rsidP="00D32D66">
            <w:pPr>
              <w:rPr>
                <w:rFonts w:eastAsiaTheme="minorEastAsia"/>
              </w:rPr>
            </w:pPr>
            <w:r>
              <w:rPr>
                <w:rFonts w:eastAsiaTheme="minorEastAsia"/>
              </w:rPr>
              <w:t>S</w:t>
            </w:r>
          </w:p>
        </w:tc>
        <w:tc>
          <w:tcPr>
            <w:tcW w:w="1907" w:type="dxa"/>
          </w:tcPr>
          <w:p w:rsidR="00360C6F" w:rsidRDefault="00EA5E03" w:rsidP="00D32D66">
            <w:pPr>
              <w:rPr>
                <w:rFonts w:eastAsiaTheme="minorEastAsia"/>
              </w:rPr>
            </w:pPr>
            <w:r>
              <w:rPr>
                <w:rFonts w:eastAsiaTheme="minorEastAsia"/>
              </w:rPr>
              <w:t>S</w:t>
            </w:r>
          </w:p>
        </w:tc>
      </w:tr>
      <w:tr w:rsidR="00EA5E03" w:rsidTr="00322274">
        <w:trPr>
          <w:trHeight w:val="251"/>
        </w:trPr>
        <w:tc>
          <w:tcPr>
            <w:tcW w:w="1615" w:type="dxa"/>
          </w:tcPr>
          <w:p w:rsidR="00360C6F" w:rsidRPr="00EA5E03" w:rsidRDefault="00EA5E03" w:rsidP="00EA5E03">
            <w:pPr>
              <w:rPr>
                <w:rFonts w:eastAsiaTheme="minorEastAsia"/>
              </w:rPr>
            </w:pPr>
            <m:oMathPara>
              <m:oMathParaPr>
                <m:jc m:val="left"/>
              </m:oMathParaPr>
              <m:oMath>
                <m:r>
                  <w:rPr>
                    <w:rFonts w:ascii="Cambria Math" w:eastAsiaTheme="minorEastAsia" w:hAnsi="Cambria Math"/>
                  </w:rPr>
                  <m:t>α</m:t>
                </m:r>
              </m:oMath>
            </m:oMathPara>
          </w:p>
        </w:tc>
        <w:tc>
          <w:tcPr>
            <w:tcW w:w="2520" w:type="dxa"/>
          </w:tcPr>
          <w:p w:rsidR="00360C6F" w:rsidRDefault="00EA5E03" w:rsidP="00D32D66">
            <w:pPr>
              <w:rPr>
                <w:rFonts w:eastAsiaTheme="minorEastAsia"/>
              </w:rPr>
            </w:pPr>
            <w:r>
              <w:rPr>
                <w:rFonts w:eastAsiaTheme="minorEastAsia"/>
              </w:rPr>
              <w:t>Productivity parameter</w:t>
            </w:r>
          </w:p>
        </w:tc>
        <w:tc>
          <w:tcPr>
            <w:tcW w:w="1737" w:type="dxa"/>
          </w:tcPr>
          <w:p w:rsidR="00360C6F" w:rsidRDefault="00EA5E03" w:rsidP="00EA5E03">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c>
          <w:tcPr>
            <w:tcW w:w="1890" w:type="dxa"/>
          </w:tcPr>
          <w:p w:rsidR="00360C6F" w:rsidRDefault="00EA5E03" w:rsidP="00D32D66">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c>
          <w:tcPr>
            <w:tcW w:w="1907" w:type="dxa"/>
          </w:tcPr>
          <w:p w:rsidR="00360C6F" w:rsidRDefault="00EA5E03" w:rsidP="00D32D66">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r>
      <w:tr w:rsidR="00EA5E03" w:rsidTr="00322274">
        <w:trPr>
          <w:trHeight w:val="251"/>
        </w:trPr>
        <w:tc>
          <w:tcPr>
            <w:tcW w:w="1615" w:type="dxa"/>
          </w:tcPr>
          <w:p w:rsidR="00360C6F" w:rsidRPr="00EA5E03" w:rsidRDefault="00EA5E03" w:rsidP="00EA5E03">
            <w:pPr>
              <w:rPr>
                <w:rFonts w:eastAsiaTheme="minorEastAsia"/>
              </w:rPr>
            </w:pPr>
            <m:oMathPara>
              <m:oMathParaPr>
                <m:jc m:val="left"/>
              </m:oMathParaPr>
              <m:oMath>
                <m:r>
                  <w:rPr>
                    <w:rFonts w:ascii="Cambria Math" w:eastAsiaTheme="minorEastAsia" w:hAnsi="Cambria Math"/>
                  </w:rPr>
                  <w:lastRenderedPageBreak/>
                  <m:t>β</m:t>
                </m:r>
              </m:oMath>
            </m:oMathPara>
          </w:p>
        </w:tc>
        <w:tc>
          <w:tcPr>
            <w:tcW w:w="2520" w:type="dxa"/>
          </w:tcPr>
          <w:p w:rsidR="00360C6F" w:rsidRDefault="00EA5E03" w:rsidP="00D32D66">
            <w:pPr>
              <w:rPr>
                <w:rFonts w:eastAsiaTheme="minorEastAsia"/>
              </w:rPr>
            </w:pPr>
            <w:r>
              <w:rPr>
                <w:rFonts w:eastAsiaTheme="minorEastAsia"/>
              </w:rPr>
              <w:t>Density-dependence parameter</w:t>
            </w:r>
          </w:p>
        </w:tc>
        <w:tc>
          <w:tcPr>
            <w:tcW w:w="1737" w:type="dxa"/>
          </w:tcPr>
          <w:p w:rsidR="00360C6F" w:rsidRDefault="00EA5E03" w:rsidP="00EA5E03">
            <w:pPr>
              <w:rPr>
                <w:rFonts w:eastAsiaTheme="minorEastAsia"/>
              </w:rPr>
            </w:pPr>
            <w:r>
              <w:rPr>
                <w:rFonts w:eastAsiaTheme="minorEastAsia"/>
              </w:rPr>
              <w:t xml:space="preserve">B,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func>
            </m:oMath>
            <w:r>
              <w:rPr>
                <w:rFonts w:eastAsiaTheme="minorEastAsia"/>
              </w:rPr>
              <w:t>=logSmax</w:t>
            </w:r>
          </w:p>
        </w:tc>
        <w:tc>
          <w:tcPr>
            <w:tcW w:w="1890" w:type="dxa"/>
          </w:tcPr>
          <w:p w:rsidR="00360C6F" w:rsidRDefault="00EA5E03" w:rsidP="00EA5E03">
            <w:pPr>
              <w:rPr>
                <w:rFonts w:eastAsiaTheme="minorEastAsia"/>
              </w:rPr>
            </w:pPr>
            <m:oMath>
              <m:r>
                <m:rPr>
                  <m:sty m:val="p"/>
                </m:rPr>
                <w:rPr>
                  <w:rFonts w:ascii="Cambria Math" w:eastAsiaTheme="minorEastAsia" w:hAnsi="Cambria Math"/>
                </w:rPr>
                <m:t>1/β</m:t>
              </m:r>
            </m:oMath>
            <w:r>
              <w:rPr>
                <w:rFonts w:eastAsiaTheme="minorEastAsia"/>
              </w:rPr>
              <w:t xml:space="preserve"> =  Smax</w:t>
            </w:r>
          </w:p>
        </w:tc>
        <w:tc>
          <w:tcPr>
            <w:tcW w:w="1907" w:type="dxa"/>
          </w:tcPr>
          <w:p w:rsidR="00360C6F" w:rsidRDefault="00EA5E03" w:rsidP="00D32D66">
            <w:pPr>
              <w:rPr>
                <w:rFonts w:eastAsiaTheme="minorEastAsia"/>
              </w:rPr>
            </w:pPr>
            <w:r>
              <w:rPr>
                <w:rFonts w:eastAsiaTheme="minorEastAsia"/>
              </w:rPr>
              <w:t>beta</w:t>
            </w:r>
          </w:p>
        </w:tc>
      </w:tr>
      <w:tr w:rsidR="00EA5E03" w:rsidTr="00322274">
        <w:trPr>
          <w:trHeight w:val="251"/>
        </w:trPr>
        <w:tc>
          <w:tcPr>
            <w:tcW w:w="1615" w:type="dxa"/>
          </w:tcPr>
          <w:p w:rsidR="00360C6F" w:rsidRPr="00EA5E03" w:rsidRDefault="00EA5E03" w:rsidP="00EA5E03">
            <w:pPr>
              <w:rPr>
                <w:rFonts w:eastAsiaTheme="minorEastAsia"/>
              </w:rPr>
            </w:pPr>
            <m:oMathPara>
              <m:oMathParaPr>
                <m:jc m:val="left"/>
              </m:oMathParaPr>
              <m:oMath>
                <m:r>
                  <w:rPr>
                    <w:rFonts w:ascii="Cambria Math" w:eastAsiaTheme="minorEastAsia" w:hAnsi="Cambria Math"/>
                  </w:rPr>
                  <m:t>σ</m:t>
                </m:r>
              </m:oMath>
            </m:oMathPara>
          </w:p>
        </w:tc>
        <w:tc>
          <w:tcPr>
            <w:tcW w:w="2520" w:type="dxa"/>
          </w:tcPr>
          <w:p w:rsidR="00360C6F" w:rsidRDefault="00EA5E03" w:rsidP="00EA5E03">
            <w:pPr>
              <w:rPr>
                <w:rFonts w:eastAsiaTheme="minorEastAsia"/>
              </w:rPr>
            </w:pPr>
            <w:r>
              <w:rPr>
                <w:rFonts w:eastAsiaTheme="minorEastAsia"/>
              </w:rPr>
              <w:t>SD on recruitment likelihood</w:t>
            </w:r>
          </w:p>
        </w:tc>
        <w:tc>
          <w:tcPr>
            <w:tcW w:w="1737" w:type="dxa"/>
          </w:tcPr>
          <w:p w:rsidR="00360C6F" w:rsidRDefault="00322274" w:rsidP="00D32D66">
            <w:pPr>
              <w:rPr>
                <w:rFonts w:eastAsiaTheme="minorEastAsia"/>
              </w:rPr>
            </w:pPr>
            <w:r>
              <w:rPr>
                <w:rFonts w:eastAsiaTheme="minorEastAsia"/>
              </w:rPr>
              <w:t xml:space="preserve">logSigma = </w:t>
            </w:r>
            <m:oMath>
              <m:r>
                <m:rPr>
                  <m:sty m:val="p"/>
                </m:rPr>
                <w:rPr>
                  <w:rFonts w:ascii="Cambria Math" w:eastAsiaTheme="minorEastAsia" w:hAnsi="Cambria Math"/>
                </w:rPr>
                <m:t>ln</m:t>
              </m:r>
              <m:r>
                <w:rPr>
                  <w:rFonts w:ascii="Cambria Math" w:eastAsiaTheme="minorEastAsia" w:hAnsi="Cambria Math"/>
                </w:rPr>
                <m:t>(σ)</m:t>
              </m:r>
            </m:oMath>
          </w:p>
        </w:tc>
        <w:tc>
          <w:tcPr>
            <w:tcW w:w="1890" w:type="dxa"/>
          </w:tcPr>
          <w:p w:rsidR="00360C6F" w:rsidRDefault="00EA5E03" w:rsidP="00D32D66">
            <w:pPr>
              <w:rPr>
                <w:rFonts w:eastAsiaTheme="minorEastAsia"/>
              </w:rPr>
            </w:pPr>
            <w:r>
              <w:rPr>
                <w:rFonts w:eastAsiaTheme="minorEastAsia"/>
              </w:rPr>
              <w:t>sigma</w:t>
            </w:r>
          </w:p>
        </w:tc>
        <w:tc>
          <w:tcPr>
            <w:tcW w:w="1907" w:type="dxa"/>
          </w:tcPr>
          <w:p w:rsidR="00360C6F" w:rsidRDefault="00EA5E03" w:rsidP="00EA5E03">
            <w:pPr>
              <w:rPr>
                <w:rFonts w:eastAsiaTheme="minorEastAsia"/>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tau</w:t>
            </w:r>
          </w:p>
        </w:tc>
      </w:tr>
      <w:tr w:rsidR="00EA5E03" w:rsidTr="00322274">
        <w:trPr>
          <w:trHeight w:val="251"/>
        </w:trPr>
        <w:tc>
          <w:tcPr>
            <w:tcW w:w="1615" w:type="dxa"/>
          </w:tcPr>
          <w:p w:rsidR="00EA5E03" w:rsidRPr="00EA5E03" w:rsidRDefault="00B95BB0" w:rsidP="00EA5E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oMath>
            </m:oMathPara>
          </w:p>
        </w:tc>
        <w:tc>
          <w:tcPr>
            <w:tcW w:w="2520" w:type="dxa"/>
          </w:tcPr>
          <w:p w:rsidR="00EA5E03" w:rsidRDefault="00EA5E03" w:rsidP="00EA5E03">
            <w:pPr>
              <w:rPr>
                <w:rFonts w:eastAsiaTheme="minorEastAsia"/>
              </w:rPr>
            </w:pPr>
            <w:r>
              <w:rPr>
                <w:rFonts w:eastAsiaTheme="minorEastAsia"/>
              </w:rPr>
              <w:t xml:space="preserve">Mean of normal prior on </w:t>
            </w:r>
            <m:oMath>
              <m:r>
                <m:rPr>
                  <m:sty m:val="p"/>
                </m:rPr>
                <w:rPr>
                  <w:rFonts w:ascii="Cambria Math" w:eastAsiaTheme="minorEastAsia" w:hAnsi="Cambria Math"/>
                </w:rPr>
                <m:t>ln</m:t>
              </m:r>
              <m:r>
                <w:rPr>
                  <w:rFonts w:ascii="Cambria Math" w:eastAsiaTheme="minorEastAsia" w:hAnsi="Cambria Math"/>
                </w:rPr>
                <m:t>(α)</m:t>
              </m:r>
            </m:oMath>
          </w:p>
        </w:tc>
        <w:tc>
          <w:tcPr>
            <w:tcW w:w="1737" w:type="dxa"/>
          </w:tcPr>
          <w:p w:rsidR="00EA5E03" w:rsidRDefault="00EA5E03" w:rsidP="00EA5E03">
            <w:pPr>
              <w:rPr>
                <w:rFonts w:eastAsiaTheme="minorEastAsia"/>
              </w:rPr>
            </w:pPr>
            <w:r>
              <w:rPr>
                <w:rFonts w:eastAsiaTheme="minorEastAsia"/>
              </w:rPr>
              <w:t>logA_mean</w:t>
            </w:r>
          </w:p>
        </w:tc>
        <w:tc>
          <w:tcPr>
            <w:tcW w:w="1890" w:type="dxa"/>
          </w:tcPr>
          <w:p w:rsidR="00EA5E03" w:rsidRDefault="00EA5E03" w:rsidP="00EA5E03">
            <w:pPr>
              <w:rPr>
                <w:rFonts w:eastAsiaTheme="minorEastAsia"/>
              </w:rPr>
            </w:pPr>
            <w:r>
              <w:rPr>
                <w:rFonts w:eastAsiaTheme="minorEastAsia"/>
              </w:rPr>
              <w:t>logA_mean</w:t>
            </w:r>
          </w:p>
        </w:tc>
        <w:tc>
          <w:tcPr>
            <w:tcW w:w="1907" w:type="dxa"/>
          </w:tcPr>
          <w:p w:rsidR="00EA5E03" w:rsidRDefault="00EA5E03" w:rsidP="00EA5E03">
            <w:pPr>
              <w:rPr>
                <w:rFonts w:eastAsiaTheme="minorEastAsia"/>
              </w:rPr>
            </w:pPr>
            <w:r>
              <w:rPr>
                <w:rFonts w:eastAsiaTheme="minorEastAsia"/>
              </w:rPr>
              <w:t>logA_mean</w:t>
            </w:r>
          </w:p>
        </w:tc>
      </w:tr>
      <w:tr w:rsidR="00EA5E03" w:rsidTr="00322274">
        <w:trPr>
          <w:trHeight w:val="251"/>
        </w:trPr>
        <w:tc>
          <w:tcPr>
            <w:tcW w:w="1615" w:type="dxa"/>
          </w:tcPr>
          <w:p w:rsidR="00EA5E03" w:rsidRPr="00EA5E03" w:rsidRDefault="00B95BB0" w:rsidP="00EA5E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m:oMathPara>
          </w:p>
        </w:tc>
        <w:tc>
          <w:tcPr>
            <w:tcW w:w="2520" w:type="dxa"/>
          </w:tcPr>
          <w:p w:rsidR="00EA5E03" w:rsidRDefault="00EA5E03" w:rsidP="00EA5E03">
            <w:pPr>
              <w:rPr>
                <w:rFonts w:eastAsiaTheme="minorEastAsia"/>
              </w:rPr>
            </w:pPr>
            <w:r>
              <w:rPr>
                <w:rFonts w:eastAsiaTheme="minorEastAsia"/>
              </w:rPr>
              <w:t xml:space="preserve">SD of normal prior on </w:t>
            </w:r>
            <m:oMath>
              <m:r>
                <m:rPr>
                  <m:sty m:val="p"/>
                </m:rPr>
                <w:rPr>
                  <w:rFonts w:ascii="Cambria Math" w:eastAsiaTheme="minorEastAsia" w:hAnsi="Cambria Math"/>
                </w:rPr>
                <m:t>ln</m:t>
              </m:r>
              <m:r>
                <w:rPr>
                  <w:rFonts w:ascii="Cambria Math" w:eastAsiaTheme="minorEastAsia" w:hAnsi="Cambria Math"/>
                </w:rPr>
                <m:t>(α)</m:t>
              </m:r>
            </m:oMath>
          </w:p>
        </w:tc>
        <w:tc>
          <w:tcPr>
            <w:tcW w:w="1737" w:type="dxa"/>
          </w:tcPr>
          <w:p w:rsidR="00EA5E03" w:rsidRDefault="00EA5E03" w:rsidP="00EA5E03">
            <w:pPr>
              <w:rPr>
                <w:rFonts w:eastAsiaTheme="minorEastAsia"/>
              </w:rPr>
            </w:pPr>
            <w:r w:rsidRPr="00EA5E03">
              <w:rPr>
                <w:rFonts w:eastAsiaTheme="minorEastAsia"/>
              </w:rPr>
              <w:t>logA_sig</w:t>
            </w:r>
          </w:p>
        </w:tc>
        <w:tc>
          <w:tcPr>
            <w:tcW w:w="1890" w:type="dxa"/>
          </w:tcPr>
          <w:p w:rsidR="00EA5E03" w:rsidRDefault="00EA5E03" w:rsidP="00EA5E03">
            <w:pPr>
              <w:rPr>
                <w:rFonts w:eastAsiaTheme="minorEastAsia"/>
              </w:rPr>
            </w:pPr>
            <w:r w:rsidRPr="00EA5E03">
              <w:rPr>
                <w:rFonts w:eastAsiaTheme="minorEastAsia"/>
              </w:rPr>
              <w:t>logA_sig</w:t>
            </w:r>
          </w:p>
        </w:tc>
        <w:tc>
          <w:tcPr>
            <w:tcW w:w="1907" w:type="dxa"/>
          </w:tcPr>
          <w:p w:rsidR="00EA5E03" w:rsidRDefault="00EA5E03" w:rsidP="00EA5E03">
            <w:pPr>
              <w:rPr>
                <w:rFonts w:eastAsiaTheme="minorEastAsia"/>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oMath>
            <w:r>
              <w:rPr>
                <w:rFonts w:eastAsiaTheme="minorEastAsia"/>
              </w:rPr>
              <w:t>= logA_tau</w:t>
            </w:r>
          </w:p>
        </w:tc>
      </w:tr>
      <w:tr w:rsidR="00E111D9" w:rsidTr="00322274">
        <w:trPr>
          <w:trHeight w:val="251"/>
        </w:trPr>
        <w:tc>
          <w:tcPr>
            <w:tcW w:w="1615" w:type="dxa"/>
          </w:tcPr>
          <w:p w:rsidR="00E111D9" w:rsidRPr="00E111D9" w:rsidRDefault="00E111D9" w:rsidP="00E111D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max</m:t>
                    </m:r>
                  </m:sub>
                </m:sSub>
              </m:oMath>
            </m:oMathPara>
          </w:p>
        </w:tc>
        <w:tc>
          <w:tcPr>
            <w:tcW w:w="2520" w:type="dxa"/>
          </w:tcPr>
          <w:p w:rsidR="00E111D9" w:rsidRDefault="00E111D9" w:rsidP="00EA5E03">
            <w:pPr>
              <w:rPr>
                <w:rFonts w:eastAsiaTheme="minorEastAsia"/>
              </w:rPr>
            </w:pPr>
            <w:r>
              <w:rPr>
                <w:rFonts w:eastAsiaTheme="minorEastAsia"/>
              </w:rPr>
              <w:t>Spawners at maximum productivity</w:t>
            </w:r>
          </w:p>
        </w:tc>
        <w:tc>
          <w:tcPr>
            <w:tcW w:w="1737" w:type="dxa"/>
          </w:tcPr>
          <w:p w:rsidR="00E111D9" w:rsidRPr="00972A5E" w:rsidRDefault="00E111D9" w:rsidP="00E111D9">
            <w:pPr>
              <w:rPr>
                <w:rFonts w:eastAsiaTheme="minorEastAsia"/>
              </w:rPr>
            </w:pPr>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oMath>
            <w:r>
              <w:rPr>
                <w:rFonts w:eastAsiaTheme="minorEastAsia"/>
              </w:rPr>
              <w:t xml:space="preserve"> = logSmax</w:t>
            </w:r>
          </w:p>
        </w:tc>
        <w:tc>
          <w:tcPr>
            <w:tcW w:w="1890" w:type="dxa"/>
          </w:tcPr>
          <w:p w:rsidR="00E111D9" w:rsidRPr="00972A5E" w:rsidRDefault="00BD1E9D" w:rsidP="00E111D9">
            <w:pPr>
              <w:rPr>
                <w:rFonts w:eastAsiaTheme="minorEastAsia"/>
              </w:rPr>
            </w:pPr>
            <w:r>
              <w:rPr>
                <w:rFonts w:eastAsiaTheme="minorEastAsia"/>
              </w:rPr>
              <w:t>Smax</w:t>
            </w:r>
          </w:p>
        </w:tc>
        <w:tc>
          <w:tcPr>
            <w:tcW w:w="1907" w:type="dxa"/>
          </w:tcPr>
          <w:p w:rsidR="00E111D9" w:rsidRPr="00972A5E" w:rsidRDefault="00BD1E9D" w:rsidP="00EA5E03">
            <w:pPr>
              <w:rPr>
                <w:rFonts w:ascii="Calibri" w:eastAsia="Times New Roman" w:hAnsi="Calibri" w:cs="Times New Roman"/>
              </w:rPr>
            </w:pPr>
            <w:r>
              <w:rPr>
                <w:rFonts w:ascii="Calibri" w:eastAsia="Times New Roman" w:hAnsi="Calibri" w:cs="Times New Roman"/>
              </w:rPr>
              <w:t>Smax</w:t>
            </w:r>
          </w:p>
        </w:tc>
      </w:tr>
      <w:tr w:rsidR="00BD1E9D" w:rsidTr="00322274">
        <w:trPr>
          <w:trHeight w:val="251"/>
        </w:trPr>
        <w:tc>
          <w:tcPr>
            <w:tcW w:w="1615" w:type="dxa"/>
          </w:tcPr>
          <w:p w:rsidR="00BD1E9D" w:rsidRPr="00EA5E03" w:rsidRDefault="00BD1E9D" w:rsidP="00BD1E9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b>
                </m:sSub>
              </m:oMath>
            </m:oMathPara>
          </w:p>
        </w:tc>
        <w:tc>
          <w:tcPr>
            <w:tcW w:w="2520" w:type="dxa"/>
          </w:tcPr>
          <w:p w:rsidR="00BD1E9D" w:rsidRDefault="00BD1E9D" w:rsidP="00BD1E9D">
            <w:pPr>
              <w:rPr>
                <w:rFonts w:eastAsiaTheme="minorEastAsia"/>
              </w:rPr>
            </w:pPr>
            <w:r>
              <w:rPr>
                <w:rFonts w:eastAsiaTheme="minorEastAsia"/>
              </w:rPr>
              <w:t xml:space="preserve">Mean of normal prior on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oMath>
          </w:p>
        </w:tc>
        <w:tc>
          <w:tcPr>
            <w:tcW w:w="1737" w:type="dxa"/>
          </w:tcPr>
          <w:p w:rsidR="00BD1E9D" w:rsidRDefault="00BD1E9D" w:rsidP="00BD1E9D">
            <w:pPr>
              <w:rPr>
                <w:rFonts w:eastAsiaTheme="minorEastAsia"/>
              </w:rPr>
            </w:pPr>
            <w:r>
              <w:rPr>
                <w:rFonts w:eastAsiaTheme="minorEastAsia"/>
              </w:rPr>
              <w:t>logSmax_mean</w:t>
            </w:r>
          </w:p>
        </w:tc>
        <w:tc>
          <w:tcPr>
            <w:tcW w:w="1890" w:type="dxa"/>
          </w:tcPr>
          <w:p w:rsidR="00BD1E9D" w:rsidRDefault="00BD1E9D" w:rsidP="00BD1E9D">
            <w:pPr>
              <w:rPr>
                <w:rFonts w:eastAsiaTheme="minorEastAsia"/>
              </w:rPr>
            </w:pPr>
            <w:r>
              <w:rPr>
                <w:rFonts w:eastAsiaTheme="minorEastAsia"/>
              </w:rPr>
              <w:t>logSmax_mean</w:t>
            </w:r>
          </w:p>
        </w:tc>
        <w:tc>
          <w:tcPr>
            <w:tcW w:w="1907" w:type="dxa"/>
          </w:tcPr>
          <w:p w:rsidR="00BD1E9D" w:rsidRDefault="00BD1E9D" w:rsidP="00BD1E9D">
            <w:pPr>
              <w:rPr>
                <w:rFonts w:eastAsiaTheme="minorEastAsia"/>
              </w:rPr>
            </w:pPr>
            <w:r>
              <w:rPr>
                <w:rFonts w:eastAsiaTheme="minorEastAsia"/>
              </w:rPr>
              <w:t>logSmax_mean</w:t>
            </w:r>
          </w:p>
        </w:tc>
      </w:tr>
      <w:tr w:rsidR="00BD1E9D" w:rsidRPr="00BD1E9D" w:rsidTr="00322274">
        <w:trPr>
          <w:trHeight w:val="251"/>
        </w:trPr>
        <w:tc>
          <w:tcPr>
            <w:tcW w:w="1615" w:type="dxa"/>
          </w:tcPr>
          <w:p w:rsidR="00BD1E9D" w:rsidRPr="00EA5E03" w:rsidRDefault="00BD1E9D" w:rsidP="00BD1E9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b>
                </m:sSub>
              </m:oMath>
            </m:oMathPara>
          </w:p>
        </w:tc>
        <w:tc>
          <w:tcPr>
            <w:tcW w:w="2520" w:type="dxa"/>
          </w:tcPr>
          <w:p w:rsidR="00BD1E9D" w:rsidRDefault="00BD1E9D" w:rsidP="00BD1E9D">
            <w:pPr>
              <w:rPr>
                <w:rFonts w:eastAsiaTheme="minorEastAsia"/>
              </w:rPr>
            </w:pPr>
            <w:r>
              <w:rPr>
                <w:rFonts w:eastAsiaTheme="minorEastAsia"/>
              </w:rPr>
              <w:t xml:space="preserve">SD of normal prior on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oMath>
          </w:p>
        </w:tc>
        <w:tc>
          <w:tcPr>
            <w:tcW w:w="1737" w:type="dxa"/>
          </w:tcPr>
          <w:p w:rsidR="00BD1E9D" w:rsidRDefault="00BD1E9D" w:rsidP="00BD1E9D">
            <w:pPr>
              <w:rPr>
                <w:rFonts w:eastAsiaTheme="minorEastAsia"/>
              </w:rPr>
            </w:pPr>
            <w:r>
              <w:rPr>
                <w:rFonts w:eastAsiaTheme="minorEastAsia"/>
              </w:rPr>
              <w:t>logSmax_sig</w:t>
            </w:r>
          </w:p>
        </w:tc>
        <w:tc>
          <w:tcPr>
            <w:tcW w:w="1890" w:type="dxa"/>
          </w:tcPr>
          <w:p w:rsidR="00BD1E9D" w:rsidRDefault="00BD1E9D" w:rsidP="00BD1E9D">
            <w:pPr>
              <w:rPr>
                <w:rFonts w:eastAsiaTheme="minorEastAsia"/>
              </w:rPr>
            </w:pPr>
            <w:r>
              <w:rPr>
                <w:rFonts w:eastAsiaTheme="minorEastAsia"/>
              </w:rPr>
              <w:t>logSmax_sig</w:t>
            </w:r>
          </w:p>
        </w:tc>
        <w:tc>
          <w:tcPr>
            <w:tcW w:w="1907" w:type="dxa"/>
          </w:tcPr>
          <w:p w:rsidR="00BD1E9D" w:rsidRPr="00BD1E9D" w:rsidRDefault="00BD1E9D" w:rsidP="00BD1E9D">
            <w:pPr>
              <w:rPr>
                <w:rFonts w:eastAsiaTheme="minorEastAsia"/>
                <w:lang w:val="fr-FR"/>
              </w:rPr>
            </w:pPr>
            <m:oMath>
              <m:r>
                <w:rPr>
                  <w:rFonts w:ascii="Cambria Math" w:eastAsiaTheme="minorEastAsia" w:hAnsi="Cambria Math"/>
                  <w:lang w:val="fr-FR"/>
                </w:rPr>
                <m:t>1/</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b>
                <m:sup>
                  <m:r>
                    <w:rPr>
                      <w:rFonts w:ascii="Cambria Math" w:eastAsiaTheme="minorEastAsia" w:hAnsi="Cambria Math"/>
                      <w:lang w:val="fr-FR"/>
                    </w:rPr>
                    <m:t>2</m:t>
                  </m:r>
                </m:sup>
              </m:sSubSup>
            </m:oMath>
            <w:r w:rsidRPr="00BD1E9D">
              <w:rPr>
                <w:rFonts w:eastAsiaTheme="minorEastAsia"/>
                <w:lang w:val="fr-FR"/>
              </w:rPr>
              <w:t>= logSmax</w:t>
            </w:r>
            <w:r w:rsidRPr="00BD1E9D">
              <w:rPr>
                <w:rFonts w:eastAsiaTheme="minorEastAsia"/>
                <w:lang w:val="fr-FR"/>
              </w:rPr>
              <w:t>_tau</w:t>
            </w:r>
          </w:p>
        </w:tc>
      </w:tr>
      <w:tr w:rsidR="00972A5E" w:rsidTr="00322274">
        <w:trPr>
          <w:trHeight w:val="251"/>
        </w:trPr>
        <w:tc>
          <w:tcPr>
            <w:tcW w:w="1615" w:type="dxa"/>
          </w:tcPr>
          <w:p w:rsidR="00972A5E" w:rsidRPr="00972A5E" w:rsidRDefault="00972A5E" w:rsidP="00972A5E">
            <w:pPr>
              <w:rPr>
                <w:rFonts w:ascii="Calibri" w:eastAsia="Calibri" w:hAnsi="Calibri" w:cs="Times New Roman"/>
              </w:rPr>
            </w:pPr>
            <m:oMathPara>
              <m:oMathParaPr>
                <m:jc m:val="left"/>
              </m:oMathParaPr>
              <m:oMath>
                <m:r>
                  <w:rPr>
                    <w:rFonts w:ascii="Cambria Math" w:eastAsia="Calibri" w:hAnsi="Cambria Math" w:cs="Times New Roman"/>
                  </w:rPr>
                  <m:t>θ</m:t>
                </m:r>
              </m:oMath>
            </m:oMathPara>
          </w:p>
        </w:tc>
        <w:tc>
          <w:tcPr>
            <w:tcW w:w="2520" w:type="dxa"/>
          </w:tcPr>
          <w:p w:rsidR="00972A5E" w:rsidRDefault="00972A5E" w:rsidP="00EA5E03">
            <w:pPr>
              <w:rPr>
                <w:rFonts w:eastAsiaTheme="minorEastAsia"/>
              </w:rPr>
            </w:pPr>
            <w:r>
              <w:rPr>
                <w:rFonts w:eastAsiaTheme="minorEastAsia"/>
              </w:rPr>
              <w:t>gamma</w:t>
            </w:r>
            <w:r w:rsidR="00FA719C">
              <w:rPr>
                <w:rFonts w:eastAsiaTheme="minorEastAsia"/>
              </w:rPr>
              <w:t>/inverse gamma</w:t>
            </w:r>
            <w:r w:rsidR="0099490B">
              <w:rPr>
                <w:rFonts w:eastAsiaTheme="minorEastAsia"/>
              </w:rPr>
              <w:t xml:space="preserve"> distribution shape and rate</w:t>
            </w:r>
            <w:r>
              <w:rPr>
                <w:rFonts w:eastAsiaTheme="minorEastAsia"/>
              </w:rPr>
              <w:t xml:space="preserve"> parameter (assumed to be the same)</w:t>
            </w:r>
          </w:p>
        </w:tc>
        <w:tc>
          <w:tcPr>
            <w:tcW w:w="1737" w:type="dxa"/>
          </w:tcPr>
          <w:p w:rsidR="00972A5E" w:rsidRPr="00EA5E03" w:rsidRDefault="00972A5E" w:rsidP="00EA5E03">
            <w:pPr>
              <w:rPr>
                <w:rFonts w:eastAsiaTheme="minorEastAsia"/>
              </w:rPr>
            </w:pPr>
            <w:r w:rsidRPr="00972A5E">
              <w:rPr>
                <w:rFonts w:eastAsiaTheme="minorEastAsia"/>
              </w:rPr>
              <w:t>Sig_Gam_Dist</w:t>
            </w:r>
          </w:p>
        </w:tc>
        <w:tc>
          <w:tcPr>
            <w:tcW w:w="1890" w:type="dxa"/>
          </w:tcPr>
          <w:p w:rsidR="00972A5E" w:rsidRPr="00EA5E03" w:rsidRDefault="00972A5E" w:rsidP="00EA5E03">
            <w:pPr>
              <w:rPr>
                <w:rFonts w:eastAsiaTheme="minorEastAsia"/>
              </w:rPr>
            </w:pPr>
            <w:r w:rsidRPr="00972A5E">
              <w:rPr>
                <w:rFonts w:eastAsiaTheme="minorEastAsia"/>
              </w:rPr>
              <w:t>Sig_Gam_Dist</w:t>
            </w:r>
          </w:p>
        </w:tc>
        <w:tc>
          <w:tcPr>
            <w:tcW w:w="1907" w:type="dxa"/>
          </w:tcPr>
          <w:p w:rsidR="00972A5E" w:rsidRDefault="00972A5E" w:rsidP="00EA5E03">
            <w:pPr>
              <w:rPr>
                <w:rFonts w:ascii="Calibri" w:eastAsia="Times New Roman" w:hAnsi="Calibri" w:cs="Times New Roman"/>
              </w:rPr>
            </w:pPr>
            <w:r w:rsidRPr="00972A5E">
              <w:rPr>
                <w:rFonts w:ascii="Calibri" w:eastAsia="Times New Roman" w:hAnsi="Calibri" w:cs="Times New Roman"/>
              </w:rPr>
              <w:t>Sig_Gam_Dist</w:t>
            </w:r>
          </w:p>
        </w:tc>
      </w:tr>
    </w:tbl>
    <w:p w:rsidR="0055649A" w:rsidRPr="004D23B0" w:rsidRDefault="0055649A" w:rsidP="00D32D66">
      <w:pPr>
        <w:rPr>
          <w:rFonts w:eastAsiaTheme="minorEastAsia"/>
        </w:rPr>
      </w:pPr>
    </w:p>
    <w:p w:rsidR="004E0B98" w:rsidRPr="004E0B98" w:rsidRDefault="00A9063E" w:rsidP="000A0E3E">
      <w:pPr>
        <w:spacing w:after="0"/>
        <w:rPr>
          <w:rFonts w:eastAsiaTheme="minorEastAsia"/>
          <w:b/>
        </w:rPr>
      </w:pPr>
      <w:r w:rsidRPr="004E0B98">
        <w:rPr>
          <w:rFonts w:eastAsiaTheme="minorEastAsia"/>
          <w:b/>
        </w:rPr>
        <w:t>Ricker Single Environmental Covariate Model</w:t>
      </w:r>
    </w:p>
    <w:p w:rsidR="004E0B98" w:rsidRDefault="004E0B98" w:rsidP="000A0E3E">
      <w:pPr>
        <w:spacing w:after="0"/>
        <w:rPr>
          <w:rFonts w:eastAsiaTheme="minorEastAsia"/>
        </w:rPr>
      </w:pPr>
      <w:r>
        <w:rPr>
          <w:rFonts w:eastAsiaTheme="minorEastAsia"/>
        </w:rPr>
        <w:t>Currently in the forecast model, the only way to incorporate an environmental covariate is by adding a single covariate</w:t>
      </w:r>
      <w:r w:rsidR="002E3043">
        <w:rPr>
          <w:rFonts w:eastAsiaTheme="minorEastAsia"/>
        </w:rPr>
        <w:t xml:space="preserve"> to either a Ricker or Power model. I had been working on replicating this simple JAGS model</w:t>
      </w:r>
      <w:r w:rsidR="003572A8">
        <w:rPr>
          <w:rFonts w:eastAsiaTheme="minorEastAsia"/>
        </w:rPr>
        <w:t xml:space="preserve"> (</w:t>
      </w:r>
      <w:r w:rsidR="003572A8" w:rsidRPr="003572A8">
        <w:rPr>
          <w:rFonts w:eastAsiaTheme="minorEastAsia"/>
        </w:rPr>
        <w:t>RickerCov.model.MCMC</w:t>
      </w:r>
      <w:r w:rsidR="003572A8">
        <w:rPr>
          <w:rFonts w:eastAsiaTheme="minorEastAsia"/>
        </w:rPr>
        <w:t xml:space="preserve"> in “Functions.R” file)</w:t>
      </w:r>
      <w:r w:rsidR="002E3043">
        <w:rPr>
          <w:rFonts w:eastAsiaTheme="minorEastAsia"/>
        </w:rPr>
        <w:t xml:space="preserve"> in TMB (</w:t>
      </w:r>
      <w:r w:rsidR="002E3043" w:rsidRPr="002E3043">
        <w:rPr>
          <w:rFonts w:eastAsiaTheme="minorEastAsia"/>
        </w:rPr>
        <w:t>Single_Stock_Ricker_Covariate.cpp</w:t>
      </w:r>
      <w:r w:rsidR="002E3043">
        <w:rPr>
          <w:rFonts w:eastAsiaTheme="minorEastAsia"/>
        </w:rPr>
        <w:t>) and stan (</w:t>
      </w:r>
      <w:r w:rsidR="002E3043" w:rsidRPr="002E3043">
        <w:rPr>
          <w:rFonts w:eastAsiaTheme="minorEastAsia"/>
        </w:rPr>
        <w:t>Single_Stock_Ricker_Env.stan</w:t>
      </w:r>
      <w:r w:rsidR="002E3043">
        <w:rPr>
          <w:rFonts w:eastAsiaTheme="minorEastAsia"/>
        </w:rPr>
        <w:t xml:space="preserve">) but had not gotten to the point of running and testing it. Rather, I switched directions and was focusing on creating a more flexible version of the model that could incorporate more than one environmental covariate. </w:t>
      </w:r>
      <w:r w:rsidR="003572A8">
        <w:rPr>
          <w:rFonts w:eastAsiaTheme="minorEastAsia"/>
        </w:rPr>
        <w:t xml:space="preserve">The simple covariate model has the exact same setup as the model above, except with the addition of a single covariate,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3572A8">
        <w:rPr>
          <w:rFonts w:eastAsiaTheme="minorEastAsia"/>
        </w:rPr>
        <w:t>:</w:t>
      </w:r>
    </w:p>
    <w:p w:rsidR="003572A8" w:rsidRDefault="003572A8" w:rsidP="000A0E3E">
      <w:pPr>
        <w:spacing w:after="0"/>
        <w:rPr>
          <w:rFonts w:eastAsiaTheme="minorEastAsia"/>
        </w:rPr>
      </w:pPr>
    </w:p>
    <w:p w:rsidR="003572A8" w:rsidRDefault="00B95BB0" w:rsidP="003572A8">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=αS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up>
          </m:sSup>
        </m:oMath>
      </m:oMathPara>
    </w:p>
    <w:p w:rsidR="003572A8" w:rsidRDefault="003572A8" w:rsidP="003572A8">
      <w:pPr>
        <w:rPr>
          <w:rFonts w:eastAsiaTheme="minorEastAsia"/>
        </w:rPr>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=1/β</m:t>
        </m:r>
      </m:oMath>
    </w:p>
    <w:p w:rsidR="003572A8" w:rsidRPr="003572A8" w:rsidRDefault="00B95BB0" w:rsidP="003572A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rPr>
            <m:t>=αS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up>
          </m:sSup>
        </m:oMath>
      </m:oMathPara>
    </w:p>
    <w:p w:rsidR="003572A8" w:rsidRPr="00D32D66" w:rsidRDefault="003572A8" w:rsidP="003572A8">
      <w:pPr>
        <w:rPr>
          <w:rFonts w:eastAsiaTheme="minorEastAsia"/>
        </w:rPr>
      </w:pPr>
      <m:oMathPara>
        <m:oMath>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den>
          </m:f>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p w:rsidR="003572A8" w:rsidRDefault="003572A8" w:rsidP="000A0E3E">
      <w:pPr>
        <w:spacing w:after="0"/>
        <w:rPr>
          <w:rFonts w:eastAsiaTheme="minorEastAsia"/>
        </w:rPr>
      </w:pPr>
      <w:r>
        <w:rPr>
          <w:rFonts w:eastAsiaTheme="minorEastAsia"/>
        </w:rPr>
        <w:t xml:space="preserve">We use a normal prior on the environmental covariate parameter, </w:t>
      </w:r>
      <m:oMath>
        <m:r>
          <w:rPr>
            <w:rFonts w:ascii="Cambria Math" w:eastAsiaTheme="minorEastAsia" w:hAnsi="Cambria Math"/>
          </w:rPr>
          <m:t>g</m:t>
        </m:r>
      </m:oMath>
      <w:r>
        <w:rPr>
          <w:rFonts w:eastAsiaTheme="minorEastAsia"/>
        </w:rPr>
        <w:t>:</w:t>
      </w:r>
    </w:p>
    <w:p w:rsidR="003572A8" w:rsidRPr="003572A8" w:rsidRDefault="003572A8" w:rsidP="000A0E3E">
      <w:pPr>
        <w:spacing w:after="0"/>
        <w:rPr>
          <w:rFonts w:eastAsiaTheme="minorEastAsia"/>
          <w:vertAlign w:val="subscript"/>
        </w:rPr>
      </w:pPr>
      <m:oMathPara>
        <m:oMath>
          <m:r>
            <w:rPr>
              <w:rFonts w:ascii="Cambria Math" w:eastAsiaTheme="minorEastAsia" w:hAnsi="Cambria Math"/>
              <w:vertAlign w:val="subscript"/>
            </w:rPr>
            <m:t>g~normal(</m:t>
          </m:r>
          <m:sSub>
            <m:sSubPr>
              <m:ctrlPr>
                <w:rPr>
                  <w:rFonts w:ascii="Cambria Math" w:eastAsiaTheme="minorEastAsia" w:hAnsi="Cambria Math"/>
                  <w:i/>
                  <w:vertAlign w:val="subscript"/>
                </w:rPr>
              </m:ctrlPr>
            </m:sSubPr>
            <m:e>
              <m:r>
                <w:rPr>
                  <w:rFonts w:ascii="Cambria Math" w:eastAsiaTheme="minorEastAsia" w:hAnsi="Cambria Math"/>
                  <w:vertAlign w:val="subscript"/>
                </w:rPr>
                <m:t>μ</m:t>
              </m:r>
            </m:e>
            <m:sub>
              <m:r>
                <w:rPr>
                  <w:rFonts w:ascii="Cambria Math" w:eastAsiaTheme="minorEastAsia" w:hAnsi="Cambria Math"/>
                  <w:vertAlign w:val="subscript"/>
                </w:rPr>
                <m:t>g</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σ</m:t>
              </m:r>
            </m:e>
            <m:sub>
              <m:r>
                <w:rPr>
                  <w:rFonts w:ascii="Cambria Math" w:eastAsiaTheme="minorEastAsia" w:hAnsi="Cambria Math"/>
                  <w:vertAlign w:val="subscript"/>
                </w:rPr>
                <m:t>g</m:t>
              </m:r>
            </m:sub>
          </m:sSub>
          <m:r>
            <w:rPr>
              <w:rFonts w:ascii="Cambria Math" w:eastAsiaTheme="minorEastAsia" w:hAnsi="Cambria Math"/>
              <w:vertAlign w:val="subscript"/>
            </w:rPr>
            <m:t>)</m:t>
          </m:r>
        </m:oMath>
      </m:oMathPara>
    </w:p>
    <w:tbl>
      <w:tblPr>
        <w:tblStyle w:val="TableGrid"/>
        <w:tblW w:w="9669" w:type="dxa"/>
        <w:tblLook w:val="04A0" w:firstRow="1" w:lastRow="0" w:firstColumn="1" w:lastColumn="0" w:noHBand="0" w:noVBand="1"/>
      </w:tblPr>
      <w:tblGrid>
        <w:gridCol w:w="1615"/>
        <w:gridCol w:w="2337"/>
        <w:gridCol w:w="1920"/>
        <w:gridCol w:w="1890"/>
        <w:gridCol w:w="1907"/>
      </w:tblGrid>
      <w:tr w:rsidR="003572A8" w:rsidTr="009E3D09">
        <w:trPr>
          <w:trHeight w:val="251"/>
        </w:trPr>
        <w:tc>
          <w:tcPr>
            <w:tcW w:w="1615" w:type="dxa"/>
          </w:tcPr>
          <w:p w:rsidR="003572A8" w:rsidRDefault="003572A8" w:rsidP="009E3D09">
            <w:pPr>
              <w:rPr>
                <w:rFonts w:eastAsiaTheme="minorEastAsia"/>
              </w:rPr>
            </w:pPr>
            <w:r>
              <w:rPr>
                <w:rFonts w:eastAsiaTheme="minorEastAsia"/>
              </w:rPr>
              <w:t>Documentation</w:t>
            </w:r>
          </w:p>
        </w:tc>
        <w:tc>
          <w:tcPr>
            <w:tcW w:w="2337" w:type="dxa"/>
          </w:tcPr>
          <w:p w:rsidR="003572A8" w:rsidRDefault="003572A8" w:rsidP="009E3D09">
            <w:pPr>
              <w:rPr>
                <w:rFonts w:eastAsiaTheme="minorEastAsia"/>
              </w:rPr>
            </w:pPr>
            <w:r>
              <w:rPr>
                <w:rFonts w:eastAsiaTheme="minorEastAsia"/>
              </w:rPr>
              <w:t>Meaning</w:t>
            </w:r>
          </w:p>
        </w:tc>
        <w:tc>
          <w:tcPr>
            <w:tcW w:w="1920" w:type="dxa"/>
          </w:tcPr>
          <w:p w:rsidR="003572A8" w:rsidRDefault="003572A8" w:rsidP="009E3D09">
            <w:pPr>
              <w:rPr>
                <w:rFonts w:eastAsiaTheme="minorEastAsia"/>
              </w:rPr>
            </w:pPr>
            <w:r>
              <w:rPr>
                <w:rFonts w:eastAsiaTheme="minorEastAsia"/>
              </w:rPr>
              <w:t>TMB</w:t>
            </w:r>
          </w:p>
        </w:tc>
        <w:tc>
          <w:tcPr>
            <w:tcW w:w="1890" w:type="dxa"/>
          </w:tcPr>
          <w:p w:rsidR="003572A8" w:rsidRDefault="003572A8" w:rsidP="009E3D09">
            <w:pPr>
              <w:rPr>
                <w:rFonts w:eastAsiaTheme="minorEastAsia"/>
              </w:rPr>
            </w:pPr>
            <w:r>
              <w:rPr>
                <w:rFonts w:eastAsiaTheme="minorEastAsia"/>
              </w:rPr>
              <w:t>stan</w:t>
            </w:r>
          </w:p>
        </w:tc>
        <w:tc>
          <w:tcPr>
            <w:tcW w:w="1907" w:type="dxa"/>
          </w:tcPr>
          <w:p w:rsidR="003572A8" w:rsidRDefault="003572A8" w:rsidP="009E3D09">
            <w:pPr>
              <w:rPr>
                <w:rFonts w:eastAsiaTheme="minorEastAsia"/>
              </w:rPr>
            </w:pPr>
            <w:r>
              <w:rPr>
                <w:rFonts w:eastAsiaTheme="minorEastAsia"/>
              </w:rPr>
              <w:t>JAGS</w:t>
            </w:r>
          </w:p>
        </w:tc>
      </w:tr>
      <w:tr w:rsidR="003572A8" w:rsidTr="009E3D09">
        <w:trPr>
          <w:trHeight w:val="251"/>
        </w:trPr>
        <w:tc>
          <w:tcPr>
            <w:tcW w:w="1615" w:type="dxa"/>
          </w:tcPr>
          <w:p w:rsidR="003572A8" w:rsidRPr="00972A5E" w:rsidRDefault="00B95BB0" w:rsidP="009E3D0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tc>
        <w:tc>
          <w:tcPr>
            <w:tcW w:w="2337" w:type="dxa"/>
          </w:tcPr>
          <w:p w:rsidR="003572A8" w:rsidRDefault="003572A8" w:rsidP="003572A8">
            <w:pPr>
              <w:rPr>
                <w:rFonts w:eastAsiaTheme="minorEastAsia"/>
              </w:rPr>
            </w:pPr>
            <w:r>
              <w:rPr>
                <w:rFonts w:eastAsiaTheme="minorEastAsia"/>
              </w:rPr>
              <w:t>Observed environmental covariate in year i</w:t>
            </w:r>
          </w:p>
        </w:tc>
        <w:tc>
          <w:tcPr>
            <w:tcW w:w="1920" w:type="dxa"/>
          </w:tcPr>
          <w:p w:rsidR="003572A8" w:rsidRDefault="00266E82" w:rsidP="009E3D09">
            <w:pPr>
              <w:rPr>
                <w:rFonts w:eastAsiaTheme="minorEastAsia"/>
              </w:rPr>
            </w:pPr>
            <w:r>
              <w:rPr>
                <w:rFonts w:eastAsiaTheme="minorEastAsia"/>
              </w:rPr>
              <w:t>E</w:t>
            </w:r>
            <w:r w:rsidR="00575FE8">
              <w:rPr>
                <w:rFonts w:eastAsiaTheme="minorEastAsia"/>
              </w:rPr>
              <w:t>nv</w:t>
            </w:r>
            <w:r w:rsidR="003572A8">
              <w:rPr>
                <w:rFonts w:eastAsiaTheme="minorEastAsia"/>
              </w:rPr>
              <w:t xml:space="preserve"> </w:t>
            </w:r>
          </w:p>
        </w:tc>
        <w:tc>
          <w:tcPr>
            <w:tcW w:w="1890" w:type="dxa"/>
          </w:tcPr>
          <w:p w:rsidR="003572A8" w:rsidRDefault="003572A8" w:rsidP="009E3D09">
            <w:pPr>
              <w:rPr>
                <w:rFonts w:eastAsiaTheme="minorEastAsia"/>
              </w:rPr>
            </w:pPr>
            <w:r>
              <w:rPr>
                <w:rFonts w:eastAsiaTheme="minorEastAsia"/>
              </w:rPr>
              <w:t>env</w:t>
            </w:r>
          </w:p>
        </w:tc>
        <w:tc>
          <w:tcPr>
            <w:tcW w:w="1907" w:type="dxa"/>
          </w:tcPr>
          <w:p w:rsidR="003572A8" w:rsidRDefault="00575FE8" w:rsidP="009E3D09">
            <w:pPr>
              <w:rPr>
                <w:rFonts w:eastAsiaTheme="minorEastAsia"/>
              </w:rPr>
            </w:pPr>
            <w:r>
              <w:rPr>
                <w:rFonts w:eastAsiaTheme="minorEastAsia"/>
              </w:rPr>
              <w:t>env</w:t>
            </w:r>
          </w:p>
        </w:tc>
      </w:tr>
      <w:tr w:rsidR="00575FE8" w:rsidTr="009E3D09">
        <w:trPr>
          <w:trHeight w:val="251"/>
        </w:trPr>
        <w:tc>
          <w:tcPr>
            <w:tcW w:w="1615" w:type="dxa"/>
          </w:tcPr>
          <w:p w:rsidR="00575FE8" w:rsidRDefault="00575FE8" w:rsidP="00575FE8">
            <w:pPr>
              <w:rPr>
                <w:rFonts w:ascii="Calibri" w:eastAsia="Times New Roman" w:hAnsi="Calibri" w:cs="Times New Roman"/>
              </w:rPr>
            </w:pPr>
            <w:r>
              <w:rPr>
                <w:rFonts w:ascii="Calibri" w:eastAsia="Times New Roman" w:hAnsi="Calibri" w:cs="Times New Roman"/>
              </w:rPr>
              <w:t>g</w:t>
            </w:r>
          </w:p>
        </w:tc>
        <w:tc>
          <w:tcPr>
            <w:tcW w:w="2337" w:type="dxa"/>
          </w:tcPr>
          <w:p w:rsidR="00575FE8" w:rsidRDefault="00575FE8" w:rsidP="009E3D09">
            <w:pPr>
              <w:rPr>
                <w:rFonts w:eastAsiaTheme="minorEastAsia"/>
              </w:rPr>
            </w:pPr>
            <w:r>
              <w:rPr>
                <w:rFonts w:eastAsiaTheme="minorEastAsia"/>
              </w:rPr>
              <w:t xml:space="preserve">Parameter estimating effect of covariate </w:t>
            </w:r>
            <m:oMath>
              <m:r>
                <w:rPr>
                  <w:rFonts w:ascii="Cambria Math" w:eastAsiaTheme="minorEastAsia" w:hAnsi="Cambria Math"/>
                </w:rPr>
                <m:t>E</m:t>
              </m:r>
            </m:oMath>
          </w:p>
        </w:tc>
        <w:tc>
          <w:tcPr>
            <w:tcW w:w="1920" w:type="dxa"/>
          </w:tcPr>
          <w:p w:rsidR="00575FE8" w:rsidRDefault="00575FE8" w:rsidP="009E3D09">
            <w:pPr>
              <w:rPr>
                <w:rFonts w:eastAsiaTheme="minorEastAsia"/>
              </w:rPr>
            </w:pPr>
            <w:r>
              <w:rPr>
                <w:rFonts w:eastAsiaTheme="minorEastAsia"/>
              </w:rPr>
              <w:t>g</w:t>
            </w:r>
          </w:p>
        </w:tc>
        <w:tc>
          <w:tcPr>
            <w:tcW w:w="1890" w:type="dxa"/>
          </w:tcPr>
          <w:p w:rsidR="00575FE8" w:rsidRDefault="00575FE8" w:rsidP="009E3D09">
            <w:pPr>
              <w:rPr>
                <w:rFonts w:eastAsiaTheme="minorEastAsia"/>
              </w:rPr>
            </w:pPr>
            <w:r>
              <w:rPr>
                <w:rFonts w:eastAsiaTheme="minorEastAsia"/>
              </w:rPr>
              <w:t>g</w:t>
            </w:r>
          </w:p>
        </w:tc>
        <w:tc>
          <w:tcPr>
            <w:tcW w:w="1907" w:type="dxa"/>
          </w:tcPr>
          <w:p w:rsidR="00575FE8" w:rsidRDefault="00575FE8" w:rsidP="009E3D09">
            <w:pPr>
              <w:rPr>
                <w:rFonts w:eastAsiaTheme="minorEastAsia"/>
              </w:rPr>
            </w:pPr>
            <w:r>
              <w:rPr>
                <w:rFonts w:eastAsiaTheme="minorEastAsia"/>
              </w:rPr>
              <w:t>g</w:t>
            </w:r>
          </w:p>
        </w:tc>
      </w:tr>
      <w:tr w:rsidR="003572A8" w:rsidTr="009E3D09">
        <w:trPr>
          <w:trHeight w:val="251"/>
        </w:trPr>
        <w:tc>
          <w:tcPr>
            <w:tcW w:w="1615" w:type="dxa"/>
          </w:tcPr>
          <w:p w:rsidR="003572A8" w:rsidRPr="00575FE8" w:rsidRDefault="00B95BB0" w:rsidP="00575FE8">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g</m:t>
                    </m:r>
                  </m:sub>
                </m:sSub>
              </m:oMath>
            </m:oMathPara>
          </w:p>
        </w:tc>
        <w:tc>
          <w:tcPr>
            <w:tcW w:w="2337" w:type="dxa"/>
          </w:tcPr>
          <w:p w:rsidR="003572A8" w:rsidRDefault="00575FE8" w:rsidP="009E3D09">
            <w:pPr>
              <w:rPr>
                <w:rFonts w:eastAsiaTheme="minorEastAsia"/>
              </w:rPr>
            </w:pPr>
            <w:r>
              <w:rPr>
                <w:rFonts w:eastAsiaTheme="minorEastAsia"/>
              </w:rPr>
              <w:t>Mean of prior on g</w:t>
            </w:r>
          </w:p>
        </w:tc>
        <w:tc>
          <w:tcPr>
            <w:tcW w:w="1920" w:type="dxa"/>
          </w:tcPr>
          <w:p w:rsidR="003572A8" w:rsidRDefault="00663459" w:rsidP="009E3D09">
            <w:pPr>
              <w:rPr>
                <w:rFonts w:eastAsiaTheme="minorEastAsia"/>
              </w:rPr>
            </w:pPr>
            <w:r>
              <w:rPr>
                <w:rFonts w:eastAsiaTheme="minorEastAsia"/>
              </w:rPr>
              <w:t>g_mean</w:t>
            </w:r>
          </w:p>
        </w:tc>
        <w:tc>
          <w:tcPr>
            <w:tcW w:w="1890" w:type="dxa"/>
          </w:tcPr>
          <w:p w:rsidR="003572A8" w:rsidRDefault="00575FE8" w:rsidP="009E3D09">
            <w:pPr>
              <w:rPr>
                <w:rFonts w:eastAsiaTheme="minorEastAsia"/>
              </w:rPr>
            </w:pPr>
            <w:r>
              <w:rPr>
                <w:rFonts w:eastAsiaTheme="minorEastAsia"/>
              </w:rPr>
              <w:t>g_mean</w:t>
            </w:r>
          </w:p>
        </w:tc>
        <w:tc>
          <w:tcPr>
            <w:tcW w:w="1907" w:type="dxa"/>
          </w:tcPr>
          <w:p w:rsidR="003572A8" w:rsidRDefault="00575FE8" w:rsidP="009E3D09">
            <w:pPr>
              <w:rPr>
                <w:rFonts w:eastAsiaTheme="minorEastAsia"/>
              </w:rPr>
            </w:pPr>
            <w:r>
              <w:rPr>
                <w:rFonts w:eastAsiaTheme="minorEastAsia"/>
              </w:rPr>
              <w:t>g_mean</w:t>
            </w:r>
          </w:p>
        </w:tc>
      </w:tr>
      <w:tr w:rsidR="00575FE8" w:rsidTr="009E3D09">
        <w:trPr>
          <w:trHeight w:val="251"/>
        </w:trPr>
        <w:tc>
          <w:tcPr>
            <w:tcW w:w="1615" w:type="dxa"/>
          </w:tcPr>
          <w:p w:rsidR="00575FE8" w:rsidRPr="00575FE8" w:rsidRDefault="00B95BB0" w:rsidP="00575FE8">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g</m:t>
                    </m:r>
                  </m:sub>
                </m:sSub>
              </m:oMath>
            </m:oMathPara>
          </w:p>
        </w:tc>
        <w:tc>
          <w:tcPr>
            <w:tcW w:w="2337" w:type="dxa"/>
          </w:tcPr>
          <w:p w:rsidR="00575FE8" w:rsidRDefault="00575FE8" w:rsidP="009E3D09">
            <w:pPr>
              <w:rPr>
                <w:rFonts w:eastAsiaTheme="minorEastAsia"/>
              </w:rPr>
            </w:pPr>
            <w:r>
              <w:rPr>
                <w:rFonts w:eastAsiaTheme="minorEastAsia"/>
              </w:rPr>
              <w:t>SD of prior on g</w:t>
            </w:r>
          </w:p>
        </w:tc>
        <w:tc>
          <w:tcPr>
            <w:tcW w:w="1920" w:type="dxa"/>
          </w:tcPr>
          <w:p w:rsidR="00575FE8" w:rsidRDefault="00663459" w:rsidP="009E3D09">
            <w:pPr>
              <w:rPr>
                <w:rFonts w:eastAsiaTheme="minorEastAsia"/>
              </w:rPr>
            </w:pPr>
            <w:r>
              <w:rPr>
                <w:rFonts w:eastAsiaTheme="minorEastAsia"/>
              </w:rPr>
              <w:t>g_sig</w:t>
            </w:r>
          </w:p>
        </w:tc>
        <w:tc>
          <w:tcPr>
            <w:tcW w:w="1890" w:type="dxa"/>
          </w:tcPr>
          <w:p w:rsidR="00575FE8" w:rsidRDefault="00575FE8" w:rsidP="009E3D09">
            <w:pPr>
              <w:rPr>
                <w:rFonts w:eastAsiaTheme="minorEastAsia"/>
              </w:rPr>
            </w:pPr>
            <w:r>
              <w:rPr>
                <w:rFonts w:eastAsiaTheme="minorEastAsia"/>
              </w:rPr>
              <w:t>g_sig</w:t>
            </w:r>
          </w:p>
        </w:tc>
        <w:tc>
          <w:tcPr>
            <w:tcW w:w="1907" w:type="dxa"/>
          </w:tcPr>
          <w:p w:rsidR="00575FE8" w:rsidRDefault="00575FE8" w:rsidP="00575FE8">
            <w:pPr>
              <w:rPr>
                <w:rFonts w:eastAsiaTheme="minorEastAsia"/>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oMath>
            <w:r>
              <w:rPr>
                <w:rFonts w:eastAsiaTheme="minorEastAsia"/>
              </w:rPr>
              <w:t xml:space="preserve"> = g_tau</w:t>
            </w:r>
          </w:p>
        </w:tc>
      </w:tr>
    </w:tbl>
    <w:p w:rsidR="00A9063E" w:rsidRDefault="00A9063E" w:rsidP="000A0E3E">
      <w:pPr>
        <w:spacing w:after="0"/>
        <w:rPr>
          <w:rFonts w:eastAsiaTheme="minorEastAsia"/>
        </w:rPr>
      </w:pPr>
    </w:p>
    <w:p w:rsidR="00A9063E" w:rsidRDefault="00A9063E" w:rsidP="000A0E3E">
      <w:pPr>
        <w:spacing w:after="0"/>
        <w:rPr>
          <w:rFonts w:eastAsiaTheme="minorEastAsia"/>
          <w:b/>
        </w:rPr>
      </w:pPr>
      <w:r w:rsidRPr="00663459">
        <w:rPr>
          <w:rFonts w:eastAsiaTheme="minorEastAsia"/>
          <w:b/>
        </w:rPr>
        <w:t>Ricker Multiple Environmental Covariate Model</w:t>
      </w:r>
    </w:p>
    <w:p w:rsidR="00663459" w:rsidRDefault="00663459" w:rsidP="000A0E3E">
      <w:pPr>
        <w:spacing w:after="0"/>
        <w:rPr>
          <w:rFonts w:eastAsiaTheme="minorEastAsia"/>
        </w:rPr>
      </w:pPr>
      <w:r>
        <w:rPr>
          <w:rFonts w:eastAsiaTheme="minorEastAsia"/>
        </w:rPr>
        <w:t xml:space="preserve">This model is not currently in the code repository, and has so far only been written in TMB for use in the Chilliwack and Pink forecasts for 2021. The version in the Chilliwack analysis </w:t>
      </w:r>
      <w:r w:rsidR="009E3D09">
        <w:rPr>
          <w:rFonts w:eastAsiaTheme="minorEastAsia"/>
        </w:rPr>
        <w:t>(Soc</w:t>
      </w:r>
      <w:r w:rsidR="009E3D09" w:rsidRPr="009E3D09">
        <w:rPr>
          <w:rFonts w:eastAsiaTheme="minorEastAsia"/>
        </w:rPr>
        <w:t>keye-Forecast-2021\Chilliwack-2021\Code\TMB</w:t>
      </w:r>
      <w:r w:rsidR="009E3D09">
        <w:rPr>
          <w:rFonts w:eastAsiaTheme="minorEastAsia"/>
        </w:rPr>
        <w:t>\</w:t>
      </w:r>
      <w:r w:rsidR="009E3D09" w:rsidRPr="009E3D09">
        <w:rPr>
          <w:rFonts w:eastAsiaTheme="minorEastAsia"/>
        </w:rPr>
        <w:t>Single_Stock_Ricker_Multi_Env.cpp</w:t>
      </w:r>
      <w:r w:rsidR="009E3D09">
        <w:rPr>
          <w:rFonts w:eastAsiaTheme="minorEastAsia"/>
        </w:rPr>
        <w:t xml:space="preserve">) should be the one used for </w:t>
      </w:r>
      <w:r>
        <w:rPr>
          <w:rFonts w:eastAsiaTheme="minorEastAsia"/>
        </w:rPr>
        <w:t>future</w:t>
      </w:r>
      <w:r w:rsidR="009E3D09">
        <w:rPr>
          <w:rFonts w:eastAsiaTheme="minorEastAsia"/>
        </w:rPr>
        <w:t xml:space="preserve"> development</w:t>
      </w:r>
      <w:r>
        <w:rPr>
          <w:rFonts w:eastAsiaTheme="minorEastAsia"/>
        </w:rPr>
        <w:t xml:space="preserve">, since it will provide forecast </w:t>
      </w:r>
      <w:r w:rsidR="009E3D09">
        <w:rPr>
          <w:rFonts w:eastAsiaTheme="minorEastAsia"/>
        </w:rPr>
        <w:t>values for both</w:t>
      </w:r>
      <w:r>
        <w:rPr>
          <w:rFonts w:eastAsiaTheme="minorEastAsia"/>
        </w:rPr>
        <w:t xml:space="preserve"> age cohorts (by setting N_Pred = 2).</w:t>
      </w:r>
      <w:r w:rsidR="009E3D09">
        <w:rPr>
          <w:rFonts w:eastAsiaTheme="minorEastAsia"/>
        </w:rPr>
        <w:t xml:space="preserve"> This model is set up exactly the same as the one above, but now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9E3D09">
        <w:rPr>
          <w:rFonts w:eastAsiaTheme="minorEastAsia"/>
        </w:rPr>
        <w:t xml:space="preserve"> is a matrix, with each column giving a different covariate, and each row representing the set of observed covariate in each year. In this model g is then a vector with a length representing the number of environmental covariates being used in the model. Similarly,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t>
            </m:r>
          </m:sub>
        </m:sSub>
      </m:oMath>
      <w:r w:rsidR="009E3D0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m:t>
            </m:r>
          </m:sub>
        </m:sSub>
      </m:oMath>
      <w:r w:rsidR="009E3D09">
        <w:rPr>
          <w:rFonts w:eastAsiaTheme="minorEastAsia"/>
        </w:rPr>
        <w:t xml:space="preserve"> are vectors in this model.</w:t>
      </w:r>
    </w:p>
    <w:p w:rsidR="009E3D09" w:rsidRDefault="009E3D09" w:rsidP="000A0E3E">
      <w:pPr>
        <w:spacing w:after="0"/>
        <w:rPr>
          <w:rFonts w:eastAsiaTheme="minorEastAsia"/>
        </w:rPr>
      </w:pPr>
      <w:r>
        <w:rPr>
          <w:rFonts w:eastAsiaTheme="minorEastAsia"/>
        </w:rPr>
        <w:t>Linearized likelihood equation:</w:t>
      </w:r>
    </w:p>
    <w:p w:rsidR="009E3D09" w:rsidRPr="009E3D09" w:rsidRDefault="009E3D09" w:rsidP="000A0E3E">
      <w:pPr>
        <w:spacing w:after="0"/>
        <w:rPr>
          <w:rFonts w:eastAsiaTheme="minorEastAsia"/>
        </w:rPr>
      </w:pPr>
      <m:oMathPara>
        <m:oMath>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 xml:space="preserve">2,i  </m:t>
              </m:r>
            </m:sub>
          </m:sSub>
          <m:r>
            <w:rPr>
              <w:rFonts w:ascii="Cambria Math" w:eastAsiaTheme="minorEastAsia" w:hAnsi="Cambria Math"/>
            </w:rPr>
            <m:t>+…</m:t>
          </m:r>
        </m:oMath>
      </m:oMathPara>
    </w:p>
    <w:p w:rsidR="009E3D09" w:rsidRDefault="009E3D09" w:rsidP="000A0E3E">
      <w:pPr>
        <w:spacing w:after="0"/>
        <w:rPr>
          <w:rFonts w:eastAsiaTheme="minorEastAsia"/>
        </w:rPr>
      </w:pPr>
      <w:r>
        <w:rPr>
          <w:rFonts w:eastAsiaTheme="minorEastAsia"/>
        </w:rPr>
        <w:t xml:space="preserve">With a normal prior on each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m:t>
            </m:r>
          </m:sub>
        </m:sSub>
      </m:oMath>
      <w:r>
        <w:rPr>
          <w:rFonts w:eastAsiaTheme="minorEastAsia"/>
        </w:rPr>
        <w:t>:</w:t>
      </w:r>
    </w:p>
    <w:p w:rsidR="009E3D09" w:rsidRDefault="00B95BB0" w:rsidP="000A0E3E">
      <w:pPr>
        <w:spacing w:after="0"/>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r>
            <w:rPr>
              <w:rFonts w:ascii="Cambria Math" w:eastAsiaTheme="minorEastAsia" w:hAnsi="Cambria Math"/>
              <w:vertAlign w:val="subscript"/>
            </w:rPr>
            <m:t>~normal(</m:t>
          </m:r>
          <m:sSub>
            <m:sSubPr>
              <m:ctrlPr>
                <w:rPr>
                  <w:rFonts w:ascii="Cambria Math" w:eastAsiaTheme="minorEastAsia" w:hAnsi="Cambria Math"/>
                  <w:i/>
                  <w:vertAlign w:val="subscript"/>
                </w:rPr>
              </m:ctrlPr>
            </m:sSubPr>
            <m:e>
              <m:r>
                <w:rPr>
                  <w:rFonts w:ascii="Cambria Math" w:eastAsiaTheme="minorEastAsia" w:hAnsi="Cambria Math"/>
                  <w:vertAlign w:val="subscript"/>
                </w:rPr>
                <m:t>μ</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σ</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sub>
          </m:sSub>
          <m:r>
            <w:rPr>
              <w:rFonts w:ascii="Cambria Math" w:eastAsiaTheme="minorEastAsia" w:hAnsi="Cambria Math"/>
              <w:vertAlign w:val="subscript"/>
            </w:rPr>
            <m:t>)</m:t>
          </m:r>
        </m:oMath>
      </m:oMathPara>
    </w:p>
    <w:p w:rsidR="009E3D09" w:rsidRDefault="009E3D09" w:rsidP="000A0E3E">
      <w:pPr>
        <w:spacing w:after="0"/>
        <w:rPr>
          <w:rFonts w:eastAsiaTheme="minorEastAsia"/>
        </w:rPr>
      </w:pPr>
    </w:p>
    <w:tbl>
      <w:tblPr>
        <w:tblStyle w:val="TableGrid"/>
        <w:tblW w:w="5872" w:type="dxa"/>
        <w:tblLook w:val="04A0" w:firstRow="1" w:lastRow="0" w:firstColumn="1" w:lastColumn="0" w:noHBand="0" w:noVBand="1"/>
      </w:tblPr>
      <w:tblGrid>
        <w:gridCol w:w="1615"/>
        <w:gridCol w:w="2337"/>
        <w:gridCol w:w="1920"/>
      </w:tblGrid>
      <w:tr w:rsidR="00CC1D8B" w:rsidTr="00CC1D8B">
        <w:trPr>
          <w:trHeight w:val="251"/>
        </w:trPr>
        <w:tc>
          <w:tcPr>
            <w:tcW w:w="1615" w:type="dxa"/>
          </w:tcPr>
          <w:p w:rsidR="00CC1D8B" w:rsidRDefault="00CC1D8B" w:rsidP="009E3D09">
            <w:pPr>
              <w:rPr>
                <w:rFonts w:eastAsiaTheme="minorEastAsia"/>
              </w:rPr>
            </w:pPr>
            <w:r>
              <w:rPr>
                <w:rFonts w:eastAsiaTheme="minorEastAsia"/>
              </w:rPr>
              <w:t>Documentation</w:t>
            </w:r>
          </w:p>
        </w:tc>
        <w:tc>
          <w:tcPr>
            <w:tcW w:w="2337" w:type="dxa"/>
          </w:tcPr>
          <w:p w:rsidR="00CC1D8B" w:rsidRDefault="00CC1D8B" w:rsidP="009E3D09">
            <w:pPr>
              <w:rPr>
                <w:rFonts w:eastAsiaTheme="minorEastAsia"/>
              </w:rPr>
            </w:pPr>
            <w:r>
              <w:rPr>
                <w:rFonts w:eastAsiaTheme="minorEastAsia"/>
              </w:rPr>
              <w:t>Meaning</w:t>
            </w:r>
          </w:p>
        </w:tc>
        <w:tc>
          <w:tcPr>
            <w:tcW w:w="1920" w:type="dxa"/>
          </w:tcPr>
          <w:p w:rsidR="00CC1D8B" w:rsidRDefault="00CC1D8B" w:rsidP="009E3D09">
            <w:pPr>
              <w:rPr>
                <w:rFonts w:eastAsiaTheme="minorEastAsia"/>
              </w:rPr>
            </w:pPr>
            <w:r>
              <w:rPr>
                <w:rFonts w:eastAsiaTheme="minorEastAsia"/>
              </w:rPr>
              <w:t>TMB</w:t>
            </w:r>
          </w:p>
        </w:tc>
      </w:tr>
      <w:tr w:rsidR="00CC1D8B" w:rsidTr="00CC1D8B">
        <w:trPr>
          <w:trHeight w:val="251"/>
        </w:trPr>
        <w:tc>
          <w:tcPr>
            <w:tcW w:w="1615" w:type="dxa"/>
          </w:tcPr>
          <w:p w:rsidR="00CC1D8B" w:rsidRPr="00972A5E" w:rsidRDefault="00B95BB0" w:rsidP="009E3D0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h,i</m:t>
                    </m:r>
                  </m:sub>
                </m:sSub>
              </m:oMath>
            </m:oMathPara>
          </w:p>
        </w:tc>
        <w:tc>
          <w:tcPr>
            <w:tcW w:w="2337" w:type="dxa"/>
          </w:tcPr>
          <w:p w:rsidR="00CC1D8B" w:rsidRDefault="00CC1D8B" w:rsidP="009E3D09">
            <w:pPr>
              <w:rPr>
                <w:rFonts w:eastAsiaTheme="minorEastAsia"/>
              </w:rPr>
            </w:pPr>
            <w:r>
              <w:rPr>
                <w:rFonts w:eastAsiaTheme="minorEastAsia"/>
              </w:rPr>
              <w:t>Observed environmental covariate h, in year i</w:t>
            </w:r>
          </w:p>
        </w:tc>
        <w:tc>
          <w:tcPr>
            <w:tcW w:w="1920" w:type="dxa"/>
          </w:tcPr>
          <w:p w:rsidR="00CC1D8B" w:rsidRDefault="00266E82" w:rsidP="009E3D09">
            <w:pPr>
              <w:rPr>
                <w:rFonts w:eastAsiaTheme="minorEastAsia"/>
              </w:rPr>
            </w:pPr>
            <w:r>
              <w:rPr>
                <w:rFonts w:eastAsiaTheme="minorEastAsia"/>
              </w:rPr>
              <w:t>E</w:t>
            </w:r>
            <w:r w:rsidR="00CC1D8B">
              <w:rPr>
                <w:rFonts w:eastAsiaTheme="minorEastAsia"/>
              </w:rPr>
              <w:t xml:space="preserve">nv </w:t>
            </w:r>
          </w:p>
        </w:tc>
      </w:tr>
      <w:tr w:rsidR="00CC1D8B" w:rsidTr="00CC1D8B">
        <w:trPr>
          <w:trHeight w:val="251"/>
        </w:trPr>
        <w:tc>
          <w:tcPr>
            <w:tcW w:w="1615" w:type="dxa"/>
          </w:tcPr>
          <w:p w:rsidR="00CC1D8B" w:rsidRPr="009E3D09" w:rsidRDefault="00B95BB0" w:rsidP="009E3D09">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oMath>
            </m:oMathPara>
          </w:p>
        </w:tc>
        <w:tc>
          <w:tcPr>
            <w:tcW w:w="2337" w:type="dxa"/>
          </w:tcPr>
          <w:p w:rsidR="00CC1D8B" w:rsidRDefault="00CC1D8B" w:rsidP="009E3D09">
            <w:pPr>
              <w:rPr>
                <w:rFonts w:eastAsiaTheme="minorEastAsia"/>
              </w:rPr>
            </w:pPr>
            <w:r>
              <w:rPr>
                <w:rFonts w:eastAsiaTheme="minorEastAsia"/>
              </w:rPr>
              <w:t xml:space="preserve">Parameter estimating effect of covariate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oMath>
          </w:p>
        </w:tc>
        <w:tc>
          <w:tcPr>
            <w:tcW w:w="1920" w:type="dxa"/>
          </w:tcPr>
          <w:p w:rsidR="00CC1D8B" w:rsidRDefault="00CC1D8B" w:rsidP="009E3D09">
            <w:pPr>
              <w:rPr>
                <w:rFonts w:eastAsiaTheme="minorEastAsia"/>
              </w:rPr>
            </w:pPr>
            <w:r>
              <w:rPr>
                <w:rFonts w:eastAsiaTheme="minorEastAsia"/>
              </w:rPr>
              <w:t>g</w:t>
            </w:r>
          </w:p>
        </w:tc>
      </w:tr>
      <w:tr w:rsidR="00CC1D8B" w:rsidTr="00CC1D8B">
        <w:trPr>
          <w:trHeight w:val="251"/>
        </w:trPr>
        <w:tc>
          <w:tcPr>
            <w:tcW w:w="1615" w:type="dxa"/>
          </w:tcPr>
          <w:p w:rsidR="00CC1D8B" w:rsidRPr="00575FE8" w:rsidRDefault="00B95BB0" w:rsidP="009E3D09">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μ</m:t>
                    </m:r>
                  </m:e>
                  <m:sub>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sub>
                </m:sSub>
              </m:oMath>
            </m:oMathPara>
          </w:p>
        </w:tc>
        <w:tc>
          <w:tcPr>
            <w:tcW w:w="2337" w:type="dxa"/>
          </w:tcPr>
          <w:p w:rsidR="00CC1D8B" w:rsidRDefault="00CC1D8B" w:rsidP="00CC1D8B">
            <w:pPr>
              <w:rPr>
                <w:rFonts w:eastAsiaTheme="minorEastAsia"/>
              </w:rPr>
            </w:pPr>
            <w:r>
              <w:rPr>
                <w:rFonts w:eastAsiaTheme="minorEastAsia"/>
              </w:rPr>
              <w:t xml:space="preserve">Mean of prior 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m:t>
                  </m:r>
                </m:sub>
              </m:sSub>
            </m:oMath>
          </w:p>
        </w:tc>
        <w:tc>
          <w:tcPr>
            <w:tcW w:w="1920" w:type="dxa"/>
          </w:tcPr>
          <w:p w:rsidR="00CC1D8B" w:rsidRDefault="00CC1D8B" w:rsidP="009E3D09">
            <w:pPr>
              <w:rPr>
                <w:rFonts w:eastAsiaTheme="minorEastAsia"/>
              </w:rPr>
            </w:pPr>
            <w:r>
              <w:rPr>
                <w:rFonts w:eastAsiaTheme="minorEastAsia"/>
              </w:rPr>
              <w:t>g_mean</w:t>
            </w:r>
          </w:p>
        </w:tc>
      </w:tr>
      <w:tr w:rsidR="00CC1D8B" w:rsidTr="00CC1D8B">
        <w:trPr>
          <w:trHeight w:val="251"/>
        </w:trPr>
        <w:tc>
          <w:tcPr>
            <w:tcW w:w="1615" w:type="dxa"/>
          </w:tcPr>
          <w:p w:rsidR="00CC1D8B" w:rsidRPr="00575FE8" w:rsidRDefault="00B95BB0" w:rsidP="009E3D09">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sub>
                </m:sSub>
              </m:oMath>
            </m:oMathPara>
          </w:p>
        </w:tc>
        <w:tc>
          <w:tcPr>
            <w:tcW w:w="2337" w:type="dxa"/>
          </w:tcPr>
          <w:p w:rsidR="00CC1D8B" w:rsidRDefault="00CC1D8B" w:rsidP="00CC1D8B">
            <w:pPr>
              <w:rPr>
                <w:rFonts w:eastAsiaTheme="minorEastAsia"/>
              </w:rPr>
            </w:pPr>
            <w:r>
              <w:rPr>
                <w:rFonts w:eastAsiaTheme="minorEastAsia"/>
              </w:rPr>
              <w:t xml:space="preserve">SD of prior 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m:t>
                  </m:r>
                </m:sub>
              </m:sSub>
            </m:oMath>
          </w:p>
        </w:tc>
        <w:tc>
          <w:tcPr>
            <w:tcW w:w="1920" w:type="dxa"/>
          </w:tcPr>
          <w:p w:rsidR="00CC1D8B" w:rsidRDefault="00CC1D8B" w:rsidP="009E3D09">
            <w:pPr>
              <w:rPr>
                <w:rFonts w:eastAsiaTheme="minorEastAsia"/>
              </w:rPr>
            </w:pPr>
            <w:r>
              <w:rPr>
                <w:rFonts w:eastAsiaTheme="minorEastAsia"/>
              </w:rPr>
              <w:t>g_sig</w:t>
            </w:r>
          </w:p>
        </w:tc>
      </w:tr>
    </w:tbl>
    <w:p w:rsidR="00A9063E" w:rsidRDefault="00A9063E" w:rsidP="000A0E3E">
      <w:pPr>
        <w:spacing w:after="0"/>
        <w:rPr>
          <w:rFonts w:eastAsiaTheme="minorEastAsia"/>
        </w:rPr>
      </w:pPr>
    </w:p>
    <w:p w:rsidR="00A9063E" w:rsidRDefault="00562F0A" w:rsidP="000A0E3E">
      <w:pPr>
        <w:spacing w:after="0"/>
        <w:rPr>
          <w:rFonts w:eastAsiaTheme="minorEastAsia"/>
          <w:b/>
        </w:rPr>
      </w:pPr>
      <w:r>
        <w:rPr>
          <w:rFonts w:eastAsiaTheme="minorEastAsia"/>
          <w:b/>
        </w:rPr>
        <w:t xml:space="preserve">Basic </w:t>
      </w:r>
      <w:r w:rsidR="00A9063E" w:rsidRPr="003F5E88">
        <w:rPr>
          <w:rFonts w:eastAsiaTheme="minorEastAsia"/>
          <w:b/>
        </w:rPr>
        <w:t>Power Model</w:t>
      </w:r>
    </w:p>
    <w:p w:rsidR="00547A9E" w:rsidRPr="00547A9E" w:rsidRDefault="00547A9E" w:rsidP="000A0E3E">
      <w:pPr>
        <w:spacing w:after="0"/>
        <w:rPr>
          <w:rFonts w:eastAsiaTheme="minorEastAsia"/>
        </w:rPr>
      </w:pPr>
      <w:r>
        <w:rPr>
          <w:rFonts w:eastAsiaTheme="minorEastAsia"/>
        </w:rPr>
        <w:t>A basic power model is also coded up in each platform, following the same format as the original forecast model.</w:t>
      </w:r>
      <w:r w:rsidR="00B95BB0">
        <w:rPr>
          <w:rFonts w:eastAsiaTheme="minorEastAsia"/>
        </w:rPr>
        <w:t xml:space="preserve"> A script testing the three versions of this model can be found in the file “Testing_Power_Models.R”.</w:t>
      </w:r>
    </w:p>
    <w:p w:rsidR="00A9063E" w:rsidRPr="00547A9E" w:rsidRDefault="00B95BB0" w:rsidP="000A0E3E">
      <w:pPr>
        <w:spacing w:after="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B</m:t>
              </m:r>
            </m:sup>
          </m:sSubSup>
        </m:oMath>
      </m:oMathPara>
    </w:p>
    <w:p w:rsidR="00547A9E" w:rsidRPr="00547A9E" w:rsidRDefault="00547A9E" w:rsidP="000A0E3E">
      <w:pPr>
        <w:spacing w:after="0"/>
        <w:rPr>
          <w:rFonts w:eastAsiaTheme="minorEastAsia"/>
        </w:rPr>
      </w:pPr>
      <m:oMathPara>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m:t>
          </m:r>
          <m:func>
            <m:funcPr>
              <m:ctrlPr>
                <w:rPr>
                  <w:rFonts w:ascii="Cambria Math" w:hAnsi="Cambria Math"/>
                  <w:i/>
                </w:rPr>
              </m:ctrlPr>
            </m:funcPr>
            <m:fName>
              <m:r>
                <m:rPr>
                  <m:sty m:val="p"/>
                </m:rPr>
                <w:rPr>
                  <w:rFonts w:ascii="Cambria Math" w:hAnsi="Cambria Math"/>
                </w:rPr>
                <m:t>B*ln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oMath>
      </m:oMathPara>
    </w:p>
    <w:p w:rsidR="00547A9E" w:rsidRDefault="00547A9E" w:rsidP="000A0E3E">
      <w:pPr>
        <w:spacing w:after="0"/>
        <w:rPr>
          <w:rFonts w:eastAsiaTheme="minorEastAsia"/>
        </w:rPr>
      </w:pPr>
      <w:r>
        <w:rPr>
          <w:rFonts w:eastAsiaTheme="minorEastAsia"/>
        </w:rPr>
        <w:t xml:space="preserve">where </w:t>
      </w:r>
      <m:oMath>
        <m:r>
          <w:rPr>
            <w:rFonts w:ascii="Cambria Math" w:eastAsiaTheme="minorEastAsia" w:hAnsi="Cambria Math"/>
          </w:rPr>
          <m:t>A=</m:t>
        </m:r>
        <m:r>
          <m:rPr>
            <m:sty m:val="p"/>
          </m:rPr>
          <w:rPr>
            <w:rFonts w:ascii="Cambria Math" w:eastAsiaTheme="minorEastAsia" w:hAnsi="Cambria Math"/>
          </w:rPr>
          <m:t>ln</m:t>
        </m:r>
        <m:r>
          <w:rPr>
            <w:rFonts w:ascii="Cambria Math" w:eastAsiaTheme="minorEastAsia" w:hAnsi="Cambria Math"/>
          </w:rPr>
          <m:t>(a)</m:t>
        </m:r>
      </m:oMath>
    </w:p>
    <w:p w:rsidR="00547A9E" w:rsidRDefault="00547A9E" w:rsidP="000A0E3E">
      <w:pPr>
        <w:spacing w:after="0"/>
        <w:rPr>
          <w:rFonts w:eastAsiaTheme="minorEastAsia"/>
        </w:rPr>
      </w:pPr>
    </w:p>
    <w:p w:rsidR="00547A9E" w:rsidRDefault="00547A9E" w:rsidP="000A0E3E">
      <w:pPr>
        <w:spacing w:after="0"/>
        <w:rPr>
          <w:rFonts w:eastAsiaTheme="minorEastAsia"/>
        </w:rPr>
      </w:pPr>
      <w:r>
        <w:rPr>
          <w:rFonts w:eastAsiaTheme="minorEastAsia"/>
        </w:rPr>
        <w:t>Normal priors are put on both A and B:</w:t>
      </w:r>
    </w:p>
    <w:p w:rsidR="00547A9E" w:rsidRPr="00547A9E" w:rsidRDefault="00547A9E" w:rsidP="000A0E3E">
      <w:pPr>
        <w:spacing w:after="0"/>
        <w:rPr>
          <w:rFonts w:eastAsiaTheme="minorEastAsia"/>
        </w:rPr>
      </w:pPr>
      <m:oMathPara>
        <m:oMath>
          <m:r>
            <w:rPr>
              <w:rFonts w:ascii="Cambria Math" w:eastAsiaTheme="minorEastAsia" w:hAnsi="Cambria Math"/>
            </w:rPr>
            <m:t>A~normal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d>
        </m:oMath>
      </m:oMathPara>
    </w:p>
    <w:p w:rsidR="00547A9E" w:rsidRPr="00547A9E" w:rsidRDefault="00547A9E" w:rsidP="000A0E3E">
      <w:pPr>
        <w:spacing w:after="0"/>
        <w:rPr>
          <w:rFonts w:eastAsiaTheme="minorEastAsia"/>
        </w:rPr>
      </w:pPr>
      <m:oMathPara>
        <m:oMath>
          <m:r>
            <w:rPr>
              <w:rFonts w:ascii="Cambria Math" w:eastAsiaTheme="minorEastAsia" w:hAnsi="Cambria Math"/>
            </w:rPr>
            <m:t>B~normal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e>
          </m:d>
        </m:oMath>
      </m:oMathPara>
    </w:p>
    <w:p w:rsidR="00547A9E" w:rsidRDefault="00322274" w:rsidP="000A0E3E">
      <w:pPr>
        <w:spacing w:after="0"/>
        <w:rPr>
          <w:rFonts w:eastAsiaTheme="minorEastAsia"/>
        </w:rPr>
      </w:pPr>
      <w:r>
        <w:rPr>
          <w:rFonts w:eastAsiaTheme="minorEastAsia"/>
        </w:rPr>
        <w:t>As with the Ricker model forms, a</w:t>
      </w:r>
      <w:r w:rsidR="00547A9E">
        <w:rPr>
          <w:rFonts w:eastAsiaTheme="minorEastAsia"/>
        </w:rPr>
        <w:t>n inverse gamma prior is put on variance, either directly (in stan) or by putting a gamma distribution on precision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547A9E">
        <w:rPr>
          <w:rFonts w:eastAsiaTheme="minorEastAsia"/>
        </w:rPr>
        <w:t>). In both stan and TMB these transformations require a Jacobian adjustment.</w:t>
      </w:r>
    </w:p>
    <w:p w:rsidR="00547A9E" w:rsidRPr="00547A9E" w:rsidRDefault="00B95BB0" w:rsidP="000A0E3E">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gamma(θ, θ)</m:t>
          </m:r>
        </m:oMath>
      </m:oMathPara>
    </w:p>
    <w:p w:rsidR="00547A9E" w:rsidRPr="00547A9E" w:rsidRDefault="00547A9E" w:rsidP="000A0E3E">
      <w:pPr>
        <w:spacing w:after="0"/>
        <w:rPr>
          <w:rFonts w:eastAsiaTheme="minorEastAsia"/>
        </w:rPr>
      </w:pPr>
    </w:p>
    <w:p w:rsidR="00547A9E" w:rsidRDefault="00322274" w:rsidP="000A0E3E">
      <w:pPr>
        <w:spacing w:after="0"/>
        <w:rPr>
          <w:rFonts w:eastAsiaTheme="minorEastAsia"/>
        </w:rPr>
      </w:pPr>
      <w:r>
        <w:rPr>
          <w:rFonts w:eastAsiaTheme="minorEastAsia"/>
        </w:rPr>
        <w:t>In TMB</w:t>
      </w:r>
      <w:r w:rsidR="00F851B7">
        <w:rPr>
          <w:rFonts w:eastAsiaTheme="minorEastAsia"/>
        </w:rPr>
        <w:t xml:space="preserve"> it is common to fit strictly positive parameters in log-space, to help model stability. In the TMB</w:t>
      </w:r>
      <w:r>
        <w:rPr>
          <w:rFonts w:eastAsiaTheme="minorEastAsia"/>
        </w:rPr>
        <w:t xml:space="preserve"> version both A and B are limited to be strictly positive (since the model is parameterized using </w:t>
      </w:r>
      <m:oMath>
        <m:r>
          <w:rPr>
            <w:rFonts w:ascii="Cambria Math" w:eastAsiaTheme="minorEastAsia" w:hAnsi="Cambria Math"/>
          </w:rPr>
          <m:t xml:space="preserve">ln(A) </m:t>
        </m:r>
      </m:oMath>
      <w:r>
        <w:rPr>
          <w:rFonts w:eastAsiaTheme="minorEastAsia"/>
        </w:rPr>
        <w:t xml:space="preserve">and </w:t>
      </w:r>
      <m:oMath>
        <m:r>
          <w:rPr>
            <w:rFonts w:ascii="Cambria Math" w:eastAsiaTheme="minorEastAsia" w:hAnsi="Cambria Math"/>
          </w:rPr>
          <w:lastRenderedPageBreak/>
          <m:t>ln(B)</m:t>
        </m:r>
      </m:oMath>
      <w:r w:rsidR="00F851B7">
        <w:rPr>
          <w:rFonts w:eastAsiaTheme="minorEastAsia"/>
        </w:rPr>
        <w:t>)</w:t>
      </w:r>
      <w:r>
        <w:rPr>
          <w:rFonts w:eastAsiaTheme="minorEastAsia"/>
        </w:rPr>
        <w:t>. These didn’t come up as a problem in model testing</w:t>
      </w:r>
      <w:r w:rsidR="00F851B7">
        <w:rPr>
          <w:rFonts w:eastAsiaTheme="minorEastAsia"/>
        </w:rPr>
        <w:t xml:space="preserve"> (ie. there didn’t seem to be discrepancies between models fit in TMB, stan, JAGS)</w:t>
      </w:r>
      <w:r>
        <w:rPr>
          <w:rFonts w:eastAsiaTheme="minorEastAsia"/>
        </w:rPr>
        <w:t>, but should be revisited as an assumption, since it is inconsistent between the three versions of the code.</w:t>
      </w:r>
    </w:p>
    <w:p w:rsidR="00322274" w:rsidRDefault="00322274" w:rsidP="000A0E3E">
      <w:pPr>
        <w:spacing w:after="0"/>
        <w:rPr>
          <w:rFonts w:eastAsiaTheme="minorEastAsia"/>
        </w:rPr>
      </w:pPr>
    </w:p>
    <w:tbl>
      <w:tblPr>
        <w:tblStyle w:val="TableGrid"/>
        <w:tblW w:w="9669" w:type="dxa"/>
        <w:tblLook w:val="04A0" w:firstRow="1" w:lastRow="0" w:firstColumn="1" w:lastColumn="0" w:noHBand="0" w:noVBand="1"/>
      </w:tblPr>
      <w:tblGrid>
        <w:gridCol w:w="1615"/>
        <w:gridCol w:w="2430"/>
        <w:gridCol w:w="1827"/>
        <w:gridCol w:w="1890"/>
        <w:gridCol w:w="1907"/>
      </w:tblGrid>
      <w:tr w:rsidR="00322274" w:rsidTr="00322274">
        <w:trPr>
          <w:trHeight w:val="251"/>
        </w:trPr>
        <w:tc>
          <w:tcPr>
            <w:tcW w:w="1615" w:type="dxa"/>
          </w:tcPr>
          <w:p w:rsidR="00322274" w:rsidRDefault="00322274" w:rsidP="00B95BB0">
            <w:pPr>
              <w:rPr>
                <w:rFonts w:eastAsiaTheme="minorEastAsia"/>
              </w:rPr>
            </w:pPr>
            <w:r>
              <w:rPr>
                <w:rFonts w:eastAsiaTheme="minorEastAsia"/>
              </w:rPr>
              <w:t>Documentation</w:t>
            </w:r>
          </w:p>
        </w:tc>
        <w:tc>
          <w:tcPr>
            <w:tcW w:w="2430" w:type="dxa"/>
          </w:tcPr>
          <w:p w:rsidR="00322274" w:rsidRDefault="00322274" w:rsidP="00B95BB0">
            <w:pPr>
              <w:rPr>
                <w:rFonts w:eastAsiaTheme="minorEastAsia"/>
              </w:rPr>
            </w:pPr>
            <w:r>
              <w:rPr>
                <w:rFonts w:eastAsiaTheme="minorEastAsia"/>
              </w:rPr>
              <w:t>Meaning</w:t>
            </w:r>
          </w:p>
        </w:tc>
        <w:tc>
          <w:tcPr>
            <w:tcW w:w="1827" w:type="dxa"/>
          </w:tcPr>
          <w:p w:rsidR="00322274" w:rsidRDefault="00322274" w:rsidP="00B95BB0">
            <w:pPr>
              <w:rPr>
                <w:rFonts w:eastAsiaTheme="minorEastAsia"/>
              </w:rPr>
            </w:pPr>
            <w:r>
              <w:rPr>
                <w:rFonts w:eastAsiaTheme="minorEastAsia"/>
              </w:rPr>
              <w:t>TMB</w:t>
            </w:r>
          </w:p>
        </w:tc>
        <w:tc>
          <w:tcPr>
            <w:tcW w:w="1890" w:type="dxa"/>
          </w:tcPr>
          <w:p w:rsidR="00322274" w:rsidRDefault="00322274" w:rsidP="00B95BB0">
            <w:pPr>
              <w:rPr>
                <w:rFonts w:eastAsiaTheme="minorEastAsia"/>
              </w:rPr>
            </w:pPr>
            <w:r>
              <w:rPr>
                <w:rFonts w:eastAsiaTheme="minorEastAsia"/>
              </w:rPr>
              <w:t>stan</w:t>
            </w:r>
          </w:p>
        </w:tc>
        <w:tc>
          <w:tcPr>
            <w:tcW w:w="1907" w:type="dxa"/>
          </w:tcPr>
          <w:p w:rsidR="00322274" w:rsidRDefault="00322274" w:rsidP="00B95BB0">
            <w:pPr>
              <w:rPr>
                <w:rFonts w:eastAsiaTheme="minorEastAsia"/>
              </w:rPr>
            </w:pPr>
            <w:r>
              <w:rPr>
                <w:rFonts w:eastAsiaTheme="minorEastAsia"/>
              </w:rPr>
              <w:t>JAGS</w:t>
            </w:r>
          </w:p>
        </w:tc>
      </w:tr>
      <w:tr w:rsidR="00322274" w:rsidTr="00322274">
        <w:trPr>
          <w:trHeight w:val="251"/>
        </w:trPr>
        <w:tc>
          <w:tcPr>
            <w:tcW w:w="1615" w:type="dxa"/>
          </w:tcPr>
          <w:p w:rsidR="00322274" w:rsidRPr="00972A5E" w:rsidRDefault="00B95BB0" w:rsidP="00B95BB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2430" w:type="dxa"/>
          </w:tcPr>
          <w:p w:rsidR="00322274" w:rsidRDefault="00322274" w:rsidP="00B95BB0">
            <w:pPr>
              <w:rPr>
                <w:rFonts w:eastAsiaTheme="minorEastAsia"/>
              </w:rPr>
            </w:pPr>
            <w:r>
              <w:rPr>
                <w:rFonts w:eastAsiaTheme="minorEastAsia"/>
              </w:rPr>
              <w:t>Observed recruits, year i</w:t>
            </w:r>
          </w:p>
        </w:tc>
        <w:tc>
          <w:tcPr>
            <w:tcW w:w="1827" w:type="dxa"/>
          </w:tcPr>
          <w:p w:rsidR="00322274" w:rsidRDefault="00322274" w:rsidP="00B95BB0">
            <w:pPr>
              <w:rPr>
                <w:rFonts w:eastAsiaTheme="minorEastAsia"/>
              </w:rPr>
            </w:pPr>
            <w:r>
              <w:rPr>
                <w:rFonts w:eastAsiaTheme="minorEastAsia"/>
              </w:rPr>
              <w:t xml:space="preserve">logR = </w:t>
            </w:r>
            <m:oMath>
              <m:r>
                <m:rPr>
                  <m:sty m:val="p"/>
                </m:rPr>
                <w:rPr>
                  <w:rFonts w:ascii="Cambria Math" w:eastAsiaTheme="minorEastAsia" w:hAnsi="Cambria Math"/>
                </w:rPr>
                <m:t>ln</m:t>
              </m:r>
              <m:r>
                <w:rPr>
                  <w:rFonts w:ascii="Cambria Math" w:eastAsiaTheme="minorEastAsia" w:hAnsi="Cambria Math"/>
                </w:rPr>
                <m:t>(R)</m:t>
              </m:r>
            </m:oMath>
            <w:r>
              <w:rPr>
                <w:rFonts w:eastAsiaTheme="minorEastAsia"/>
              </w:rPr>
              <w:t xml:space="preserve"> </w:t>
            </w:r>
          </w:p>
        </w:tc>
        <w:tc>
          <w:tcPr>
            <w:tcW w:w="1890" w:type="dxa"/>
          </w:tcPr>
          <w:p w:rsidR="00322274" w:rsidRDefault="00322274" w:rsidP="00B95BB0">
            <w:pPr>
              <w:rPr>
                <w:rFonts w:eastAsiaTheme="minorEastAsia"/>
              </w:rPr>
            </w:pPr>
            <w:r>
              <w:rPr>
                <w:rFonts w:eastAsiaTheme="minorEastAsia"/>
              </w:rPr>
              <w:t>R_Obs</w:t>
            </w:r>
          </w:p>
        </w:tc>
        <w:tc>
          <w:tcPr>
            <w:tcW w:w="1907" w:type="dxa"/>
          </w:tcPr>
          <w:p w:rsidR="00322274" w:rsidRDefault="00322274" w:rsidP="00B95BB0">
            <w:pPr>
              <w:rPr>
                <w:rFonts w:eastAsiaTheme="minorEastAsia"/>
              </w:rPr>
            </w:pPr>
            <w:r>
              <w:rPr>
                <w:rFonts w:eastAsiaTheme="minorEastAsia"/>
              </w:rPr>
              <w:t>R_Obs</w:t>
            </w:r>
          </w:p>
        </w:tc>
      </w:tr>
      <w:tr w:rsidR="00322274" w:rsidTr="00322274">
        <w:trPr>
          <w:trHeight w:val="251"/>
        </w:trPr>
        <w:tc>
          <w:tcPr>
            <w:tcW w:w="1615" w:type="dxa"/>
          </w:tcPr>
          <w:p w:rsidR="00322274" w:rsidRPr="00972A5E" w:rsidRDefault="00B95BB0" w:rsidP="00B95BB0">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oMath>
            </m:oMathPara>
          </w:p>
        </w:tc>
        <w:tc>
          <w:tcPr>
            <w:tcW w:w="2430" w:type="dxa"/>
          </w:tcPr>
          <w:p w:rsidR="00322274" w:rsidRDefault="00322274" w:rsidP="00B95BB0">
            <w:pPr>
              <w:rPr>
                <w:rFonts w:eastAsiaTheme="minorEastAsia"/>
              </w:rPr>
            </w:pPr>
            <w:r>
              <w:rPr>
                <w:rFonts w:eastAsiaTheme="minorEastAsia"/>
              </w:rPr>
              <w:t>Fitted recruits, year i</w:t>
            </w:r>
          </w:p>
        </w:tc>
        <w:tc>
          <w:tcPr>
            <w:tcW w:w="1827" w:type="dxa"/>
          </w:tcPr>
          <w:p w:rsidR="00322274" w:rsidRDefault="00322274" w:rsidP="00B95BB0">
            <w:pPr>
              <w:rPr>
                <w:rFonts w:eastAsiaTheme="minorEastAsia"/>
              </w:rPr>
            </w:pPr>
            <w:r>
              <w:rPr>
                <w:rFonts w:eastAsiaTheme="minorEastAsia"/>
              </w:rPr>
              <w:t>R_Fit</w:t>
            </w:r>
          </w:p>
        </w:tc>
        <w:tc>
          <w:tcPr>
            <w:tcW w:w="1890" w:type="dxa"/>
          </w:tcPr>
          <w:p w:rsidR="00322274" w:rsidRPr="00972A5E" w:rsidRDefault="00322274" w:rsidP="00B95BB0">
            <w:pPr>
              <w:rPr>
                <w:rFonts w:eastAsiaTheme="minorEastAsia"/>
                <w:lang w:val="fr-FR"/>
              </w:rPr>
            </w:pPr>
            <w:r>
              <w:rPr>
                <w:rFonts w:eastAsiaTheme="minorEastAsia"/>
                <w:lang w:val="fr-FR"/>
              </w:rPr>
              <w:t>R_Fit</w:t>
            </w:r>
          </w:p>
        </w:tc>
        <w:tc>
          <w:tcPr>
            <w:tcW w:w="1907" w:type="dxa"/>
          </w:tcPr>
          <w:p w:rsidR="00322274" w:rsidRDefault="00322274" w:rsidP="00B95BB0">
            <w:pPr>
              <w:rPr>
                <w:rFonts w:eastAsiaTheme="minorEastAsia"/>
              </w:rPr>
            </w:pPr>
            <w:r>
              <w:rPr>
                <w:rFonts w:eastAsiaTheme="minorEastAsia"/>
              </w:rPr>
              <w:t>R_Fit</w:t>
            </w:r>
          </w:p>
        </w:tc>
      </w:tr>
      <w:tr w:rsidR="00322274" w:rsidTr="00322274">
        <w:trPr>
          <w:trHeight w:val="251"/>
        </w:trPr>
        <w:tc>
          <w:tcPr>
            <w:tcW w:w="1615" w:type="dxa"/>
          </w:tcPr>
          <w:p w:rsidR="00322274" w:rsidRPr="00972A5E" w:rsidRDefault="00B95BB0" w:rsidP="00B95BB0">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oMath>
            </m:oMathPara>
          </w:p>
        </w:tc>
        <w:tc>
          <w:tcPr>
            <w:tcW w:w="2430" w:type="dxa"/>
          </w:tcPr>
          <w:p w:rsidR="00322274" w:rsidRDefault="00322274" w:rsidP="00B95BB0">
            <w:pPr>
              <w:rPr>
                <w:rFonts w:eastAsiaTheme="minorEastAsia"/>
              </w:rPr>
            </w:pPr>
            <w:r>
              <w:rPr>
                <w:rFonts w:eastAsiaTheme="minorEastAsia"/>
              </w:rPr>
              <w:t>Predicted recruits, year i</w:t>
            </w:r>
          </w:p>
        </w:tc>
        <w:tc>
          <w:tcPr>
            <w:tcW w:w="1827" w:type="dxa"/>
          </w:tcPr>
          <w:p w:rsidR="00322274" w:rsidRDefault="00322274" w:rsidP="00B95BB0">
            <w:pPr>
              <w:rPr>
                <w:rFonts w:eastAsiaTheme="minorEastAsia"/>
              </w:rPr>
            </w:pPr>
            <w:r>
              <w:rPr>
                <w:rFonts w:eastAsiaTheme="minorEastAsia"/>
              </w:rPr>
              <w:t>R_Pred</w:t>
            </w:r>
          </w:p>
        </w:tc>
        <w:tc>
          <w:tcPr>
            <w:tcW w:w="1890" w:type="dxa"/>
          </w:tcPr>
          <w:p w:rsidR="00322274" w:rsidRDefault="00322274" w:rsidP="00B95BB0">
            <w:pPr>
              <w:rPr>
                <w:rFonts w:eastAsiaTheme="minorEastAsia"/>
              </w:rPr>
            </w:pPr>
            <w:r>
              <w:rPr>
                <w:rFonts w:eastAsiaTheme="minorEastAsia"/>
              </w:rPr>
              <w:t>R_Pred</w:t>
            </w:r>
          </w:p>
        </w:tc>
        <w:tc>
          <w:tcPr>
            <w:tcW w:w="1907" w:type="dxa"/>
          </w:tcPr>
          <w:p w:rsidR="00322274" w:rsidRDefault="00322274" w:rsidP="00B95BB0">
            <w:pPr>
              <w:rPr>
                <w:rFonts w:eastAsiaTheme="minorEastAsia"/>
              </w:rPr>
            </w:pPr>
            <w:r>
              <w:rPr>
                <w:rFonts w:eastAsiaTheme="minorEastAsia"/>
              </w:rPr>
              <w:t>R_Pred</w:t>
            </w:r>
          </w:p>
        </w:tc>
      </w:tr>
      <w:tr w:rsidR="00322274" w:rsidTr="00322274">
        <w:trPr>
          <w:trHeight w:val="263"/>
        </w:trPr>
        <w:tc>
          <w:tcPr>
            <w:tcW w:w="1615" w:type="dxa"/>
          </w:tcPr>
          <w:p w:rsidR="00322274" w:rsidRPr="00322274" w:rsidRDefault="00B95BB0" w:rsidP="0032227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2430" w:type="dxa"/>
          </w:tcPr>
          <w:p w:rsidR="00322274" w:rsidRDefault="00322274" w:rsidP="00B95BB0">
            <w:pPr>
              <w:rPr>
                <w:rFonts w:eastAsiaTheme="minorEastAsia"/>
              </w:rPr>
            </w:pPr>
            <w:r>
              <w:rPr>
                <w:rFonts w:eastAsiaTheme="minorEastAsia"/>
              </w:rPr>
              <w:t>Spawners, year i</w:t>
            </w:r>
          </w:p>
        </w:tc>
        <w:tc>
          <w:tcPr>
            <w:tcW w:w="1827" w:type="dxa"/>
          </w:tcPr>
          <w:p w:rsidR="00322274" w:rsidRDefault="00322274" w:rsidP="00B95BB0">
            <w:pPr>
              <w:rPr>
                <w:rFonts w:eastAsiaTheme="minorEastAsia"/>
              </w:rPr>
            </w:pPr>
            <w:r>
              <w:rPr>
                <w:rFonts w:eastAsiaTheme="minorEastAsia"/>
              </w:rPr>
              <w:t>S</w:t>
            </w:r>
          </w:p>
        </w:tc>
        <w:tc>
          <w:tcPr>
            <w:tcW w:w="1890" w:type="dxa"/>
          </w:tcPr>
          <w:p w:rsidR="00322274" w:rsidRDefault="00322274" w:rsidP="00B95BB0">
            <w:pPr>
              <w:rPr>
                <w:rFonts w:eastAsiaTheme="minorEastAsia"/>
              </w:rPr>
            </w:pPr>
            <w:r>
              <w:rPr>
                <w:rFonts w:eastAsiaTheme="minorEastAsia"/>
              </w:rPr>
              <w:t>S</w:t>
            </w:r>
          </w:p>
        </w:tc>
        <w:tc>
          <w:tcPr>
            <w:tcW w:w="1907" w:type="dxa"/>
          </w:tcPr>
          <w:p w:rsidR="00322274" w:rsidRDefault="00322274" w:rsidP="00B95BB0">
            <w:pPr>
              <w:rPr>
                <w:rFonts w:eastAsiaTheme="minorEastAsia"/>
              </w:rPr>
            </w:pPr>
            <w:r>
              <w:rPr>
                <w:rFonts w:eastAsiaTheme="minorEastAsia"/>
              </w:rPr>
              <w:t>S</w:t>
            </w:r>
          </w:p>
        </w:tc>
      </w:tr>
      <w:tr w:rsidR="00322274" w:rsidTr="00322274">
        <w:trPr>
          <w:trHeight w:val="251"/>
        </w:trPr>
        <w:tc>
          <w:tcPr>
            <w:tcW w:w="1615" w:type="dxa"/>
          </w:tcPr>
          <w:p w:rsidR="00322274" w:rsidRPr="00EA5E03" w:rsidRDefault="00322274" w:rsidP="00322274">
            <w:pPr>
              <w:rPr>
                <w:rFonts w:eastAsiaTheme="minorEastAsia"/>
              </w:rPr>
            </w:pPr>
            <m:oMathPara>
              <m:oMathParaPr>
                <m:jc m:val="left"/>
              </m:oMathParaPr>
              <m:oMath>
                <m:r>
                  <w:rPr>
                    <w:rFonts w:ascii="Cambria Math" w:eastAsiaTheme="minorEastAsia" w:hAnsi="Cambria Math"/>
                  </w:rPr>
                  <m:t>A</m:t>
                </m:r>
              </m:oMath>
            </m:oMathPara>
          </w:p>
        </w:tc>
        <w:tc>
          <w:tcPr>
            <w:tcW w:w="2430" w:type="dxa"/>
          </w:tcPr>
          <w:p w:rsidR="00322274" w:rsidRDefault="00322274" w:rsidP="00B95BB0">
            <w:pPr>
              <w:rPr>
                <w:rFonts w:eastAsiaTheme="minorEastAsia"/>
              </w:rPr>
            </w:pPr>
            <w:r>
              <w:rPr>
                <w:rFonts w:eastAsiaTheme="minorEastAsia"/>
              </w:rPr>
              <w:t>Power parameter 1</w:t>
            </w:r>
          </w:p>
        </w:tc>
        <w:tc>
          <w:tcPr>
            <w:tcW w:w="1827" w:type="dxa"/>
          </w:tcPr>
          <w:p w:rsidR="00322274" w:rsidRDefault="00322274" w:rsidP="00B95BB0">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(A)</m:t>
              </m:r>
            </m:oMath>
          </w:p>
        </w:tc>
        <w:tc>
          <w:tcPr>
            <w:tcW w:w="1890" w:type="dxa"/>
          </w:tcPr>
          <w:p w:rsidR="00322274" w:rsidRDefault="00322274" w:rsidP="00B95BB0">
            <w:pPr>
              <w:rPr>
                <w:rFonts w:eastAsiaTheme="minorEastAsia"/>
              </w:rPr>
            </w:pPr>
            <w:r>
              <w:rPr>
                <w:rFonts w:eastAsiaTheme="minorEastAsia"/>
              </w:rPr>
              <w:t>A</w:t>
            </w:r>
          </w:p>
        </w:tc>
        <w:tc>
          <w:tcPr>
            <w:tcW w:w="1907" w:type="dxa"/>
          </w:tcPr>
          <w:p w:rsidR="00322274" w:rsidRDefault="00322274" w:rsidP="00B95BB0">
            <w:pPr>
              <w:rPr>
                <w:rFonts w:eastAsiaTheme="minorEastAsia"/>
              </w:rPr>
            </w:pPr>
            <w:r>
              <w:rPr>
                <w:rFonts w:eastAsiaTheme="minorEastAsia"/>
              </w:rPr>
              <w:t>A</w:t>
            </w:r>
          </w:p>
        </w:tc>
      </w:tr>
      <w:tr w:rsidR="00322274" w:rsidTr="00322274">
        <w:trPr>
          <w:trHeight w:val="251"/>
        </w:trPr>
        <w:tc>
          <w:tcPr>
            <w:tcW w:w="1615" w:type="dxa"/>
          </w:tcPr>
          <w:p w:rsidR="00322274" w:rsidRPr="00EA5E03" w:rsidRDefault="00322274" w:rsidP="00322274">
            <w:pPr>
              <w:rPr>
                <w:rFonts w:eastAsiaTheme="minorEastAsia"/>
              </w:rPr>
            </w:pPr>
            <m:oMathPara>
              <m:oMathParaPr>
                <m:jc m:val="left"/>
              </m:oMathParaPr>
              <m:oMath>
                <m:r>
                  <w:rPr>
                    <w:rFonts w:ascii="Cambria Math" w:eastAsiaTheme="minorEastAsia" w:hAnsi="Cambria Math"/>
                  </w:rPr>
                  <m:t>B</m:t>
                </m:r>
              </m:oMath>
            </m:oMathPara>
          </w:p>
        </w:tc>
        <w:tc>
          <w:tcPr>
            <w:tcW w:w="2430" w:type="dxa"/>
          </w:tcPr>
          <w:p w:rsidR="00322274" w:rsidRDefault="00322274" w:rsidP="00B95BB0">
            <w:pPr>
              <w:rPr>
                <w:rFonts w:eastAsiaTheme="minorEastAsia"/>
              </w:rPr>
            </w:pPr>
            <w:r>
              <w:rPr>
                <w:rFonts w:eastAsiaTheme="minorEastAsia"/>
              </w:rPr>
              <w:t>Power parameter 2</w:t>
            </w:r>
          </w:p>
        </w:tc>
        <w:tc>
          <w:tcPr>
            <w:tcW w:w="1827" w:type="dxa"/>
          </w:tcPr>
          <w:p w:rsidR="00322274" w:rsidRPr="00322274" w:rsidRDefault="00322274" w:rsidP="00322274">
            <w:pPr>
              <w:rPr>
                <w:rFonts w:eastAsiaTheme="minorEastAsia"/>
              </w:rPr>
            </w:pPr>
            <w:r>
              <w:rPr>
                <w:rFonts w:eastAsiaTheme="minorEastAsia"/>
              </w:rPr>
              <w:t xml:space="preserve">logB =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B</m:t>
                      </m:r>
                    </m:e>
                  </m:d>
                </m:e>
              </m:func>
            </m:oMath>
          </w:p>
        </w:tc>
        <w:tc>
          <w:tcPr>
            <w:tcW w:w="1890" w:type="dxa"/>
          </w:tcPr>
          <w:p w:rsidR="00322274" w:rsidRPr="00322274" w:rsidRDefault="00322274" w:rsidP="00B95BB0">
            <w:pPr>
              <w:rPr>
                <w:rFonts w:eastAsiaTheme="minorEastAsia"/>
              </w:rPr>
            </w:pPr>
            <m:oMathPara>
              <m:oMathParaPr>
                <m:jc m:val="left"/>
              </m:oMathParaPr>
              <m:oMath>
                <m:r>
                  <m:rPr>
                    <m:sty m:val="p"/>
                  </m:rPr>
                  <w:rPr>
                    <w:rFonts w:ascii="Cambria Math" w:eastAsiaTheme="minorEastAsia" w:hAnsi="Cambria Math"/>
                  </w:rPr>
                  <m:t>B</m:t>
                </m:r>
              </m:oMath>
            </m:oMathPara>
          </w:p>
        </w:tc>
        <w:tc>
          <w:tcPr>
            <w:tcW w:w="1907" w:type="dxa"/>
          </w:tcPr>
          <w:p w:rsidR="00322274" w:rsidRDefault="00322274" w:rsidP="00B95BB0">
            <w:pPr>
              <w:rPr>
                <w:rFonts w:eastAsiaTheme="minorEastAsia"/>
              </w:rPr>
            </w:pPr>
            <w:r>
              <w:rPr>
                <w:rFonts w:eastAsiaTheme="minorEastAsia"/>
              </w:rPr>
              <w:t>B</w:t>
            </w:r>
          </w:p>
        </w:tc>
      </w:tr>
      <w:tr w:rsidR="00322274" w:rsidTr="00322274">
        <w:trPr>
          <w:trHeight w:val="251"/>
        </w:trPr>
        <w:tc>
          <w:tcPr>
            <w:tcW w:w="1615" w:type="dxa"/>
          </w:tcPr>
          <w:p w:rsidR="00322274" w:rsidRPr="00EA5E03" w:rsidRDefault="00322274" w:rsidP="00B95BB0">
            <w:pPr>
              <w:rPr>
                <w:rFonts w:eastAsiaTheme="minorEastAsia"/>
              </w:rPr>
            </w:pPr>
            <m:oMathPara>
              <m:oMathParaPr>
                <m:jc m:val="left"/>
              </m:oMathParaPr>
              <m:oMath>
                <m:r>
                  <w:rPr>
                    <w:rFonts w:ascii="Cambria Math" w:eastAsiaTheme="minorEastAsia" w:hAnsi="Cambria Math"/>
                  </w:rPr>
                  <m:t>σ</m:t>
                </m:r>
              </m:oMath>
            </m:oMathPara>
          </w:p>
        </w:tc>
        <w:tc>
          <w:tcPr>
            <w:tcW w:w="2430" w:type="dxa"/>
          </w:tcPr>
          <w:p w:rsidR="00322274" w:rsidRDefault="00322274" w:rsidP="00B95BB0">
            <w:pPr>
              <w:rPr>
                <w:rFonts w:eastAsiaTheme="minorEastAsia"/>
              </w:rPr>
            </w:pPr>
            <w:r>
              <w:rPr>
                <w:rFonts w:eastAsiaTheme="minorEastAsia"/>
              </w:rPr>
              <w:t>SD on recruitment likelihood</w:t>
            </w:r>
          </w:p>
        </w:tc>
        <w:tc>
          <w:tcPr>
            <w:tcW w:w="1827" w:type="dxa"/>
          </w:tcPr>
          <w:p w:rsidR="00322274" w:rsidRDefault="00322274" w:rsidP="00322274">
            <w:pPr>
              <w:rPr>
                <w:rFonts w:eastAsiaTheme="minorEastAsia"/>
              </w:rPr>
            </w:pPr>
            <w:r>
              <w:rPr>
                <w:rFonts w:eastAsiaTheme="minorEastAsia"/>
              </w:rPr>
              <w:t xml:space="preserve">logSigma = </w:t>
            </w:r>
            <m:oMath>
              <m:r>
                <m:rPr>
                  <m:sty m:val="p"/>
                </m:rPr>
                <w:rPr>
                  <w:rFonts w:ascii="Cambria Math" w:eastAsiaTheme="minorEastAsia" w:hAnsi="Cambria Math"/>
                </w:rPr>
                <m:t>ln</m:t>
              </m:r>
              <m:r>
                <w:rPr>
                  <w:rFonts w:ascii="Cambria Math" w:eastAsiaTheme="minorEastAsia" w:hAnsi="Cambria Math"/>
                </w:rPr>
                <m:t>(σ)</m:t>
              </m:r>
            </m:oMath>
          </w:p>
        </w:tc>
        <w:tc>
          <w:tcPr>
            <w:tcW w:w="1890" w:type="dxa"/>
          </w:tcPr>
          <w:p w:rsidR="00322274" w:rsidRDefault="00322274" w:rsidP="00B95BB0">
            <w:pPr>
              <w:rPr>
                <w:rFonts w:eastAsiaTheme="minorEastAsia"/>
              </w:rPr>
            </w:pPr>
            <w:r>
              <w:rPr>
                <w:rFonts w:eastAsiaTheme="minorEastAsia"/>
              </w:rPr>
              <w:t>sigma</w:t>
            </w:r>
          </w:p>
        </w:tc>
        <w:tc>
          <w:tcPr>
            <w:tcW w:w="1907" w:type="dxa"/>
          </w:tcPr>
          <w:p w:rsidR="00322274" w:rsidRDefault="00322274" w:rsidP="00B95BB0">
            <w:pPr>
              <w:rPr>
                <w:rFonts w:eastAsiaTheme="minorEastAsia"/>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tau</w:t>
            </w:r>
          </w:p>
        </w:tc>
      </w:tr>
      <w:tr w:rsidR="00322274" w:rsidTr="00322274">
        <w:trPr>
          <w:trHeight w:val="251"/>
        </w:trPr>
        <w:tc>
          <w:tcPr>
            <w:tcW w:w="1615" w:type="dxa"/>
          </w:tcPr>
          <w:p w:rsidR="00322274" w:rsidRPr="00EA5E03" w:rsidRDefault="00B95BB0" w:rsidP="00B95BB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oMath>
            </m:oMathPara>
          </w:p>
        </w:tc>
        <w:tc>
          <w:tcPr>
            <w:tcW w:w="2430" w:type="dxa"/>
          </w:tcPr>
          <w:p w:rsidR="00322274" w:rsidRDefault="00322274" w:rsidP="00B95BB0">
            <w:pPr>
              <w:rPr>
                <w:rFonts w:eastAsiaTheme="minorEastAsia"/>
              </w:rPr>
            </w:pPr>
            <w:r>
              <w:rPr>
                <w:rFonts w:eastAsiaTheme="minorEastAsia"/>
              </w:rPr>
              <w:t xml:space="preserve">Mean of normal prior on </w:t>
            </w:r>
            <m:oMath>
              <m:r>
                <m:rPr>
                  <m:sty m:val="p"/>
                </m:rPr>
                <w:rPr>
                  <w:rFonts w:ascii="Cambria Math" w:eastAsiaTheme="minorEastAsia" w:hAnsi="Cambria Math"/>
                </w:rPr>
                <m:t>A</m:t>
              </m:r>
            </m:oMath>
          </w:p>
        </w:tc>
        <w:tc>
          <w:tcPr>
            <w:tcW w:w="1827" w:type="dxa"/>
          </w:tcPr>
          <w:p w:rsidR="00322274" w:rsidRDefault="00322274" w:rsidP="00B95BB0">
            <w:pPr>
              <w:rPr>
                <w:rFonts w:eastAsiaTheme="minorEastAsia"/>
              </w:rPr>
            </w:pPr>
            <w:r>
              <w:rPr>
                <w:rFonts w:eastAsiaTheme="minorEastAsia"/>
              </w:rPr>
              <w:t>A_mean</w:t>
            </w:r>
          </w:p>
        </w:tc>
        <w:tc>
          <w:tcPr>
            <w:tcW w:w="1890" w:type="dxa"/>
          </w:tcPr>
          <w:p w:rsidR="00322274" w:rsidRDefault="00322274" w:rsidP="00B95BB0">
            <w:pPr>
              <w:rPr>
                <w:rFonts w:eastAsiaTheme="minorEastAsia"/>
              </w:rPr>
            </w:pPr>
            <w:r>
              <w:rPr>
                <w:rFonts w:eastAsiaTheme="minorEastAsia"/>
              </w:rPr>
              <w:t>A_mean</w:t>
            </w:r>
          </w:p>
        </w:tc>
        <w:tc>
          <w:tcPr>
            <w:tcW w:w="1907" w:type="dxa"/>
          </w:tcPr>
          <w:p w:rsidR="00322274" w:rsidRDefault="00322274" w:rsidP="00B95BB0">
            <w:pPr>
              <w:rPr>
                <w:rFonts w:eastAsiaTheme="minorEastAsia"/>
              </w:rPr>
            </w:pPr>
            <w:r>
              <w:rPr>
                <w:rFonts w:eastAsiaTheme="minorEastAsia"/>
              </w:rPr>
              <w:t>A_mean</w:t>
            </w:r>
          </w:p>
        </w:tc>
      </w:tr>
      <w:tr w:rsidR="00322274" w:rsidTr="00322274">
        <w:trPr>
          <w:trHeight w:val="251"/>
        </w:trPr>
        <w:tc>
          <w:tcPr>
            <w:tcW w:w="1615" w:type="dxa"/>
          </w:tcPr>
          <w:p w:rsidR="00322274" w:rsidRPr="00EA5E03" w:rsidRDefault="00B95BB0" w:rsidP="00B95BB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m:oMathPara>
          </w:p>
        </w:tc>
        <w:tc>
          <w:tcPr>
            <w:tcW w:w="2430" w:type="dxa"/>
          </w:tcPr>
          <w:p w:rsidR="00322274" w:rsidRDefault="00322274" w:rsidP="00B95BB0">
            <w:pPr>
              <w:rPr>
                <w:rFonts w:eastAsiaTheme="minorEastAsia"/>
              </w:rPr>
            </w:pPr>
            <w:r>
              <w:rPr>
                <w:rFonts w:eastAsiaTheme="minorEastAsia"/>
              </w:rPr>
              <w:t xml:space="preserve">SD of normal prior on </w:t>
            </w:r>
            <m:oMath>
              <m:r>
                <m:rPr>
                  <m:sty m:val="p"/>
                </m:rPr>
                <w:rPr>
                  <w:rFonts w:ascii="Cambria Math" w:eastAsiaTheme="minorEastAsia" w:hAnsi="Cambria Math"/>
                </w:rPr>
                <m:t>A</m:t>
              </m:r>
            </m:oMath>
          </w:p>
        </w:tc>
        <w:tc>
          <w:tcPr>
            <w:tcW w:w="1827" w:type="dxa"/>
          </w:tcPr>
          <w:p w:rsidR="00322274" w:rsidRDefault="00322274" w:rsidP="00B95BB0">
            <w:pPr>
              <w:rPr>
                <w:rFonts w:eastAsiaTheme="minorEastAsia"/>
              </w:rPr>
            </w:pPr>
            <w:r w:rsidRPr="00EA5E03">
              <w:rPr>
                <w:rFonts w:eastAsiaTheme="minorEastAsia"/>
              </w:rPr>
              <w:t>A_sig</w:t>
            </w:r>
          </w:p>
        </w:tc>
        <w:tc>
          <w:tcPr>
            <w:tcW w:w="1890" w:type="dxa"/>
          </w:tcPr>
          <w:p w:rsidR="00322274" w:rsidRDefault="00322274" w:rsidP="00B95BB0">
            <w:pPr>
              <w:rPr>
                <w:rFonts w:eastAsiaTheme="minorEastAsia"/>
              </w:rPr>
            </w:pPr>
            <w:r w:rsidRPr="00EA5E03">
              <w:rPr>
                <w:rFonts w:eastAsiaTheme="minorEastAsia"/>
              </w:rPr>
              <w:t>A_sig</w:t>
            </w:r>
          </w:p>
        </w:tc>
        <w:tc>
          <w:tcPr>
            <w:tcW w:w="1907" w:type="dxa"/>
          </w:tcPr>
          <w:p w:rsidR="00322274" w:rsidRDefault="00322274" w:rsidP="00B95BB0">
            <w:pPr>
              <w:rPr>
                <w:rFonts w:eastAsiaTheme="minorEastAsia"/>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oMath>
            <w:r w:rsidR="00F851B7">
              <w:rPr>
                <w:rFonts w:eastAsiaTheme="minorEastAsia"/>
              </w:rPr>
              <w:t xml:space="preserve">= </w:t>
            </w:r>
            <w:r>
              <w:rPr>
                <w:rFonts w:eastAsiaTheme="minorEastAsia"/>
              </w:rPr>
              <w:t>A_tau</w:t>
            </w:r>
          </w:p>
        </w:tc>
      </w:tr>
      <w:tr w:rsidR="00F851B7" w:rsidTr="00322274">
        <w:trPr>
          <w:trHeight w:val="251"/>
        </w:trPr>
        <w:tc>
          <w:tcPr>
            <w:tcW w:w="1615" w:type="dxa"/>
          </w:tcPr>
          <w:p w:rsidR="00F851B7" w:rsidRPr="00EA5E03" w:rsidRDefault="00B95BB0" w:rsidP="00F851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m:oMathPara>
          </w:p>
        </w:tc>
        <w:tc>
          <w:tcPr>
            <w:tcW w:w="2430" w:type="dxa"/>
          </w:tcPr>
          <w:p w:rsidR="00F851B7" w:rsidRDefault="00F851B7" w:rsidP="00F851B7">
            <w:pPr>
              <w:rPr>
                <w:rFonts w:eastAsiaTheme="minorEastAsia"/>
              </w:rPr>
            </w:pPr>
            <w:r>
              <w:rPr>
                <w:rFonts w:eastAsiaTheme="minorEastAsia"/>
              </w:rPr>
              <w:t xml:space="preserve">Mean of normal prior on </w:t>
            </w:r>
            <m:oMath>
              <m:r>
                <w:rPr>
                  <w:rFonts w:ascii="Cambria Math" w:eastAsiaTheme="minorEastAsia" w:hAnsi="Cambria Math"/>
                </w:rPr>
                <m:t>B</m:t>
              </m:r>
            </m:oMath>
          </w:p>
        </w:tc>
        <w:tc>
          <w:tcPr>
            <w:tcW w:w="1827" w:type="dxa"/>
          </w:tcPr>
          <w:p w:rsidR="00F851B7" w:rsidRDefault="00F851B7" w:rsidP="00F851B7">
            <w:pPr>
              <w:rPr>
                <w:rFonts w:eastAsiaTheme="minorEastAsia"/>
              </w:rPr>
            </w:pPr>
            <w:r>
              <w:rPr>
                <w:rFonts w:eastAsiaTheme="minorEastAsia"/>
              </w:rPr>
              <w:t>B_mean</w:t>
            </w:r>
          </w:p>
        </w:tc>
        <w:tc>
          <w:tcPr>
            <w:tcW w:w="1890" w:type="dxa"/>
          </w:tcPr>
          <w:p w:rsidR="00F851B7" w:rsidRDefault="00F851B7" w:rsidP="00F851B7">
            <w:pPr>
              <w:rPr>
                <w:rFonts w:eastAsiaTheme="minorEastAsia"/>
              </w:rPr>
            </w:pPr>
            <w:r>
              <w:rPr>
                <w:rFonts w:eastAsiaTheme="minorEastAsia"/>
              </w:rPr>
              <w:t>B_mean</w:t>
            </w:r>
          </w:p>
        </w:tc>
        <w:tc>
          <w:tcPr>
            <w:tcW w:w="1907" w:type="dxa"/>
          </w:tcPr>
          <w:p w:rsidR="00F851B7" w:rsidRDefault="00F851B7" w:rsidP="00F851B7">
            <w:pPr>
              <w:rPr>
                <w:rFonts w:eastAsiaTheme="minorEastAsia"/>
              </w:rPr>
            </w:pPr>
            <w:r>
              <w:rPr>
                <w:rFonts w:eastAsiaTheme="minorEastAsia"/>
              </w:rPr>
              <w:t>B_mean</w:t>
            </w:r>
          </w:p>
        </w:tc>
      </w:tr>
      <w:tr w:rsidR="00F851B7" w:rsidTr="00322274">
        <w:trPr>
          <w:trHeight w:val="251"/>
        </w:trPr>
        <w:tc>
          <w:tcPr>
            <w:tcW w:w="1615" w:type="dxa"/>
          </w:tcPr>
          <w:p w:rsidR="00F851B7" w:rsidRPr="00EA5E03" w:rsidRDefault="00B95BB0" w:rsidP="00F851B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m:oMathPara>
          </w:p>
        </w:tc>
        <w:tc>
          <w:tcPr>
            <w:tcW w:w="2430" w:type="dxa"/>
          </w:tcPr>
          <w:p w:rsidR="00F851B7" w:rsidRDefault="00F851B7" w:rsidP="00F851B7">
            <w:pPr>
              <w:rPr>
                <w:rFonts w:eastAsiaTheme="minorEastAsia"/>
              </w:rPr>
            </w:pPr>
            <w:r>
              <w:rPr>
                <w:rFonts w:eastAsiaTheme="minorEastAsia"/>
              </w:rPr>
              <w:t xml:space="preserve">SD of normal prior on </w:t>
            </w:r>
            <m:oMath>
              <m:r>
                <w:rPr>
                  <w:rFonts w:ascii="Cambria Math" w:eastAsiaTheme="minorEastAsia" w:hAnsi="Cambria Math"/>
                </w:rPr>
                <m:t>B</m:t>
              </m:r>
            </m:oMath>
          </w:p>
        </w:tc>
        <w:tc>
          <w:tcPr>
            <w:tcW w:w="1827" w:type="dxa"/>
          </w:tcPr>
          <w:p w:rsidR="00F851B7" w:rsidRDefault="00F851B7" w:rsidP="00F851B7">
            <w:pPr>
              <w:rPr>
                <w:rFonts w:eastAsiaTheme="minorEastAsia"/>
              </w:rPr>
            </w:pPr>
            <w:r>
              <w:rPr>
                <w:rFonts w:eastAsiaTheme="minorEastAsia"/>
              </w:rPr>
              <w:t>B</w:t>
            </w:r>
            <w:r w:rsidRPr="00EA5E03">
              <w:rPr>
                <w:rFonts w:eastAsiaTheme="minorEastAsia"/>
              </w:rPr>
              <w:t>_sig</w:t>
            </w:r>
          </w:p>
        </w:tc>
        <w:tc>
          <w:tcPr>
            <w:tcW w:w="1890" w:type="dxa"/>
          </w:tcPr>
          <w:p w:rsidR="00F851B7" w:rsidRDefault="00F851B7" w:rsidP="00F851B7">
            <w:pPr>
              <w:rPr>
                <w:rFonts w:eastAsiaTheme="minorEastAsia"/>
              </w:rPr>
            </w:pPr>
            <w:r>
              <w:rPr>
                <w:rFonts w:eastAsiaTheme="minorEastAsia"/>
              </w:rPr>
              <w:t>B</w:t>
            </w:r>
            <w:r w:rsidRPr="00EA5E03">
              <w:rPr>
                <w:rFonts w:eastAsiaTheme="minorEastAsia"/>
              </w:rPr>
              <w:t>_sig</w:t>
            </w:r>
          </w:p>
        </w:tc>
        <w:tc>
          <w:tcPr>
            <w:tcW w:w="1907" w:type="dxa"/>
          </w:tcPr>
          <w:p w:rsidR="00F851B7" w:rsidRDefault="00F851B7" w:rsidP="00F851B7">
            <w:pPr>
              <w:rPr>
                <w:rFonts w:eastAsiaTheme="minorEastAsia"/>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oMath>
            <w:r>
              <w:rPr>
                <w:rFonts w:eastAsiaTheme="minorEastAsia"/>
              </w:rPr>
              <w:t>= B_tau</w:t>
            </w:r>
          </w:p>
        </w:tc>
      </w:tr>
      <w:tr w:rsidR="00F851B7" w:rsidTr="00322274">
        <w:trPr>
          <w:trHeight w:val="251"/>
        </w:trPr>
        <w:tc>
          <w:tcPr>
            <w:tcW w:w="1615" w:type="dxa"/>
          </w:tcPr>
          <w:p w:rsidR="00F851B7" w:rsidRPr="00972A5E" w:rsidRDefault="00F851B7" w:rsidP="00F851B7">
            <w:pPr>
              <w:rPr>
                <w:rFonts w:ascii="Calibri" w:eastAsia="Calibri" w:hAnsi="Calibri" w:cs="Times New Roman"/>
              </w:rPr>
            </w:pPr>
            <m:oMathPara>
              <m:oMathParaPr>
                <m:jc m:val="left"/>
              </m:oMathParaPr>
              <m:oMath>
                <m:r>
                  <w:rPr>
                    <w:rFonts w:ascii="Cambria Math" w:eastAsia="Calibri" w:hAnsi="Cambria Math" w:cs="Times New Roman"/>
                  </w:rPr>
                  <m:t>θ</m:t>
                </m:r>
              </m:oMath>
            </m:oMathPara>
          </w:p>
        </w:tc>
        <w:tc>
          <w:tcPr>
            <w:tcW w:w="2430" w:type="dxa"/>
          </w:tcPr>
          <w:p w:rsidR="00F851B7" w:rsidRDefault="00F851B7" w:rsidP="00F851B7">
            <w:pPr>
              <w:rPr>
                <w:rFonts w:eastAsiaTheme="minorEastAsia"/>
              </w:rPr>
            </w:pPr>
            <w:r>
              <w:rPr>
                <w:rFonts w:eastAsiaTheme="minorEastAsia"/>
              </w:rPr>
              <w:t>gamma/inverse gamma distribution shape and rate parameter (assumed to be the same)</w:t>
            </w:r>
          </w:p>
        </w:tc>
        <w:tc>
          <w:tcPr>
            <w:tcW w:w="1827" w:type="dxa"/>
          </w:tcPr>
          <w:p w:rsidR="00F851B7" w:rsidRPr="00EA5E03" w:rsidRDefault="00F851B7" w:rsidP="00F851B7">
            <w:pPr>
              <w:rPr>
                <w:rFonts w:eastAsiaTheme="minorEastAsia"/>
              </w:rPr>
            </w:pPr>
            <w:r w:rsidRPr="00972A5E">
              <w:rPr>
                <w:rFonts w:eastAsiaTheme="minorEastAsia"/>
              </w:rPr>
              <w:t>Sig_Gam_Dist</w:t>
            </w:r>
          </w:p>
        </w:tc>
        <w:tc>
          <w:tcPr>
            <w:tcW w:w="1890" w:type="dxa"/>
          </w:tcPr>
          <w:p w:rsidR="00F851B7" w:rsidRPr="00EA5E03" w:rsidRDefault="00F851B7" w:rsidP="00F851B7">
            <w:pPr>
              <w:rPr>
                <w:rFonts w:eastAsiaTheme="minorEastAsia"/>
              </w:rPr>
            </w:pPr>
            <w:r w:rsidRPr="00972A5E">
              <w:rPr>
                <w:rFonts w:eastAsiaTheme="minorEastAsia"/>
              </w:rPr>
              <w:t>Sig_Gam_Dist</w:t>
            </w:r>
          </w:p>
        </w:tc>
        <w:tc>
          <w:tcPr>
            <w:tcW w:w="1907" w:type="dxa"/>
          </w:tcPr>
          <w:p w:rsidR="00F851B7" w:rsidRDefault="00F851B7" w:rsidP="00F851B7">
            <w:pPr>
              <w:rPr>
                <w:rFonts w:ascii="Calibri" w:eastAsia="Times New Roman" w:hAnsi="Calibri" w:cs="Times New Roman"/>
              </w:rPr>
            </w:pPr>
            <w:r w:rsidRPr="00972A5E">
              <w:rPr>
                <w:rFonts w:ascii="Calibri" w:eastAsia="Times New Roman" w:hAnsi="Calibri" w:cs="Times New Roman"/>
              </w:rPr>
              <w:t>Sig_Gam_Dist</w:t>
            </w:r>
          </w:p>
        </w:tc>
      </w:tr>
    </w:tbl>
    <w:p w:rsidR="00322274" w:rsidRDefault="00322274" w:rsidP="000A0E3E">
      <w:pPr>
        <w:spacing w:after="0"/>
        <w:rPr>
          <w:rFonts w:eastAsiaTheme="minorEastAsia"/>
        </w:rPr>
      </w:pPr>
    </w:p>
    <w:p w:rsidR="00F851B7" w:rsidRDefault="00F851B7" w:rsidP="000A0E3E">
      <w:pPr>
        <w:spacing w:after="0"/>
        <w:rPr>
          <w:rFonts w:eastAsiaTheme="minorEastAsia"/>
          <w:b/>
        </w:rPr>
      </w:pPr>
      <w:r w:rsidRPr="00F851B7">
        <w:rPr>
          <w:rFonts w:eastAsiaTheme="minorEastAsia"/>
          <w:b/>
        </w:rPr>
        <w:t>Power Model with Multiple Covariates</w:t>
      </w:r>
    </w:p>
    <w:p w:rsidR="00F851B7" w:rsidRPr="00F851B7" w:rsidRDefault="00F851B7" w:rsidP="000A0E3E">
      <w:pPr>
        <w:spacing w:after="0"/>
        <w:rPr>
          <w:rFonts w:eastAsiaTheme="minorEastAsia"/>
        </w:rPr>
      </w:pPr>
      <w:r>
        <w:rPr>
          <w:rFonts w:eastAsiaTheme="minorEastAsia"/>
        </w:rPr>
        <w:t xml:space="preserve">Like the Ricker model, for the Chilliwack and Pink forecast for 2021, a flexible covariate model was developed in TMB. This model can be found in the Forecast repository in the folder: </w:t>
      </w:r>
      <w:r w:rsidRPr="00F851B7">
        <w:rPr>
          <w:rFonts w:eastAsiaTheme="minorEastAsia"/>
        </w:rPr>
        <w:t>Fraser-Sockeye-Forecast-2021\Chilliwack-2021\Code\TMB</w:t>
      </w:r>
      <w:r>
        <w:rPr>
          <w:rFonts w:eastAsiaTheme="minorEastAsia"/>
        </w:rPr>
        <w:t>, file name “</w:t>
      </w:r>
      <w:r w:rsidRPr="00F851B7">
        <w:rPr>
          <w:rFonts w:eastAsiaTheme="minorEastAsia"/>
        </w:rPr>
        <w:t>Single_Stock_Power_Multi_Env.cpp</w:t>
      </w:r>
      <w:r>
        <w:rPr>
          <w:rFonts w:eastAsiaTheme="minorEastAsia"/>
        </w:rPr>
        <w:t xml:space="preserve">”. </w:t>
      </w:r>
    </w:p>
    <w:p w:rsidR="00F851B7" w:rsidRDefault="00F851B7" w:rsidP="000A0E3E">
      <w:pPr>
        <w:spacing w:after="0"/>
        <w:rPr>
          <w:rFonts w:eastAsiaTheme="minorEastAsia"/>
        </w:rPr>
      </w:pPr>
      <w:r>
        <w:rPr>
          <w:rFonts w:eastAsiaTheme="minorEastAsia"/>
        </w:rPr>
        <w:t>The linearized form of the likelihood equation is:</w:t>
      </w:r>
    </w:p>
    <w:p w:rsidR="00F851B7" w:rsidRPr="00F851B7" w:rsidRDefault="00F851B7" w:rsidP="000A0E3E">
      <w:pPr>
        <w:spacing w:after="0"/>
        <w:rPr>
          <w:rFonts w:eastAsiaTheme="minorEastAsia"/>
        </w:rPr>
      </w:pPr>
      <m:oMathPara>
        <m:oMath>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=A+</m:t>
          </m:r>
          <m:func>
            <m:funcPr>
              <m:ctrlPr>
                <w:rPr>
                  <w:rFonts w:ascii="Cambria Math" w:hAnsi="Cambria Math"/>
                  <w:i/>
                </w:rPr>
              </m:ctrlPr>
            </m:funcPr>
            <m:fName>
              <m:r>
                <m:rPr>
                  <m:sty m:val="p"/>
                </m:rPr>
                <w:rPr>
                  <w:rFonts w:ascii="Cambria Math" w:hAnsi="Cambria Math"/>
                </w:rPr>
                <m:t>B*ln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 xml:space="preserve">2,i  </m:t>
              </m:r>
            </m:sub>
          </m:sSub>
          <m:r>
            <w:rPr>
              <w:rFonts w:ascii="Cambria Math" w:eastAsiaTheme="minorEastAsia" w:hAnsi="Cambria Math"/>
            </w:rPr>
            <m:t>+…</m:t>
          </m:r>
        </m:oMath>
      </m:oMathPara>
    </w:p>
    <w:p w:rsidR="00F851B7" w:rsidRDefault="00F851B7" w:rsidP="000A0E3E">
      <w:pPr>
        <w:spacing w:after="0"/>
        <w:rPr>
          <w:rFonts w:eastAsiaTheme="minorEastAsia"/>
        </w:rPr>
      </w:pPr>
      <w:r>
        <w:rPr>
          <w:rFonts w:eastAsiaTheme="minorEastAsia"/>
        </w:rPr>
        <w:t xml:space="preserve">and the priors on </w:t>
      </w:r>
      <m:oMath>
        <m:r>
          <w:rPr>
            <w:rFonts w:ascii="Cambria Math" w:eastAsiaTheme="minorEastAsia" w:hAnsi="Cambria Math"/>
          </w:rPr>
          <m:t>g</m:t>
        </m:r>
      </m:oMath>
      <w:r>
        <w:rPr>
          <w:rFonts w:eastAsiaTheme="minorEastAsia"/>
        </w:rPr>
        <w:t>’s are exactly the same as the Ricker version outlined above:</w:t>
      </w:r>
    </w:p>
    <w:p w:rsidR="00F851B7" w:rsidRDefault="00B95BB0" w:rsidP="00F851B7">
      <w:pPr>
        <w:spacing w:after="0"/>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r>
            <w:rPr>
              <w:rFonts w:ascii="Cambria Math" w:eastAsiaTheme="minorEastAsia" w:hAnsi="Cambria Math"/>
              <w:vertAlign w:val="subscript"/>
            </w:rPr>
            <m:t>~normal(</m:t>
          </m:r>
          <m:sSub>
            <m:sSubPr>
              <m:ctrlPr>
                <w:rPr>
                  <w:rFonts w:ascii="Cambria Math" w:eastAsiaTheme="minorEastAsia" w:hAnsi="Cambria Math"/>
                  <w:i/>
                  <w:vertAlign w:val="subscript"/>
                </w:rPr>
              </m:ctrlPr>
            </m:sSubPr>
            <m:e>
              <m:r>
                <w:rPr>
                  <w:rFonts w:ascii="Cambria Math" w:eastAsiaTheme="minorEastAsia" w:hAnsi="Cambria Math"/>
                  <w:vertAlign w:val="subscript"/>
                </w:rPr>
                <m:t>μ</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σ</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g</m:t>
                  </m:r>
                </m:e>
                <m:sub>
                  <m:r>
                    <w:rPr>
                      <w:rFonts w:ascii="Cambria Math" w:eastAsiaTheme="minorEastAsia" w:hAnsi="Cambria Math"/>
                      <w:vertAlign w:val="subscript"/>
                    </w:rPr>
                    <m:t>h</m:t>
                  </m:r>
                </m:sub>
              </m:sSub>
            </m:sub>
          </m:sSub>
          <m:r>
            <w:rPr>
              <w:rFonts w:ascii="Cambria Math" w:eastAsiaTheme="minorEastAsia" w:hAnsi="Cambria Math"/>
              <w:vertAlign w:val="subscript"/>
            </w:rPr>
            <m:t>)</m:t>
          </m:r>
        </m:oMath>
      </m:oMathPara>
    </w:p>
    <w:p w:rsidR="00F851B7" w:rsidRDefault="00F851B7" w:rsidP="00F851B7">
      <w:pPr>
        <w:spacing w:after="0"/>
        <w:rPr>
          <w:rFonts w:eastAsiaTheme="minorEastAsia"/>
        </w:rPr>
      </w:pPr>
    </w:p>
    <w:tbl>
      <w:tblPr>
        <w:tblStyle w:val="TableGrid"/>
        <w:tblW w:w="5872" w:type="dxa"/>
        <w:tblLook w:val="04A0" w:firstRow="1" w:lastRow="0" w:firstColumn="1" w:lastColumn="0" w:noHBand="0" w:noVBand="1"/>
      </w:tblPr>
      <w:tblGrid>
        <w:gridCol w:w="1615"/>
        <w:gridCol w:w="2337"/>
        <w:gridCol w:w="1920"/>
      </w:tblGrid>
      <w:tr w:rsidR="00F851B7" w:rsidTr="00B95BB0">
        <w:trPr>
          <w:trHeight w:val="251"/>
        </w:trPr>
        <w:tc>
          <w:tcPr>
            <w:tcW w:w="1615" w:type="dxa"/>
          </w:tcPr>
          <w:p w:rsidR="00F851B7" w:rsidRDefault="00F851B7" w:rsidP="00B95BB0">
            <w:pPr>
              <w:rPr>
                <w:rFonts w:eastAsiaTheme="minorEastAsia"/>
              </w:rPr>
            </w:pPr>
            <w:r>
              <w:rPr>
                <w:rFonts w:eastAsiaTheme="minorEastAsia"/>
              </w:rPr>
              <w:t>Documentation</w:t>
            </w:r>
          </w:p>
        </w:tc>
        <w:tc>
          <w:tcPr>
            <w:tcW w:w="2337" w:type="dxa"/>
          </w:tcPr>
          <w:p w:rsidR="00F851B7" w:rsidRDefault="00F851B7" w:rsidP="00B95BB0">
            <w:pPr>
              <w:rPr>
                <w:rFonts w:eastAsiaTheme="minorEastAsia"/>
              </w:rPr>
            </w:pPr>
            <w:r>
              <w:rPr>
                <w:rFonts w:eastAsiaTheme="minorEastAsia"/>
              </w:rPr>
              <w:t>Meaning</w:t>
            </w:r>
          </w:p>
        </w:tc>
        <w:tc>
          <w:tcPr>
            <w:tcW w:w="1920" w:type="dxa"/>
          </w:tcPr>
          <w:p w:rsidR="00F851B7" w:rsidRDefault="00F851B7" w:rsidP="00B95BB0">
            <w:pPr>
              <w:rPr>
                <w:rFonts w:eastAsiaTheme="minorEastAsia"/>
              </w:rPr>
            </w:pPr>
            <w:r>
              <w:rPr>
                <w:rFonts w:eastAsiaTheme="minorEastAsia"/>
              </w:rPr>
              <w:t>TMB</w:t>
            </w:r>
          </w:p>
        </w:tc>
      </w:tr>
      <w:tr w:rsidR="00F851B7" w:rsidTr="00B95BB0">
        <w:trPr>
          <w:trHeight w:val="251"/>
        </w:trPr>
        <w:tc>
          <w:tcPr>
            <w:tcW w:w="1615" w:type="dxa"/>
          </w:tcPr>
          <w:p w:rsidR="00F851B7" w:rsidRPr="00972A5E" w:rsidRDefault="00B95BB0" w:rsidP="00B95BB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h,i</m:t>
                    </m:r>
                  </m:sub>
                </m:sSub>
              </m:oMath>
            </m:oMathPara>
          </w:p>
        </w:tc>
        <w:tc>
          <w:tcPr>
            <w:tcW w:w="2337" w:type="dxa"/>
          </w:tcPr>
          <w:p w:rsidR="00F851B7" w:rsidRDefault="00F851B7" w:rsidP="00B95BB0">
            <w:pPr>
              <w:rPr>
                <w:rFonts w:eastAsiaTheme="minorEastAsia"/>
              </w:rPr>
            </w:pPr>
            <w:r>
              <w:rPr>
                <w:rFonts w:eastAsiaTheme="minorEastAsia"/>
              </w:rPr>
              <w:t>Observed environmental covariate h, in year i</w:t>
            </w:r>
          </w:p>
        </w:tc>
        <w:tc>
          <w:tcPr>
            <w:tcW w:w="1920" w:type="dxa"/>
          </w:tcPr>
          <w:p w:rsidR="00F851B7" w:rsidRDefault="00F851B7" w:rsidP="00B95BB0">
            <w:pPr>
              <w:rPr>
                <w:rFonts w:eastAsiaTheme="minorEastAsia"/>
              </w:rPr>
            </w:pPr>
            <w:r>
              <w:rPr>
                <w:rFonts w:eastAsiaTheme="minorEastAsia"/>
              </w:rPr>
              <w:t xml:space="preserve">Env </w:t>
            </w:r>
          </w:p>
        </w:tc>
      </w:tr>
      <w:tr w:rsidR="00F851B7" w:rsidTr="00B95BB0">
        <w:trPr>
          <w:trHeight w:val="251"/>
        </w:trPr>
        <w:tc>
          <w:tcPr>
            <w:tcW w:w="1615" w:type="dxa"/>
          </w:tcPr>
          <w:p w:rsidR="00F851B7" w:rsidRPr="009E3D09" w:rsidRDefault="00B95BB0" w:rsidP="00B95BB0">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oMath>
            </m:oMathPara>
          </w:p>
        </w:tc>
        <w:tc>
          <w:tcPr>
            <w:tcW w:w="2337" w:type="dxa"/>
          </w:tcPr>
          <w:p w:rsidR="00F851B7" w:rsidRDefault="00F851B7" w:rsidP="00B95BB0">
            <w:pPr>
              <w:rPr>
                <w:rFonts w:eastAsiaTheme="minorEastAsia"/>
              </w:rPr>
            </w:pPr>
            <w:r>
              <w:rPr>
                <w:rFonts w:eastAsiaTheme="minorEastAsia"/>
              </w:rPr>
              <w:t xml:space="preserve">Parameter estimating effect of covariate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oMath>
          </w:p>
        </w:tc>
        <w:tc>
          <w:tcPr>
            <w:tcW w:w="1920" w:type="dxa"/>
          </w:tcPr>
          <w:p w:rsidR="00F851B7" w:rsidRDefault="00F851B7" w:rsidP="00B95BB0">
            <w:pPr>
              <w:rPr>
                <w:rFonts w:eastAsiaTheme="minorEastAsia"/>
              </w:rPr>
            </w:pPr>
            <w:r>
              <w:rPr>
                <w:rFonts w:eastAsiaTheme="minorEastAsia"/>
              </w:rPr>
              <w:t>g</w:t>
            </w:r>
          </w:p>
        </w:tc>
      </w:tr>
      <w:tr w:rsidR="00F851B7" w:rsidTr="00B95BB0">
        <w:trPr>
          <w:trHeight w:val="251"/>
        </w:trPr>
        <w:tc>
          <w:tcPr>
            <w:tcW w:w="1615" w:type="dxa"/>
          </w:tcPr>
          <w:p w:rsidR="00F851B7" w:rsidRPr="00575FE8" w:rsidRDefault="00B95BB0" w:rsidP="00B95BB0">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μ</m:t>
                    </m:r>
                  </m:e>
                  <m:sub>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sub>
                </m:sSub>
              </m:oMath>
            </m:oMathPara>
          </w:p>
        </w:tc>
        <w:tc>
          <w:tcPr>
            <w:tcW w:w="2337" w:type="dxa"/>
          </w:tcPr>
          <w:p w:rsidR="00F851B7" w:rsidRDefault="00F851B7" w:rsidP="00B95BB0">
            <w:pPr>
              <w:rPr>
                <w:rFonts w:eastAsiaTheme="minorEastAsia"/>
              </w:rPr>
            </w:pPr>
            <w:r>
              <w:rPr>
                <w:rFonts w:eastAsiaTheme="minorEastAsia"/>
              </w:rPr>
              <w:t xml:space="preserve">Mean of prior 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m:t>
                  </m:r>
                </m:sub>
              </m:sSub>
            </m:oMath>
          </w:p>
        </w:tc>
        <w:tc>
          <w:tcPr>
            <w:tcW w:w="1920" w:type="dxa"/>
          </w:tcPr>
          <w:p w:rsidR="00F851B7" w:rsidRDefault="00F851B7" w:rsidP="00B95BB0">
            <w:pPr>
              <w:rPr>
                <w:rFonts w:eastAsiaTheme="minorEastAsia"/>
              </w:rPr>
            </w:pPr>
            <w:r>
              <w:rPr>
                <w:rFonts w:eastAsiaTheme="minorEastAsia"/>
              </w:rPr>
              <w:t>g_mean</w:t>
            </w:r>
          </w:p>
        </w:tc>
      </w:tr>
      <w:tr w:rsidR="00F851B7" w:rsidTr="00B95BB0">
        <w:trPr>
          <w:trHeight w:val="251"/>
        </w:trPr>
        <w:tc>
          <w:tcPr>
            <w:tcW w:w="1615" w:type="dxa"/>
          </w:tcPr>
          <w:p w:rsidR="00F851B7" w:rsidRPr="00575FE8" w:rsidRDefault="00B95BB0" w:rsidP="00B95BB0">
            <w:pPr>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g</m:t>
                        </m:r>
                      </m:e>
                      <m:sub>
                        <m:r>
                          <w:rPr>
                            <w:rFonts w:ascii="Cambria Math" w:eastAsia="Times New Roman" w:hAnsi="Cambria Math" w:cs="Times New Roman"/>
                          </w:rPr>
                          <m:t>h</m:t>
                        </m:r>
                      </m:sub>
                    </m:sSub>
                  </m:sub>
                </m:sSub>
              </m:oMath>
            </m:oMathPara>
          </w:p>
        </w:tc>
        <w:tc>
          <w:tcPr>
            <w:tcW w:w="2337" w:type="dxa"/>
          </w:tcPr>
          <w:p w:rsidR="00F851B7" w:rsidRDefault="00F851B7" w:rsidP="00B95BB0">
            <w:pPr>
              <w:rPr>
                <w:rFonts w:eastAsiaTheme="minorEastAsia"/>
              </w:rPr>
            </w:pPr>
            <w:r>
              <w:rPr>
                <w:rFonts w:eastAsiaTheme="minorEastAsia"/>
              </w:rPr>
              <w:t xml:space="preserve">SD of prior 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m:t>
                  </m:r>
                </m:sub>
              </m:sSub>
            </m:oMath>
          </w:p>
        </w:tc>
        <w:tc>
          <w:tcPr>
            <w:tcW w:w="1920" w:type="dxa"/>
          </w:tcPr>
          <w:p w:rsidR="00F851B7" w:rsidRDefault="00F851B7" w:rsidP="00B95BB0">
            <w:pPr>
              <w:rPr>
                <w:rFonts w:eastAsiaTheme="minorEastAsia"/>
              </w:rPr>
            </w:pPr>
            <w:r>
              <w:rPr>
                <w:rFonts w:eastAsiaTheme="minorEastAsia"/>
              </w:rPr>
              <w:t>g_sig</w:t>
            </w:r>
          </w:p>
        </w:tc>
      </w:tr>
    </w:tbl>
    <w:p w:rsidR="00F851B7" w:rsidRDefault="00F851B7" w:rsidP="000A0E3E">
      <w:pPr>
        <w:spacing w:after="0"/>
        <w:rPr>
          <w:rFonts w:eastAsiaTheme="minorEastAsia"/>
        </w:rPr>
      </w:pPr>
    </w:p>
    <w:p w:rsidR="00A9063E" w:rsidRDefault="00A9063E" w:rsidP="000A0E3E">
      <w:pPr>
        <w:spacing w:after="0"/>
        <w:rPr>
          <w:rFonts w:eastAsiaTheme="minorEastAsia"/>
          <w:b/>
        </w:rPr>
      </w:pPr>
      <w:r w:rsidRPr="00F851B7">
        <w:rPr>
          <w:rFonts w:eastAsiaTheme="minorEastAsia"/>
          <w:b/>
        </w:rPr>
        <w:t>Larkin Model</w:t>
      </w:r>
    </w:p>
    <w:p w:rsidR="00974F34" w:rsidRDefault="00974F34" w:rsidP="000A0E3E">
      <w:pPr>
        <w:spacing w:after="0"/>
        <w:rPr>
          <w:rFonts w:eastAsiaTheme="minorEastAsia"/>
        </w:rPr>
      </w:pPr>
      <w:r>
        <w:rPr>
          <w:rFonts w:eastAsiaTheme="minorEastAsia"/>
        </w:rPr>
        <w:lastRenderedPageBreak/>
        <w:t>A Larkin model</w:t>
      </w:r>
      <w:r w:rsidR="00766CF3">
        <w:rPr>
          <w:rFonts w:eastAsiaTheme="minorEastAsia"/>
        </w:rPr>
        <w:t>, assuming density-dependent effects for cohorts up to 3 years prior,</w:t>
      </w:r>
      <w:r>
        <w:rPr>
          <w:rFonts w:eastAsiaTheme="minorEastAsia"/>
        </w:rPr>
        <w:t xml:space="preserve"> was fit in all platforms as well, and tested using the R script “Testing_Larkin_Models.R”. </w:t>
      </w:r>
    </w:p>
    <w:p w:rsidR="00974F34" w:rsidRDefault="00974F34" w:rsidP="000A0E3E">
      <w:pPr>
        <w:spacing w:after="0"/>
        <w:rPr>
          <w:rFonts w:eastAsiaTheme="minorEastAsia"/>
        </w:rPr>
      </w:pPr>
    </w:p>
    <w:p w:rsidR="00974F34" w:rsidRDefault="00974F34" w:rsidP="000A0E3E">
      <w:pPr>
        <w:spacing w:after="0"/>
        <w:rPr>
          <w:rFonts w:eastAsiaTheme="minorEastAsia"/>
        </w:rPr>
      </w:pPr>
      <w:r>
        <w:rPr>
          <w:rFonts w:eastAsiaTheme="minorEastAsia"/>
        </w:rPr>
        <w:t>Linearized form:</w:t>
      </w:r>
    </w:p>
    <w:p w:rsidR="00974F34" w:rsidRPr="00974F34" w:rsidRDefault="00974F34" w:rsidP="000A0E3E">
      <w:pPr>
        <w:spacing w:after="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m:rPr>
                      <m:sty m:val="p"/>
                    </m:rPr>
                    <w:rPr>
                      <w:rFonts w:ascii="Cambria Math" w:eastAsiaTheme="minorEastAsia" w:hAnsi="Cambria Math"/>
                    </w:rPr>
                    <m:t>α</m:t>
                  </m:r>
                </m:e>
              </m:d>
            </m:e>
          </m:func>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i-3</m:t>
              </m:r>
            </m:sub>
          </m:sSub>
        </m:oMath>
      </m:oMathPara>
    </w:p>
    <w:p w:rsidR="00974F34" w:rsidRPr="00974F34" w:rsidRDefault="00974F34" w:rsidP="000A0E3E">
      <w:pPr>
        <w:spacing w:after="0"/>
        <w:rPr>
          <w:rFonts w:eastAsiaTheme="minorEastAsia"/>
        </w:rPr>
      </w:pPr>
    </w:p>
    <w:p w:rsidR="00974F34" w:rsidRDefault="00766CF3" w:rsidP="000A0E3E">
      <w:pPr>
        <w:spacing w:after="0"/>
        <w:rPr>
          <w:rFonts w:eastAsiaTheme="minorEastAsia"/>
        </w:rPr>
      </w:pPr>
      <w:r>
        <w:rPr>
          <w:rFonts w:eastAsiaTheme="minorEastAsia"/>
        </w:rPr>
        <w:t xml:space="preserve">A lognormal prior is put on </w:t>
      </w:r>
      <m:oMath>
        <m:r>
          <w:rPr>
            <w:rFonts w:ascii="Cambria Math" w:eastAsiaTheme="minorEastAsia" w:hAnsi="Cambria Math"/>
          </w:rPr>
          <m:t>α</m:t>
        </m:r>
      </m:oMath>
      <w:r>
        <w:rPr>
          <w:rFonts w:eastAsiaTheme="minorEastAsia"/>
        </w:rPr>
        <w:t xml:space="preserve">, by putting a normal distribution on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oMath>
    </w:p>
    <w:p w:rsidR="00974F34" w:rsidRPr="00766CF3" w:rsidRDefault="00974F34" w:rsidP="00974F3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r>
            <w:rPr>
              <w:rFonts w:ascii="Cambria Math" w:eastAsiaTheme="minorEastAsia" w:hAnsi="Cambria Math"/>
            </w:rPr>
            <m:t>)</m:t>
          </m:r>
        </m:oMath>
      </m:oMathPara>
    </w:p>
    <w:p w:rsidR="00766CF3" w:rsidRDefault="00766CF3" w:rsidP="00974F34">
      <w:pPr>
        <w:rPr>
          <w:rFonts w:eastAsiaTheme="minorEastAsia"/>
        </w:rPr>
      </w:pPr>
      <w:r>
        <w:rPr>
          <w:rFonts w:eastAsiaTheme="minorEastAsia"/>
        </w:rPr>
        <w:t xml:space="preserve">Normal priors are put on each </w:t>
      </w:r>
      <m:oMath>
        <m:r>
          <w:rPr>
            <w:rFonts w:ascii="Cambria Math" w:eastAsiaTheme="minorEastAsia" w:hAnsi="Cambria Math"/>
          </w:rPr>
          <m:t>β</m:t>
        </m:r>
      </m:oMath>
      <w:r>
        <w:rPr>
          <w:rFonts w:eastAsiaTheme="minorEastAsia"/>
        </w:rPr>
        <w:t xml:space="preserve"> parameter, following the format used in the current forecast WinBUGS/JAGS model. This is one model choice that should be revisited, as these distributions may be quite informative, depending on the parameterization.</w:t>
      </w:r>
      <w:r w:rsidR="00E111D9">
        <w:rPr>
          <w:rFonts w:eastAsiaTheme="minorEastAsia"/>
        </w:rPr>
        <w:t xml:space="preserve"> </w:t>
      </w:r>
    </w:p>
    <w:p w:rsidR="00766CF3" w:rsidRPr="00766CF3" w:rsidRDefault="00766CF3" w:rsidP="00974F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r>
            <w:rPr>
              <w:rFonts w:ascii="Cambria Math" w:eastAsiaTheme="minorEastAsia" w:hAnsi="Cambria Math"/>
            </w:rPr>
            <m:t>~normal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sub>
              </m:sSub>
            </m:e>
          </m:d>
          <m:r>
            <w:rPr>
              <w:rFonts w:ascii="Cambria Math" w:eastAsiaTheme="minorEastAsia" w:hAnsi="Cambria Math"/>
            </w:rPr>
            <m:t xml:space="preserve"> for h∈(0:3)</m:t>
          </m:r>
        </m:oMath>
      </m:oMathPara>
    </w:p>
    <w:p w:rsidR="00766CF3" w:rsidRPr="00766CF3" w:rsidRDefault="00766CF3" w:rsidP="00974F34">
      <w:pPr>
        <w:rPr>
          <w:rFonts w:eastAsiaTheme="minorEastAsia"/>
        </w:rPr>
      </w:pPr>
      <w:r>
        <w:rPr>
          <w:rFonts w:eastAsiaTheme="minorEastAsia"/>
        </w:rPr>
        <w:t xml:space="preserve">This prior form requires a Jacobian adjustment in the TMB version of this model, since the model is parameterized around </w:t>
      </w:r>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
    <w:p w:rsidR="00766CF3" w:rsidRPr="004D23B0" w:rsidRDefault="00766CF3" w:rsidP="00974F34">
      <w:pPr>
        <w:rPr>
          <w:rFonts w:eastAsiaTheme="minorEastAsia"/>
        </w:rPr>
      </w:pPr>
      <w:r>
        <w:rPr>
          <w:rFonts w:eastAsiaTheme="minorEastAsia"/>
        </w:rPr>
        <w:t>An inverse gamma prior was put on variance:</w:t>
      </w:r>
    </w:p>
    <w:p w:rsidR="00974F34" w:rsidRPr="00F40B9B" w:rsidRDefault="00766CF3" w:rsidP="000A0E3E">
      <w:pPr>
        <w:spacing w:after="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 gamma(θ, θ)</m:t>
          </m:r>
        </m:oMath>
      </m:oMathPara>
    </w:p>
    <w:p w:rsidR="00F40B9B" w:rsidRPr="00766CF3" w:rsidRDefault="00F40B9B" w:rsidP="000A0E3E">
      <w:pPr>
        <w:spacing w:after="0"/>
        <w:rPr>
          <w:rFonts w:eastAsiaTheme="minorEastAsia"/>
        </w:rPr>
      </w:pPr>
    </w:p>
    <w:tbl>
      <w:tblPr>
        <w:tblStyle w:val="TableGrid"/>
        <w:tblW w:w="9669" w:type="dxa"/>
        <w:tblLook w:val="04A0" w:firstRow="1" w:lastRow="0" w:firstColumn="1" w:lastColumn="0" w:noHBand="0" w:noVBand="1"/>
      </w:tblPr>
      <w:tblGrid>
        <w:gridCol w:w="1615"/>
        <w:gridCol w:w="2520"/>
        <w:gridCol w:w="1737"/>
        <w:gridCol w:w="1890"/>
        <w:gridCol w:w="1907"/>
      </w:tblGrid>
      <w:tr w:rsidR="00766CF3" w:rsidTr="00253503">
        <w:trPr>
          <w:trHeight w:val="251"/>
        </w:trPr>
        <w:tc>
          <w:tcPr>
            <w:tcW w:w="1615" w:type="dxa"/>
          </w:tcPr>
          <w:p w:rsidR="00766CF3" w:rsidRDefault="00766CF3" w:rsidP="00253503">
            <w:pPr>
              <w:rPr>
                <w:rFonts w:eastAsiaTheme="minorEastAsia"/>
              </w:rPr>
            </w:pPr>
            <w:r>
              <w:rPr>
                <w:rFonts w:eastAsiaTheme="minorEastAsia"/>
              </w:rPr>
              <w:t>Documentation</w:t>
            </w:r>
          </w:p>
        </w:tc>
        <w:tc>
          <w:tcPr>
            <w:tcW w:w="2520" w:type="dxa"/>
          </w:tcPr>
          <w:p w:rsidR="00766CF3" w:rsidRDefault="00766CF3" w:rsidP="00253503">
            <w:pPr>
              <w:rPr>
                <w:rFonts w:eastAsiaTheme="minorEastAsia"/>
              </w:rPr>
            </w:pPr>
            <w:r>
              <w:rPr>
                <w:rFonts w:eastAsiaTheme="minorEastAsia"/>
              </w:rPr>
              <w:t>Meaning</w:t>
            </w:r>
          </w:p>
        </w:tc>
        <w:tc>
          <w:tcPr>
            <w:tcW w:w="1737" w:type="dxa"/>
          </w:tcPr>
          <w:p w:rsidR="00766CF3" w:rsidRDefault="00766CF3" w:rsidP="00253503">
            <w:pPr>
              <w:rPr>
                <w:rFonts w:eastAsiaTheme="minorEastAsia"/>
              </w:rPr>
            </w:pPr>
            <w:r>
              <w:rPr>
                <w:rFonts w:eastAsiaTheme="minorEastAsia"/>
              </w:rPr>
              <w:t>TMB</w:t>
            </w:r>
          </w:p>
        </w:tc>
        <w:tc>
          <w:tcPr>
            <w:tcW w:w="1890" w:type="dxa"/>
          </w:tcPr>
          <w:p w:rsidR="00766CF3" w:rsidRDefault="00766CF3" w:rsidP="00253503">
            <w:pPr>
              <w:rPr>
                <w:rFonts w:eastAsiaTheme="minorEastAsia"/>
              </w:rPr>
            </w:pPr>
            <w:r>
              <w:rPr>
                <w:rFonts w:eastAsiaTheme="minorEastAsia"/>
              </w:rPr>
              <w:t>stan</w:t>
            </w:r>
          </w:p>
        </w:tc>
        <w:tc>
          <w:tcPr>
            <w:tcW w:w="1907" w:type="dxa"/>
          </w:tcPr>
          <w:p w:rsidR="00766CF3" w:rsidRDefault="00766CF3" w:rsidP="00253503">
            <w:pPr>
              <w:rPr>
                <w:rFonts w:eastAsiaTheme="minorEastAsia"/>
              </w:rPr>
            </w:pPr>
            <w:r>
              <w:rPr>
                <w:rFonts w:eastAsiaTheme="minorEastAsia"/>
              </w:rPr>
              <w:t>JAGS</w:t>
            </w:r>
          </w:p>
        </w:tc>
      </w:tr>
      <w:tr w:rsidR="00766CF3" w:rsidTr="00253503">
        <w:trPr>
          <w:trHeight w:val="251"/>
        </w:trPr>
        <w:tc>
          <w:tcPr>
            <w:tcW w:w="1615" w:type="dxa"/>
          </w:tcPr>
          <w:p w:rsidR="00766CF3" w:rsidRPr="00972A5E" w:rsidRDefault="00766CF3" w:rsidP="002535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2520" w:type="dxa"/>
          </w:tcPr>
          <w:p w:rsidR="00766CF3" w:rsidRDefault="00766CF3" w:rsidP="00253503">
            <w:pPr>
              <w:rPr>
                <w:rFonts w:eastAsiaTheme="minorEastAsia"/>
              </w:rPr>
            </w:pPr>
            <w:r>
              <w:rPr>
                <w:rFonts w:eastAsiaTheme="minorEastAsia"/>
              </w:rPr>
              <w:t>Observed recruits, year i</w:t>
            </w:r>
          </w:p>
        </w:tc>
        <w:tc>
          <w:tcPr>
            <w:tcW w:w="1737" w:type="dxa"/>
          </w:tcPr>
          <w:p w:rsidR="00766CF3" w:rsidRDefault="00766CF3" w:rsidP="00253503">
            <w:pPr>
              <w:rPr>
                <w:rFonts w:eastAsiaTheme="minorEastAsia"/>
              </w:rPr>
            </w:pPr>
            <w:r>
              <w:rPr>
                <w:rFonts w:eastAsiaTheme="minorEastAsia"/>
              </w:rPr>
              <w:t xml:space="preserve">logR = </w:t>
            </w:r>
            <m:oMath>
              <m:r>
                <m:rPr>
                  <m:sty m:val="p"/>
                </m:rPr>
                <w:rPr>
                  <w:rFonts w:ascii="Cambria Math" w:eastAsiaTheme="minorEastAsia" w:hAnsi="Cambria Math"/>
                </w:rPr>
                <m:t>ln</m:t>
              </m:r>
              <m:r>
                <w:rPr>
                  <w:rFonts w:ascii="Cambria Math" w:eastAsiaTheme="minorEastAsia" w:hAnsi="Cambria Math"/>
                </w:rPr>
                <m:t>(R)</m:t>
              </m:r>
            </m:oMath>
            <w:r>
              <w:rPr>
                <w:rFonts w:eastAsiaTheme="minorEastAsia"/>
              </w:rPr>
              <w:t xml:space="preserve"> </w:t>
            </w:r>
          </w:p>
        </w:tc>
        <w:tc>
          <w:tcPr>
            <w:tcW w:w="1890" w:type="dxa"/>
          </w:tcPr>
          <w:p w:rsidR="00766CF3" w:rsidRDefault="00766CF3" w:rsidP="00253503">
            <w:pPr>
              <w:rPr>
                <w:rFonts w:eastAsiaTheme="minorEastAsia"/>
              </w:rPr>
            </w:pPr>
            <w:r>
              <w:rPr>
                <w:rFonts w:eastAsiaTheme="minorEastAsia"/>
              </w:rPr>
              <w:t>R_Obs</w:t>
            </w:r>
          </w:p>
        </w:tc>
        <w:tc>
          <w:tcPr>
            <w:tcW w:w="1907" w:type="dxa"/>
          </w:tcPr>
          <w:p w:rsidR="00766CF3" w:rsidRDefault="00766CF3" w:rsidP="00253503">
            <w:pPr>
              <w:rPr>
                <w:rFonts w:eastAsiaTheme="minorEastAsia"/>
              </w:rPr>
            </w:pPr>
            <w:r>
              <w:rPr>
                <w:rFonts w:eastAsiaTheme="minorEastAsia"/>
              </w:rPr>
              <w:t>R_Obs</w:t>
            </w:r>
          </w:p>
        </w:tc>
      </w:tr>
      <w:tr w:rsidR="00766CF3" w:rsidTr="00253503">
        <w:trPr>
          <w:trHeight w:val="251"/>
        </w:trPr>
        <w:tc>
          <w:tcPr>
            <w:tcW w:w="1615" w:type="dxa"/>
          </w:tcPr>
          <w:p w:rsidR="00766CF3" w:rsidRPr="00972A5E" w:rsidRDefault="00766CF3" w:rsidP="00253503">
            <w:pPr>
              <w:rPr>
                <w:rFonts w:eastAsiaTheme="minorEastAsia"/>
              </w:rPr>
            </w:pPr>
            <m:oMathPara>
              <m:oMathParaPr>
                <m:jc m:val="left"/>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oMath>
            </m:oMathPara>
          </w:p>
        </w:tc>
        <w:tc>
          <w:tcPr>
            <w:tcW w:w="2520" w:type="dxa"/>
          </w:tcPr>
          <w:p w:rsidR="00766CF3" w:rsidRDefault="00766CF3" w:rsidP="00253503">
            <w:pPr>
              <w:rPr>
                <w:rFonts w:eastAsiaTheme="minorEastAsia"/>
              </w:rPr>
            </w:pPr>
            <w:r>
              <w:rPr>
                <w:rFonts w:eastAsiaTheme="minorEastAsia"/>
              </w:rPr>
              <w:t>Fitted recruits, year i</w:t>
            </w:r>
          </w:p>
        </w:tc>
        <w:tc>
          <w:tcPr>
            <w:tcW w:w="1737" w:type="dxa"/>
          </w:tcPr>
          <w:p w:rsidR="00766CF3" w:rsidRDefault="00766CF3" w:rsidP="00253503">
            <w:pPr>
              <w:rPr>
                <w:rFonts w:eastAsiaTheme="minorEastAsia"/>
              </w:rPr>
            </w:pPr>
            <w:r>
              <w:rPr>
                <w:rFonts w:eastAsiaTheme="minorEastAsia"/>
              </w:rPr>
              <w:t>R_Fit</w:t>
            </w:r>
          </w:p>
        </w:tc>
        <w:tc>
          <w:tcPr>
            <w:tcW w:w="1890" w:type="dxa"/>
          </w:tcPr>
          <w:p w:rsidR="00766CF3" w:rsidRPr="00972A5E" w:rsidRDefault="00766CF3" w:rsidP="00253503">
            <w:pPr>
              <w:rPr>
                <w:rFonts w:eastAsiaTheme="minorEastAsia"/>
                <w:lang w:val="fr-FR"/>
              </w:rPr>
            </w:pPr>
            <w:r>
              <w:rPr>
                <w:rFonts w:eastAsiaTheme="minorEastAsia"/>
                <w:lang w:val="fr-FR"/>
              </w:rPr>
              <w:t>R_Fit</w:t>
            </w:r>
          </w:p>
        </w:tc>
        <w:tc>
          <w:tcPr>
            <w:tcW w:w="1907" w:type="dxa"/>
          </w:tcPr>
          <w:p w:rsidR="00766CF3" w:rsidRDefault="00766CF3" w:rsidP="00253503">
            <w:pPr>
              <w:rPr>
                <w:rFonts w:eastAsiaTheme="minorEastAsia"/>
              </w:rPr>
            </w:pPr>
            <w:r>
              <w:rPr>
                <w:rFonts w:eastAsiaTheme="minorEastAsia"/>
              </w:rPr>
              <w:t>R_Fit</w:t>
            </w:r>
          </w:p>
        </w:tc>
      </w:tr>
      <w:tr w:rsidR="00766CF3" w:rsidTr="00253503">
        <w:trPr>
          <w:trHeight w:val="251"/>
        </w:trPr>
        <w:tc>
          <w:tcPr>
            <w:tcW w:w="1615" w:type="dxa"/>
          </w:tcPr>
          <w:p w:rsidR="00766CF3" w:rsidRPr="00972A5E" w:rsidRDefault="00766CF3" w:rsidP="00253503">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oMath>
            </m:oMathPara>
          </w:p>
        </w:tc>
        <w:tc>
          <w:tcPr>
            <w:tcW w:w="2520" w:type="dxa"/>
          </w:tcPr>
          <w:p w:rsidR="00766CF3" w:rsidRDefault="00766CF3" w:rsidP="00253503">
            <w:pPr>
              <w:rPr>
                <w:rFonts w:eastAsiaTheme="minorEastAsia"/>
              </w:rPr>
            </w:pPr>
            <w:r>
              <w:rPr>
                <w:rFonts w:eastAsiaTheme="minorEastAsia"/>
              </w:rPr>
              <w:t>Predicted recruits, year i</w:t>
            </w:r>
          </w:p>
        </w:tc>
        <w:tc>
          <w:tcPr>
            <w:tcW w:w="1737" w:type="dxa"/>
          </w:tcPr>
          <w:p w:rsidR="00766CF3" w:rsidRDefault="00766CF3" w:rsidP="00253503">
            <w:pPr>
              <w:rPr>
                <w:rFonts w:eastAsiaTheme="minorEastAsia"/>
              </w:rPr>
            </w:pPr>
            <w:r>
              <w:rPr>
                <w:rFonts w:eastAsiaTheme="minorEastAsia"/>
              </w:rPr>
              <w:t>R_Pred</w:t>
            </w:r>
          </w:p>
        </w:tc>
        <w:tc>
          <w:tcPr>
            <w:tcW w:w="1890" w:type="dxa"/>
          </w:tcPr>
          <w:p w:rsidR="00766CF3" w:rsidRDefault="00766CF3" w:rsidP="00253503">
            <w:pPr>
              <w:rPr>
                <w:rFonts w:eastAsiaTheme="minorEastAsia"/>
              </w:rPr>
            </w:pPr>
            <w:r>
              <w:rPr>
                <w:rFonts w:eastAsiaTheme="minorEastAsia"/>
              </w:rPr>
              <w:t>R_Pred</w:t>
            </w:r>
          </w:p>
        </w:tc>
        <w:tc>
          <w:tcPr>
            <w:tcW w:w="1907" w:type="dxa"/>
          </w:tcPr>
          <w:p w:rsidR="00766CF3" w:rsidRDefault="00766CF3" w:rsidP="00253503">
            <w:pPr>
              <w:rPr>
                <w:rFonts w:eastAsiaTheme="minorEastAsia"/>
              </w:rPr>
            </w:pPr>
            <w:r>
              <w:rPr>
                <w:rFonts w:eastAsiaTheme="minorEastAsia"/>
              </w:rPr>
              <w:t>R_Pred</w:t>
            </w:r>
          </w:p>
        </w:tc>
      </w:tr>
      <w:tr w:rsidR="00766CF3" w:rsidTr="00253503">
        <w:trPr>
          <w:trHeight w:val="263"/>
        </w:trPr>
        <w:tc>
          <w:tcPr>
            <w:tcW w:w="1615" w:type="dxa"/>
          </w:tcPr>
          <w:p w:rsidR="00766CF3" w:rsidRPr="00322274" w:rsidRDefault="00766CF3" w:rsidP="002535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2520" w:type="dxa"/>
          </w:tcPr>
          <w:p w:rsidR="00766CF3" w:rsidRDefault="00766CF3" w:rsidP="00253503">
            <w:pPr>
              <w:rPr>
                <w:rFonts w:eastAsiaTheme="minorEastAsia"/>
              </w:rPr>
            </w:pPr>
            <w:r>
              <w:rPr>
                <w:rFonts w:eastAsiaTheme="minorEastAsia"/>
              </w:rPr>
              <w:t>Spawners, year i</w:t>
            </w:r>
          </w:p>
        </w:tc>
        <w:tc>
          <w:tcPr>
            <w:tcW w:w="1737" w:type="dxa"/>
          </w:tcPr>
          <w:p w:rsidR="00766CF3" w:rsidRDefault="00766CF3" w:rsidP="00253503">
            <w:pPr>
              <w:rPr>
                <w:rFonts w:eastAsiaTheme="minorEastAsia"/>
              </w:rPr>
            </w:pPr>
            <w:r>
              <w:rPr>
                <w:rFonts w:eastAsiaTheme="minorEastAsia"/>
              </w:rPr>
              <w:t>S</w:t>
            </w:r>
          </w:p>
        </w:tc>
        <w:tc>
          <w:tcPr>
            <w:tcW w:w="1890" w:type="dxa"/>
          </w:tcPr>
          <w:p w:rsidR="00766CF3" w:rsidRDefault="00766CF3" w:rsidP="00253503">
            <w:pPr>
              <w:rPr>
                <w:rFonts w:eastAsiaTheme="minorEastAsia"/>
              </w:rPr>
            </w:pPr>
            <w:r>
              <w:rPr>
                <w:rFonts w:eastAsiaTheme="minorEastAsia"/>
              </w:rPr>
              <w:t>S</w:t>
            </w:r>
          </w:p>
        </w:tc>
        <w:tc>
          <w:tcPr>
            <w:tcW w:w="1907" w:type="dxa"/>
          </w:tcPr>
          <w:p w:rsidR="00766CF3" w:rsidRDefault="00766CF3" w:rsidP="00253503">
            <w:pPr>
              <w:rPr>
                <w:rFonts w:eastAsiaTheme="minorEastAsia"/>
              </w:rPr>
            </w:pPr>
            <w:r>
              <w:rPr>
                <w:rFonts w:eastAsiaTheme="minorEastAsia"/>
              </w:rPr>
              <w:t>S</w:t>
            </w:r>
          </w:p>
        </w:tc>
      </w:tr>
      <w:tr w:rsidR="00766CF3" w:rsidTr="00253503">
        <w:trPr>
          <w:trHeight w:val="251"/>
        </w:trPr>
        <w:tc>
          <w:tcPr>
            <w:tcW w:w="1615" w:type="dxa"/>
          </w:tcPr>
          <w:p w:rsidR="00766CF3" w:rsidRPr="00EA5E03" w:rsidRDefault="00766CF3" w:rsidP="00253503">
            <w:pPr>
              <w:rPr>
                <w:rFonts w:eastAsiaTheme="minorEastAsia"/>
              </w:rPr>
            </w:pPr>
            <m:oMathPara>
              <m:oMathParaPr>
                <m:jc m:val="left"/>
              </m:oMathParaPr>
              <m:oMath>
                <m:r>
                  <w:rPr>
                    <w:rFonts w:ascii="Cambria Math" w:eastAsiaTheme="minorEastAsia" w:hAnsi="Cambria Math"/>
                  </w:rPr>
                  <m:t>α</m:t>
                </m:r>
              </m:oMath>
            </m:oMathPara>
          </w:p>
        </w:tc>
        <w:tc>
          <w:tcPr>
            <w:tcW w:w="2520" w:type="dxa"/>
          </w:tcPr>
          <w:p w:rsidR="00766CF3" w:rsidRDefault="00766CF3" w:rsidP="00253503">
            <w:pPr>
              <w:rPr>
                <w:rFonts w:eastAsiaTheme="minorEastAsia"/>
              </w:rPr>
            </w:pPr>
            <w:r>
              <w:rPr>
                <w:rFonts w:eastAsiaTheme="minorEastAsia"/>
              </w:rPr>
              <w:t>Productivity parameter</w:t>
            </w:r>
          </w:p>
        </w:tc>
        <w:tc>
          <w:tcPr>
            <w:tcW w:w="1737" w:type="dxa"/>
          </w:tcPr>
          <w:p w:rsidR="00766CF3" w:rsidRDefault="00766CF3" w:rsidP="00253503">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c>
          <w:tcPr>
            <w:tcW w:w="1890" w:type="dxa"/>
          </w:tcPr>
          <w:p w:rsidR="00766CF3" w:rsidRDefault="00766CF3" w:rsidP="00253503">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c>
          <w:tcPr>
            <w:tcW w:w="1907" w:type="dxa"/>
          </w:tcPr>
          <w:p w:rsidR="00766CF3" w:rsidRDefault="00766CF3" w:rsidP="00253503">
            <w:pPr>
              <w:rPr>
                <w:rFonts w:eastAsiaTheme="minorEastAsia"/>
              </w:rPr>
            </w:pPr>
            <w:r>
              <w:rPr>
                <w:rFonts w:eastAsiaTheme="minorEastAsia"/>
              </w:rPr>
              <w:t xml:space="preserve">logA = </w:t>
            </w:r>
            <m:oMath>
              <m:r>
                <m:rPr>
                  <m:sty m:val="p"/>
                </m:rPr>
                <w:rPr>
                  <w:rFonts w:ascii="Cambria Math" w:eastAsiaTheme="minorEastAsia" w:hAnsi="Cambria Math"/>
                </w:rPr>
                <m:t>ln</m:t>
              </m:r>
              <m:r>
                <w:rPr>
                  <w:rFonts w:ascii="Cambria Math" w:eastAsiaTheme="minorEastAsia" w:hAnsi="Cambria Math"/>
                </w:rPr>
                <m:t>(α)</m:t>
              </m:r>
            </m:oMath>
          </w:p>
        </w:tc>
      </w:tr>
      <w:tr w:rsidR="00766CF3" w:rsidTr="00253503">
        <w:trPr>
          <w:trHeight w:val="251"/>
        </w:trPr>
        <w:tc>
          <w:tcPr>
            <w:tcW w:w="1615" w:type="dxa"/>
          </w:tcPr>
          <w:p w:rsidR="00766CF3" w:rsidRPr="00EA5E03" w:rsidRDefault="00766CF3" w:rsidP="002535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oMath>
            </m:oMathPara>
          </w:p>
        </w:tc>
        <w:tc>
          <w:tcPr>
            <w:tcW w:w="2520" w:type="dxa"/>
          </w:tcPr>
          <w:p w:rsidR="00766CF3" w:rsidRDefault="00766CF3" w:rsidP="00253503">
            <w:pPr>
              <w:rPr>
                <w:rFonts w:eastAsiaTheme="minorEastAsia"/>
              </w:rPr>
            </w:pPr>
            <w:r>
              <w:rPr>
                <w:rFonts w:eastAsiaTheme="minorEastAsia"/>
              </w:rPr>
              <w:t>Density-dependence parameter</w:t>
            </w:r>
            <w:r>
              <w:rPr>
                <w:rFonts w:eastAsiaTheme="minorEastAsia"/>
              </w:rPr>
              <w:t>s of lag h=0:3</w:t>
            </w:r>
          </w:p>
        </w:tc>
        <w:tc>
          <w:tcPr>
            <w:tcW w:w="1737" w:type="dxa"/>
          </w:tcPr>
          <w:p w:rsidR="00766CF3" w:rsidRDefault="00766CF3" w:rsidP="00253503">
            <w:pPr>
              <w:rPr>
                <w:rFonts w:eastAsiaTheme="minorEastAsia"/>
              </w:rPr>
            </w:pPr>
            <w:r>
              <w:rPr>
                <w:rFonts w:eastAsiaTheme="minorEastAsia"/>
              </w:rPr>
              <w:t>B</w:t>
            </w: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func>
            </m:oMath>
            <w:r>
              <w:rPr>
                <w:rFonts w:eastAsiaTheme="minorEastAsia"/>
              </w:rPr>
              <w:t>=logSmax</w:t>
            </w:r>
          </w:p>
        </w:tc>
        <w:tc>
          <w:tcPr>
            <w:tcW w:w="1890" w:type="dxa"/>
          </w:tcPr>
          <w:p w:rsidR="00766CF3" w:rsidRDefault="00766CF3" w:rsidP="00253503">
            <w:pPr>
              <w:rPr>
                <w:rFonts w:eastAsiaTheme="minorEastAsia"/>
              </w:rPr>
            </w:pPr>
            <m:oMath>
              <m:r>
                <m:rPr>
                  <m:sty m:val="p"/>
                </m:rPr>
                <w:rPr>
                  <w:rFonts w:ascii="Cambria Math" w:eastAsiaTheme="minorEastAsia" w:hAnsi="Cambria Math"/>
                </w:rPr>
                <m:t>1/β</m:t>
              </m:r>
            </m:oMath>
            <w:r>
              <w:rPr>
                <w:rFonts w:eastAsiaTheme="minorEastAsia"/>
              </w:rPr>
              <w:t xml:space="preserve"> =  Smax</w:t>
            </w:r>
          </w:p>
        </w:tc>
        <w:tc>
          <w:tcPr>
            <w:tcW w:w="1907" w:type="dxa"/>
          </w:tcPr>
          <w:p w:rsidR="00766CF3" w:rsidRDefault="00766CF3" w:rsidP="00253503">
            <w:pPr>
              <w:rPr>
                <w:rFonts w:eastAsiaTheme="minorEastAsia"/>
              </w:rPr>
            </w:pPr>
            <w:r>
              <w:rPr>
                <w:rFonts w:eastAsiaTheme="minorEastAsia"/>
              </w:rPr>
              <w:t>beta</w:t>
            </w:r>
            <w:r w:rsidR="00E111D9">
              <w:rPr>
                <w:rFonts w:eastAsiaTheme="minorEastAsia"/>
              </w:rPr>
              <w:t>0, beta1, beta2, beta3</w:t>
            </w:r>
          </w:p>
        </w:tc>
      </w:tr>
      <w:tr w:rsidR="00766CF3" w:rsidTr="00253503">
        <w:trPr>
          <w:trHeight w:val="251"/>
        </w:trPr>
        <w:tc>
          <w:tcPr>
            <w:tcW w:w="1615" w:type="dxa"/>
          </w:tcPr>
          <w:p w:rsidR="00766CF3" w:rsidRPr="00EA5E03" w:rsidRDefault="00766CF3" w:rsidP="00253503">
            <w:pPr>
              <w:rPr>
                <w:rFonts w:eastAsiaTheme="minorEastAsia"/>
              </w:rPr>
            </w:pPr>
            <m:oMathPara>
              <m:oMathParaPr>
                <m:jc m:val="left"/>
              </m:oMathParaPr>
              <m:oMath>
                <m:r>
                  <w:rPr>
                    <w:rFonts w:ascii="Cambria Math" w:eastAsiaTheme="minorEastAsia" w:hAnsi="Cambria Math"/>
                  </w:rPr>
                  <m:t>σ</m:t>
                </m:r>
              </m:oMath>
            </m:oMathPara>
          </w:p>
        </w:tc>
        <w:tc>
          <w:tcPr>
            <w:tcW w:w="2520" w:type="dxa"/>
          </w:tcPr>
          <w:p w:rsidR="00766CF3" w:rsidRDefault="00766CF3" w:rsidP="00253503">
            <w:pPr>
              <w:rPr>
                <w:rFonts w:eastAsiaTheme="minorEastAsia"/>
              </w:rPr>
            </w:pPr>
            <w:r>
              <w:rPr>
                <w:rFonts w:eastAsiaTheme="minorEastAsia"/>
              </w:rPr>
              <w:t>SD on recruitment likelihood</w:t>
            </w:r>
          </w:p>
        </w:tc>
        <w:tc>
          <w:tcPr>
            <w:tcW w:w="1737" w:type="dxa"/>
          </w:tcPr>
          <w:p w:rsidR="00766CF3" w:rsidRDefault="00766CF3" w:rsidP="00253503">
            <w:pPr>
              <w:rPr>
                <w:rFonts w:eastAsiaTheme="minorEastAsia"/>
              </w:rPr>
            </w:pPr>
            <w:r>
              <w:rPr>
                <w:rFonts w:eastAsiaTheme="minorEastAsia"/>
              </w:rPr>
              <w:t xml:space="preserve">logSigma = </w:t>
            </w:r>
            <m:oMath>
              <m:r>
                <m:rPr>
                  <m:sty m:val="p"/>
                </m:rPr>
                <w:rPr>
                  <w:rFonts w:ascii="Cambria Math" w:eastAsiaTheme="minorEastAsia" w:hAnsi="Cambria Math"/>
                </w:rPr>
                <m:t>ln</m:t>
              </m:r>
              <m:r>
                <w:rPr>
                  <w:rFonts w:ascii="Cambria Math" w:eastAsiaTheme="minorEastAsia" w:hAnsi="Cambria Math"/>
                </w:rPr>
                <m:t>(σ)</m:t>
              </m:r>
            </m:oMath>
          </w:p>
        </w:tc>
        <w:tc>
          <w:tcPr>
            <w:tcW w:w="1890" w:type="dxa"/>
          </w:tcPr>
          <w:p w:rsidR="00766CF3" w:rsidRDefault="00766CF3" w:rsidP="00253503">
            <w:pPr>
              <w:rPr>
                <w:rFonts w:eastAsiaTheme="minorEastAsia"/>
              </w:rPr>
            </w:pPr>
            <w:r>
              <w:rPr>
                <w:rFonts w:eastAsiaTheme="minorEastAsia"/>
              </w:rPr>
              <w:t>sigma</w:t>
            </w:r>
          </w:p>
        </w:tc>
        <w:tc>
          <w:tcPr>
            <w:tcW w:w="1907" w:type="dxa"/>
          </w:tcPr>
          <w:p w:rsidR="00766CF3" w:rsidRDefault="00E111D9" w:rsidP="00253503">
            <w:pPr>
              <w:rPr>
                <w:rFonts w:eastAsiaTheme="minorEastAsia"/>
              </w:rPr>
            </w:pPr>
            <w:r>
              <w:rPr>
                <w:rFonts w:eastAsiaTheme="minorEastAsia"/>
              </w:rPr>
              <w:t xml:space="preserve">sigma,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766CF3">
              <w:rPr>
                <w:rFonts w:eastAsiaTheme="minorEastAsia"/>
              </w:rPr>
              <w:t>= tau</w:t>
            </w:r>
          </w:p>
        </w:tc>
      </w:tr>
      <w:tr w:rsidR="00766CF3" w:rsidTr="00253503">
        <w:trPr>
          <w:trHeight w:val="251"/>
        </w:trPr>
        <w:tc>
          <w:tcPr>
            <w:tcW w:w="1615" w:type="dxa"/>
          </w:tcPr>
          <w:p w:rsidR="00766CF3" w:rsidRPr="00EA5E03" w:rsidRDefault="00766CF3" w:rsidP="002535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oMath>
            </m:oMathPara>
          </w:p>
        </w:tc>
        <w:tc>
          <w:tcPr>
            <w:tcW w:w="2520" w:type="dxa"/>
          </w:tcPr>
          <w:p w:rsidR="00766CF3" w:rsidRDefault="00766CF3" w:rsidP="00253503">
            <w:pPr>
              <w:rPr>
                <w:rFonts w:eastAsiaTheme="minorEastAsia"/>
              </w:rPr>
            </w:pPr>
            <w:r>
              <w:rPr>
                <w:rFonts w:eastAsiaTheme="minorEastAsia"/>
              </w:rPr>
              <w:t xml:space="preserve">Mean of normal prior on </w:t>
            </w:r>
            <m:oMath>
              <m:r>
                <m:rPr>
                  <m:sty m:val="p"/>
                </m:rPr>
                <w:rPr>
                  <w:rFonts w:ascii="Cambria Math" w:eastAsiaTheme="minorEastAsia" w:hAnsi="Cambria Math"/>
                </w:rPr>
                <m:t>ln</m:t>
              </m:r>
              <m:r>
                <w:rPr>
                  <w:rFonts w:ascii="Cambria Math" w:eastAsiaTheme="minorEastAsia" w:hAnsi="Cambria Math"/>
                </w:rPr>
                <m:t>(α)</m:t>
              </m:r>
            </m:oMath>
          </w:p>
        </w:tc>
        <w:tc>
          <w:tcPr>
            <w:tcW w:w="1737" w:type="dxa"/>
          </w:tcPr>
          <w:p w:rsidR="00766CF3" w:rsidRDefault="00766CF3" w:rsidP="00253503">
            <w:pPr>
              <w:rPr>
                <w:rFonts w:eastAsiaTheme="minorEastAsia"/>
              </w:rPr>
            </w:pPr>
            <w:r>
              <w:rPr>
                <w:rFonts w:eastAsiaTheme="minorEastAsia"/>
              </w:rPr>
              <w:t>logA_mean</w:t>
            </w:r>
          </w:p>
        </w:tc>
        <w:tc>
          <w:tcPr>
            <w:tcW w:w="1890" w:type="dxa"/>
          </w:tcPr>
          <w:p w:rsidR="00766CF3" w:rsidRDefault="00766CF3" w:rsidP="00253503">
            <w:pPr>
              <w:rPr>
                <w:rFonts w:eastAsiaTheme="minorEastAsia"/>
              </w:rPr>
            </w:pPr>
            <w:r>
              <w:rPr>
                <w:rFonts w:eastAsiaTheme="minorEastAsia"/>
              </w:rPr>
              <w:t>logA_mean</w:t>
            </w:r>
          </w:p>
        </w:tc>
        <w:tc>
          <w:tcPr>
            <w:tcW w:w="1907" w:type="dxa"/>
          </w:tcPr>
          <w:p w:rsidR="00766CF3" w:rsidRDefault="00766CF3" w:rsidP="00253503">
            <w:pPr>
              <w:rPr>
                <w:rFonts w:eastAsiaTheme="minorEastAsia"/>
              </w:rPr>
            </w:pPr>
            <w:r>
              <w:rPr>
                <w:rFonts w:eastAsiaTheme="minorEastAsia"/>
              </w:rPr>
              <w:t>logA_mean</w:t>
            </w:r>
          </w:p>
        </w:tc>
      </w:tr>
      <w:tr w:rsidR="00766CF3" w:rsidTr="00253503">
        <w:trPr>
          <w:trHeight w:val="251"/>
        </w:trPr>
        <w:tc>
          <w:tcPr>
            <w:tcW w:w="1615" w:type="dxa"/>
          </w:tcPr>
          <w:p w:rsidR="00766CF3" w:rsidRPr="00EA5E03" w:rsidRDefault="00766CF3" w:rsidP="0025350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m:oMathPara>
          </w:p>
        </w:tc>
        <w:tc>
          <w:tcPr>
            <w:tcW w:w="2520" w:type="dxa"/>
          </w:tcPr>
          <w:p w:rsidR="00766CF3" w:rsidRDefault="00766CF3" w:rsidP="00253503">
            <w:pPr>
              <w:rPr>
                <w:rFonts w:eastAsiaTheme="minorEastAsia"/>
              </w:rPr>
            </w:pPr>
            <w:r>
              <w:rPr>
                <w:rFonts w:eastAsiaTheme="minorEastAsia"/>
              </w:rPr>
              <w:t xml:space="preserve">SD of normal prior on </w:t>
            </w:r>
            <m:oMath>
              <m:r>
                <m:rPr>
                  <m:sty m:val="p"/>
                </m:rPr>
                <w:rPr>
                  <w:rFonts w:ascii="Cambria Math" w:eastAsiaTheme="minorEastAsia" w:hAnsi="Cambria Math"/>
                </w:rPr>
                <m:t>ln</m:t>
              </m:r>
              <m:r>
                <w:rPr>
                  <w:rFonts w:ascii="Cambria Math" w:eastAsiaTheme="minorEastAsia" w:hAnsi="Cambria Math"/>
                </w:rPr>
                <m:t>(α)</m:t>
              </m:r>
            </m:oMath>
          </w:p>
        </w:tc>
        <w:tc>
          <w:tcPr>
            <w:tcW w:w="1737" w:type="dxa"/>
          </w:tcPr>
          <w:p w:rsidR="00766CF3" w:rsidRDefault="00766CF3" w:rsidP="00253503">
            <w:pPr>
              <w:rPr>
                <w:rFonts w:eastAsiaTheme="minorEastAsia"/>
              </w:rPr>
            </w:pPr>
            <w:r w:rsidRPr="00EA5E03">
              <w:rPr>
                <w:rFonts w:eastAsiaTheme="minorEastAsia"/>
              </w:rPr>
              <w:t>logA_sig</w:t>
            </w:r>
          </w:p>
        </w:tc>
        <w:tc>
          <w:tcPr>
            <w:tcW w:w="1890" w:type="dxa"/>
          </w:tcPr>
          <w:p w:rsidR="00766CF3" w:rsidRDefault="00766CF3" w:rsidP="00253503">
            <w:pPr>
              <w:rPr>
                <w:rFonts w:eastAsiaTheme="minorEastAsia"/>
              </w:rPr>
            </w:pPr>
            <w:r w:rsidRPr="00EA5E03">
              <w:rPr>
                <w:rFonts w:eastAsiaTheme="minorEastAsia"/>
              </w:rPr>
              <w:t>logA_sig</w:t>
            </w:r>
          </w:p>
        </w:tc>
        <w:tc>
          <w:tcPr>
            <w:tcW w:w="1907" w:type="dxa"/>
          </w:tcPr>
          <w:p w:rsidR="00766CF3" w:rsidRDefault="00766CF3" w:rsidP="00253503">
            <w:pPr>
              <w:rPr>
                <w:rFonts w:eastAsiaTheme="minorEastAsia"/>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α</m:t>
                  </m:r>
                </m:sub>
                <m:sup>
                  <m:r>
                    <w:rPr>
                      <w:rFonts w:ascii="Cambria Math" w:eastAsiaTheme="minorEastAsia" w:hAnsi="Cambria Math"/>
                    </w:rPr>
                    <m:t>2</m:t>
                  </m:r>
                </m:sup>
              </m:sSubSup>
            </m:oMath>
            <w:r>
              <w:rPr>
                <w:rFonts w:eastAsiaTheme="minorEastAsia"/>
              </w:rPr>
              <w:t>= logA_tau</w:t>
            </w:r>
          </w:p>
        </w:tc>
      </w:tr>
      <w:tr w:rsidR="00E111D9" w:rsidTr="00253503">
        <w:trPr>
          <w:trHeight w:val="251"/>
        </w:trPr>
        <w:tc>
          <w:tcPr>
            <w:tcW w:w="1615" w:type="dxa"/>
          </w:tcPr>
          <w:p w:rsidR="00E111D9" w:rsidRPr="00E111D9" w:rsidRDefault="00E111D9" w:rsidP="00E111D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μ</m:t>
                    </m:r>
                  </m:e>
                  <m:sub>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h</m:t>
                        </m:r>
                      </m:sub>
                    </m:sSub>
                  </m:sub>
                </m:sSub>
              </m:oMath>
            </m:oMathPara>
          </w:p>
        </w:tc>
        <w:tc>
          <w:tcPr>
            <w:tcW w:w="2520" w:type="dxa"/>
          </w:tcPr>
          <w:p w:rsidR="00E111D9" w:rsidRDefault="00E111D9" w:rsidP="00E111D9">
            <w:pPr>
              <w:rPr>
                <w:rFonts w:eastAsiaTheme="minorEastAsia"/>
              </w:rPr>
            </w:pPr>
            <w:r>
              <w:rPr>
                <w:rFonts w:eastAsiaTheme="minorEastAsia"/>
              </w:rPr>
              <w:t xml:space="preserve">Mean of normal prior on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oMath>
          </w:p>
        </w:tc>
        <w:tc>
          <w:tcPr>
            <w:tcW w:w="1737" w:type="dxa"/>
          </w:tcPr>
          <w:p w:rsidR="00E111D9" w:rsidRPr="00972A5E" w:rsidRDefault="00E111D9" w:rsidP="00E111D9">
            <w:pPr>
              <w:rPr>
                <w:rFonts w:eastAsiaTheme="minorEastAsia"/>
              </w:rPr>
            </w:pPr>
            <w:r>
              <w:rPr>
                <w:rFonts w:eastAsiaTheme="minorEastAsia"/>
              </w:rPr>
              <w:t>B_means[h]</w:t>
            </w:r>
          </w:p>
        </w:tc>
        <w:tc>
          <w:tcPr>
            <w:tcW w:w="1890" w:type="dxa"/>
          </w:tcPr>
          <w:p w:rsidR="00E111D9" w:rsidRPr="00972A5E" w:rsidRDefault="00E111D9" w:rsidP="00E111D9">
            <w:pPr>
              <w:rPr>
                <w:rFonts w:eastAsiaTheme="minorEastAsia"/>
              </w:rPr>
            </w:pPr>
            <w:r>
              <w:rPr>
                <w:rFonts w:eastAsiaTheme="minorEastAsia"/>
              </w:rPr>
              <w:t>B_means[h]</w:t>
            </w:r>
          </w:p>
        </w:tc>
        <w:tc>
          <w:tcPr>
            <w:tcW w:w="1907" w:type="dxa"/>
          </w:tcPr>
          <w:p w:rsidR="00E111D9" w:rsidRPr="00972A5E" w:rsidRDefault="00E111D9" w:rsidP="00E111D9">
            <w:pPr>
              <w:rPr>
                <w:rFonts w:ascii="Calibri" w:eastAsia="Times New Roman" w:hAnsi="Calibri" w:cs="Times New Roman"/>
              </w:rPr>
            </w:pPr>
            <w:r>
              <w:rPr>
                <w:rFonts w:ascii="Calibri" w:eastAsia="Times New Roman" w:hAnsi="Calibri" w:cs="Times New Roman"/>
              </w:rPr>
              <w:t>B_means[h]</w:t>
            </w:r>
          </w:p>
        </w:tc>
      </w:tr>
      <w:tr w:rsidR="00E111D9" w:rsidTr="00253503">
        <w:trPr>
          <w:trHeight w:val="251"/>
        </w:trPr>
        <w:tc>
          <w:tcPr>
            <w:tcW w:w="1615" w:type="dxa"/>
          </w:tcPr>
          <w:p w:rsidR="00E111D9" w:rsidRPr="00E111D9" w:rsidRDefault="00E111D9" w:rsidP="00E111D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σ</m:t>
                    </m:r>
                  </m:e>
                  <m:sub>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h</m:t>
                        </m:r>
                      </m:sub>
                    </m:sSub>
                  </m:sub>
                </m:sSub>
              </m:oMath>
            </m:oMathPara>
          </w:p>
        </w:tc>
        <w:tc>
          <w:tcPr>
            <w:tcW w:w="2520" w:type="dxa"/>
          </w:tcPr>
          <w:p w:rsidR="00E111D9" w:rsidRDefault="00906066" w:rsidP="00906066">
            <w:pPr>
              <w:rPr>
                <w:rFonts w:eastAsiaTheme="minorEastAsia"/>
              </w:rPr>
            </w:pPr>
            <w:r>
              <w:rPr>
                <w:rFonts w:eastAsiaTheme="minorEastAsia"/>
              </w:rPr>
              <w:t xml:space="preserve">SD of normal prior on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oMath>
          </w:p>
        </w:tc>
        <w:tc>
          <w:tcPr>
            <w:tcW w:w="1737" w:type="dxa"/>
          </w:tcPr>
          <w:p w:rsidR="00E111D9" w:rsidRPr="00972A5E" w:rsidRDefault="00E111D9" w:rsidP="00E111D9">
            <w:pPr>
              <w:rPr>
                <w:rFonts w:eastAsiaTheme="minorEastAsia"/>
              </w:rPr>
            </w:pPr>
            <w:r>
              <w:rPr>
                <w:rFonts w:eastAsiaTheme="minorEastAsia"/>
              </w:rPr>
              <w:t>B_sigs[h]</w:t>
            </w:r>
          </w:p>
        </w:tc>
        <w:tc>
          <w:tcPr>
            <w:tcW w:w="1890" w:type="dxa"/>
          </w:tcPr>
          <w:p w:rsidR="00E111D9" w:rsidRPr="00972A5E" w:rsidRDefault="00E111D9" w:rsidP="00E111D9">
            <w:pPr>
              <w:rPr>
                <w:rFonts w:eastAsiaTheme="minorEastAsia"/>
              </w:rPr>
            </w:pPr>
            <w:r>
              <w:rPr>
                <w:rFonts w:eastAsiaTheme="minorEastAsia"/>
              </w:rPr>
              <w:t>B_sigs[h]</w:t>
            </w:r>
          </w:p>
        </w:tc>
        <w:tc>
          <w:tcPr>
            <w:tcW w:w="1907" w:type="dxa"/>
          </w:tcPr>
          <w:p w:rsidR="00E111D9" w:rsidRPr="00972A5E" w:rsidRDefault="00E111D9" w:rsidP="00E111D9">
            <w:pPr>
              <w:rPr>
                <w:rFonts w:ascii="Calibri" w:eastAsia="Times New Roman" w:hAnsi="Calibri" w:cs="Times New Roman"/>
              </w:rPr>
            </w:pP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h</m:t>
                      </m:r>
                    </m:sub>
                  </m:sSub>
                </m:sub>
                <m:sup>
                  <m:r>
                    <w:rPr>
                      <w:rFonts w:ascii="Cambria Math" w:eastAsiaTheme="minorEastAsia" w:hAnsi="Cambria Math"/>
                    </w:rPr>
                    <m:t>2</m:t>
                  </m:r>
                </m:sup>
              </m:sSubSup>
            </m:oMath>
            <w:r>
              <w:rPr>
                <w:rFonts w:eastAsiaTheme="minorEastAsia"/>
              </w:rPr>
              <w:t>= B</w:t>
            </w:r>
            <w:r>
              <w:rPr>
                <w:rFonts w:eastAsiaTheme="minorEastAsia"/>
              </w:rPr>
              <w:t>_tau</w:t>
            </w:r>
            <w:r>
              <w:rPr>
                <w:rFonts w:eastAsiaTheme="minorEastAsia"/>
              </w:rPr>
              <w:t>s[h]</w:t>
            </w:r>
          </w:p>
        </w:tc>
      </w:tr>
      <w:tr w:rsidR="00766CF3" w:rsidTr="00253503">
        <w:trPr>
          <w:trHeight w:val="251"/>
        </w:trPr>
        <w:tc>
          <w:tcPr>
            <w:tcW w:w="1615" w:type="dxa"/>
          </w:tcPr>
          <w:p w:rsidR="00766CF3" w:rsidRPr="00972A5E" w:rsidRDefault="00766CF3" w:rsidP="00253503">
            <w:pPr>
              <w:rPr>
                <w:rFonts w:ascii="Calibri" w:eastAsia="Calibri" w:hAnsi="Calibri" w:cs="Times New Roman"/>
              </w:rPr>
            </w:pPr>
            <m:oMathPara>
              <m:oMathParaPr>
                <m:jc m:val="left"/>
              </m:oMathParaPr>
              <m:oMath>
                <m:r>
                  <w:rPr>
                    <w:rFonts w:ascii="Cambria Math" w:eastAsia="Calibri" w:hAnsi="Cambria Math" w:cs="Times New Roman"/>
                  </w:rPr>
                  <m:t>θ</m:t>
                </m:r>
              </m:oMath>
            </m:oMathPara>
          </w:p>
        </w:tc>
        <w:tc>
          <w:tcPr>
            <w:tcW w:w="2520" w:type="dxa"/>
          </w:tcPr>
          <w:p w:rsidR="00766CF3" w:rsidRDefault="00766CF3" w:rsidP="00253503">
            <w:pPr>
              <w:rPr>
                <w:rFonts w:eastAsiaTheme="minorEastAsia"/>
              </w:rPr>
            </w:pPr>
            <w:r>
              <w:rPr>
                <w:rFonts w:eastAsiaTheme="minorEastAsia"/>
              </w:rPr>
              <w:t>gamma/inverse gamma distribution shape and rate parameter (assumed to be the same)</w:t>
            </w:r>
          </w:p>
        </w:tc>
        <w:tc>
          <w:tcPr>
            <w:tcW w:w="1737" w:type="dxa"/>
          </w:tcPr>
          <w:p w:rsidR="00766CF3" w:rsidRPr="00EA5E03" w:rsidRDefault="00766CF3" w:rsidP="00253503">
            <w:pPr>
              <w:rPr>
                <w:rFonts w:eastAsiaTheme="minorEastAsia"/>
              </w:rPr>
            </w:pPr>
            <w:r w:rsidRPr="00972A5E">
              <w:rPr>
                <w:rFonts w:eastAsiaTheme="minorEastAsia"/>
              </w:rPr>
              <w:t>Sig_Gam_Dist</w:t>
            </w:r>
          </w:p>
        </w:tc>
        <w:tc>
          <w:tcPr>
            <w:tcW w:w="1890" w:type="dxa"/>
          </w:tcPr>
          <w:p w:rsidR="00766CF3" w:rsidRPr="00EA5E03" w:rsidRDefault="00766CF3" w:rsidP="00253503">
            <w:pPr>
              <w:rPr>
                <w:rFonts w:eastAsiaTheme="minorEastAsia"/>
              </w:rPr>
            </w:pPr>
            <w:r w:rsidRPr="00972A5E">
              <w:rPr>
                <w:rFonts w:eastAsiaTheme="minorEastAsia"/>
              </w:rPr>
              <w:t>Sig_Gam_Dist</w:t>
            </w:r>
          </w:p>
        </w:tc>
        <w:tc>
          <w:tcPr>
            <w:tcW w:w="1907" w:type="dxa"/>
          </w:tcPr>
          <w:p w:rsidR="00766CF3" w:rsidRDefault="00766CF3" w:rsidP="00253503">
            <w:pPr>
              <w:rPr>
                <w:rFonts w:ascii="Calibri" w:eastAsia="Times New Roman" w:hAnsi="Calibri" w:cs="Times New Roman"/>
              </w:rPr>
            </w:pPr>
            <w:r w:rsidRPr="00972A5E">
              <w:rPr>
                <w:rFonts w:ascii="Calibri" w:eastAsia="Times New Roman" w:hAnsi="Calibri" w:cs="Times New Roman"/>
              </w:rPr>
              <w:t>Sig_Gam_Dist</w:t>
            </w:r>
          </w:p>
        </w:tc>
      </w:tr>
    </w:tbl>
    <w:p w:rsidR="00766CF3" w:rsidRDefault="00766CF3" w:rsidP="000A0E3E">
      <w:pPr>
        <w:spacing w:after="0"/>
        <w:rPr>
          <w:rFonts w:eastAsiaTheme="minorEastAsia"/>
        </w:rPr>
      </w:pPr>
    </w:p>
    <w:p w:rsidR="00266E82" w:rsidRDefault="00266E82" w:rsidP="000A0E3E">
      <w:pPr>
        <w:spacing w:after="0"/>
        <w:rPr>
          <w:rFonts w:eastAsiaTheme="minorEastAsia"/>
        </w:rPr>
      </w:pPr>
    </w:p>
    <w:p w:rsidR="00227E61" w:rsidRDefault="00227E61" w:rsidP="00266E82">
      <w:pPr>
        <w:spacing w:after="0"/>
        <w:rPr>
          <w:rFonts w:eastAsiaTheme="minorEastAsia"/>
          <w:b/>
        </w:rPr>
      </w:pPr>
    </w:p>
    <w:p w:rsidR="005B5BE1" w:rsidRDefault="00266E82" w:rsidP="00266E82">
      <w:pPr>
        <w:spacing w:after="0"/>
        <w:rPr>
          <w:rFonts w:eastAsiaTheme="minorEastAsia"/>
          <w:b/>
        </w:rPr>
      </w:pPr>
      <w:bookmarkStart w:id="0" w:name="_GoBack"/>
      <w:bookmarkEnd w:id="0"/>
      <w:r w:rsidRPr="005B5BE1">
        <w:rPr>
          <w:rFonts w:eastAsiaTheme="minorEastAsia"/>
          <w:b/>
        </w:rPr>
        <w:lastRenderedPageBreak/>
        <w:t>Models to Consider next</w:t>
      </w:r>
    </w:p>
    <w:p w:rsidR="005B5BE1" w:rsidRDefault="005B5BE1" w:rsidP="005B5BE1">
      <w:pPr>
        <w:spacing w:after="0"/>
        <w:rPr>
          <w:rFonts w:eastAsiaTheme="minorEastAsia"/>
        </w:rPr>
      </w:pPr>
      <w:r>
        <w:rPr>
          <w:rFonts w:eastAsiaTheme="minorEastAsia"/>
        </w:rPr>
        <w:t xml:space="preserve">For the recent Chinook </w:t>
      </w:r>
      <w:r>
        <w:rPr>
          <w:rFonts w:eastAsiaTheme="minorEastAsia"/>
        </w:rPr>
        <w:t>RPA, several model forms were considered for Harrison, and fit in TMB.</w:t>
      </w:r>
      <w:r>
        <w:rPr>
          <w:rFonts w:eastAsiaTheme="minorEastAsia"/>
        </w:rPr>
        <w:t xml:space="preserve"> The code used for this process was writt</w:t>
      </w:r>
      <w:r>
        <w:rPr>
          <w:rFonts w:eastAsiaTheme="minorEastAsia"/>
        </w:rPr>
        <w:t xml:space="preserve">en by myself, </w:t>
      </w:r>
      <w:r>
        <w:rPr>
          <w:rFonts w:eastAsiaTheme="minorEastAsia"/>
        </w:rPr>
        <w:t>Catarina Wor</w:t>
      </w:r>
      <w:r>
        <w:rPr>
          <w:rFonts w:eastAsiaTheme="minorEastAsia"/>
        </w:rPr>
        <w:t>, Kendra Holt, and Lauren Weir. It</w:t>
      </w:r>
      <w:r>
        <w:rPr>
          <w:rFonts w:eastAsiaTheme="minorEastAsia"/>
        </w:rPr>
        <w:t xml:space="preserve"> is held in a </w:t>
      </w:r>
      <w:hyperlink r:id="rId8" w:history="1">
        <w:r w:rsidRPr="005B5BE1">
          <w:rPr>
            <w:rStyle w:val="Hyperlink"/>
            <w:rFonts w:eastAsiaTheme="minorEastAsia"/>
          </w:rPr>
          <w:t>repository</w:t>
        </w:r>
      </w:hyperlink>
      <w:r>
        <w:rPr>
          <w:rFonts w:eastAsiaTheme="minorEastAsia"/>
        </w:rPr>
        <w:t xml:space="preserve"> owned by Lauren Weir. You may need to ask her permission to access this repository, I’m unsure if it is public.</w:t>
      </w:r>
      <w:r>
        <w:rPr>
          <w:rFonts w:eastAsiaTheme="minorEastAsia"/>
        </w:rPr>
        <w:t xml:space="preserve"> There are several TMB models in here that would be useful starting points for additional models to be used for Sockeye Forecasting.</w:t>
      </w:r>
      <w:r w:rsidR="00550D5E">
        <w:rPr>
          <w:rFonts w:eastAsiaTheme="minorEastAsia"/>
        </w:rPr>
        <w:t xml:space="preserve"> Documentation for each of these models will be included in an Appendix of the Chinook RPA, which should be published in the coming months. You can also contact Lauren Weir for the final drafts of this documentation.</w:t>
      </w:r>
    </w:p>
    <w:p w:rsidR="005B5BE1" w:rsidRPr="005B5BE1" w:rsidRDefault="005B5BE1" w:rsidP="00266E82">
      <w:pPr>
        <w:spacing w:after="0"/>
        <w:rPr>
          <w:rFonts w:eastAsiaTheme="minorEastAsia"/>
        </w:rPr>
      </w:pPr>
    </w:p>
    <w:p w:rsidR="005B5BE1" w:rsidRPr="005B5BE1" w:rsidRDefault="005B5BE1" w:rsidP="005B5BE1">
      <w:pPr>
        <w:spacing w:after="0"/>
        <w:rPr>
          <w:rFonts w:eastAsiaTheme="minorEastAsia"/>
          <w:b/>
        </w:rPr>
      </w:pPr>
      <w:r w:rsidRPr="005B5BE1">
        <w:rPr>
          <w:rFonts w:eastAsiaTheme="minorEastAsia"/>
          <w:b/>
        </w:rPr>
        <w:t>Ricker Model with Time-varying Productivity</w:t>
      </w:r>
    </w:p>
    <w:p w:rsidR="005B5BE1" w:rsidRDefault="005B5BE1" w:rsidP="00266E82">
      <w:pPr>
        <w:spacing w:after="0"/>
        <w:rPr>
          <w:rFonts w:eastAsiaTheme="minorEastAsia"/>
        </w:rPr>
      </w:pPr>
      <w:r>
        <w:rPr>
          <w:rFonts w:eastAsiaTheme="minorEastAsia"/>
        </w:rPr>
        <w:t xml:space="preserve">There is a simple version of this model already coded in the forecast, but has not been used in formal forecasts before. </w:t>
      </w:r>
      <w:r w:rsidR="00550D5E">
        <w:rPr>
          <w:rFonts w:eastAsiaTheme="minorEastAsia"/>
        </w:rPr>
        <w:t>A version of this model written in TMB, which has a better prior structure than the current JAGS/WinBUGS version can be found in the Chinook RPA (Simple_Simulator) repository in “Harrison_SR_Analysis/R/Rickerkf_ratiovar.cpp”.</w:t>
      </w:r>
      <w:r w:rsidR="001077CD">
        <w:rPr>
          <w:rFonts w:eastAsiaTheme="minorEastAsia"/>
        </w:rPr>
        <w:t xml:space="preserve"> These models can be incredibly sensitive to priors, as it can dictate whether the model loads all of the variance either on changes in productivity, or process/observation error. I will send you a memo I wrote on this a few years ago.</w:t>
      </w:r>
    </w:p>
    <w:p w:rsidR="00550D5E" w:rsidRPr="005B5BE1" w:rsidRDefault="00550D5E" w:rsidP="00266E82">
      <w:pPr>
        <w:spacing w:after="0"/>
        <w:rPr>
          <w:rFonts w:eastAsiaTheme="minorEastAsia"/>
        </w:rPr>
      </w:pPr>
    </w:p>
    <w:p w:rsidR="00266E82" w:rsidRPr="005B5BE1" w:rsidRDefault="005B5BE1" w:rsidP="00266E82">
      <w:pPr>
        <w:spacing w:after="0"/>
        <w:rPr>
          <w:rFonts w:eastAsiaTheme="minorEastAsia"/>
          <w:b/>
        </w:rPr>
      </w:pPr>
      <w:r w:rsidRPr="005B5BE1">
        <w:rPr>
          <w:rFonts w:eastAsiaTheme="minorEastAsia"/>
          <w:b/>
        </w:rPr>
        <w:t>Ricker Model with Autocorrelated Residuals</w:t>
      </w:r>
    </w:p>
    <w:p w:rsidR="005B5BE1" w:rsidRDefault="00550D5E" w:rsidP="00266E82">
      <w:pPr>
        <w:spacing w:after="0"/>
        <w:rPr>
          <w:rFonts w:eastAsiaTheme="minorEastAsia"/>
        </w:rPr>
      </w:pPr>
      <w:r>
        <w:rPr>
          <w:rFonts w:eastAsiaTheme="minorEastAsia"/>
        </w:rPr>
        <w:t>A version of this model written in TMB, can be found in the Chinook RPA (Simple_Simulator) repository in “Harrison_SR_Analysis/R/</w:t>
      </w:r>
      <w:r>
        <w:rPr>
          <w:rFonts w:eastAsiaTheme="minorEastAsia"/>
        </w:rPr>
        <w:t>Ricker_autocorr_ch</w:t>
      </w:r>
      <w:r>
        <w:rPr>
          <w:rFonts w:eastAsiaTheme="minorEastAsia"/>
        </w:rPr>
        <w:t>.cpp”.</w:t>
      </w:r>
    </w:p>
    <w:p w:rsidR="00550D5E" w:rsidRDefault="00550D5E" w:rsidP="00266E82">
      <w:pPr>
        <w:spacing w:after="0"/>
        <w:rPr>
          <w:rFonts w:eastAsiaTheme="minorEastAsia"/>
        </w:rPr>
      </w:pPr>
    </w:p>
    <w:p w:rsidR="00266E82" w:rsidRPr="005B5BE1" w:rsidRDefault="005B5BE1" w:rsidP="00266E82">
      <w:pPr>
        <w:spacing w:after="0"/>
        <w:rPr>
          <w:rFonts w:eastAsiaTheme="minorEastAsia"/>
          <w:b/>
        </w:rPr>
      </w:pPr>
      <w:r w:rsidRPr="005B5BE1">
        <w:rPr>
          <w:rFonts w:eastAsiaTheme="minorEastAsia"/>
          <w:b/>
        </w:rPr>
        <w:t>Lognormal Correction Factor</w:t>
      </w:r>
    </w:p>
    <w:p w:rsidR="00D32D66" w:rsidRDefault="005B5BE1" w:rsidP="000A0E3E">
      <w:pPr>
        <w:spacing w:after="0"/>
        <w:rPr>
          <w:rFonts w:eastAsiaTheme="minorEastAsia"/>
        </w:rPr>
      </w:pPr>
      <w:r>
        <w:rPr>
          <w:rFonts w:eastAsiaTheme="minorEastAsia"/>
        </w:rPr>
        <w:t>In the recent Chinook RPA, the issue of whether or not to use a lognormal correction factor came up. This made me realize that none of our stock-recruitment models use this. I think it is not cut-and-dry whether or not this should be used, but since we are using a lognormal likelihood, it is something that should be considered and explored in the future.</w:t>
      </w:r>
      <w:r w:rsidR="00550D5E">
        <w:rPr>
          <w:rFonts w:eastAsiaTheme="minorEastAsia"/>
        </w:rPr>
        <w:t xml:space="preserve"> Versions of the Basis Ricker model, plus versions with time-varying productivity, and autocorrelated residuals can be found in the Chinook RPA repository (versions with “_LN_Correct” added to the end of them).</w:t>
      </w:r>
    </w:p>
    <w:p w:rsidR="007110A5" w:rsidRDefault="007110A5" w:rsidP="000A0E3E">
      <w:pPr>
        <w:spacing w:after="0"/>
      </w:pPr>
    </w:p>
    <w:p w:rsidR="007110A5" w:rsidRPr="005B5BE1" w:rsidRDefault="002B6880" w:rsidP="000A0E3E">
      <w:pPr>
        <w:spacing w:after="0"/>
        <w:rPr>
          <w:b/>
        </w:rPr>
      </w:pPr>
      <w:r w:rsidRPr="005B5BE1">
        <w:rPr>
          <w:b/>
        </w:rPr>
        <w:t>Works cited</w:t>
      </w:r>
    </w:p>
    <w:p w:rsidR="002B6880" w:rsidRDefault="002B6880" w:rsidP="000A0E3E">
      <w:pPr>
        <w:spacing w:after="0"/>
      </w:pPr>
    </w:p>
    <w:p w:rsidR="002B6880" w:rsidRDefault="002B6880" w:rsidP="002B6880">
      <w:pPr>
        <w:ind w:left="720" w:hanging="720"/>
      </w:pPr>
      <w:r w:rsidRPr="002B6880">
        <w:t>Scheuerell MD. 2016. An explicit solution for calculating optimum spawning stock size from Ricker’s stock recruitment model. PeerJ 4:e1623 </w:t>
      </w:r>
      <w:hyperlink r:id="rId9" w:history="1">
        <w:r w:rsidRPr="002B6880">
          <w:rPr>
            <w:rStyle w:val="Hyperlink"/>
          </w:rPr>
          <w:t>https://doi.org/10.7717/peerj.1623</w:t>
        </w:r>
      </w:hyperlink>
    </w:p>
    <w:p w:rsidR="002B6880" w:rsidRPr="002B6880" w:rsidRDefault="002B6880" w:rsidP="002B6880">
      <w:pPr>
        <w:ind w:left="720" w:hanging="720"/>
      </w:pPr>
      <w:r w:rsidRPr="002B6880">
        <w:t>Hilborn R. 1985. </w:t>
      </w:r>
      <w:hyperlink r:id="rId10" w:tgtFrame="_blank" w:history="1">
        <w:r w:rsidRPr="002B6880">
          <w:rPr>
            <w:rStyle w:val="Hyperlink"/>
          </w:rPr>
          <w:t>Simplified calculation of optimum spawning stock size from ricker stock recruitment curve</w:t>
        </w:r>
      </w:hyperlink>
      <w:r w:rsidRPr="002B6880">
        <w:t>. Canadian Journal of Fisheries and Aquatic Sciences 42(11):1833-1834</w:t>
      </w:r>
    </w:p>
    <w:p w:rsidR="002B6880" w:rsidRPr="002B6880" w:rsidRDefault="002B6880" w:rsidP="002B6880"/>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Default="006D5DA0" w:rsidP="000A0E3E">
      <w:pPr>
        <w:spacing w:after="0"/>
      </w:pPr>
    </w:p>
    <w:p w:rsidR="006D5DA0" w:rsidRPr="000A0E3E" w:rsidRDefault="006D5DA0" w:rsidP="000A0E3E">
      <w:pPr>
        <w:spacing w:after="0"/>
      </w:pPr>
    </w:p>
    <w:sectPr w:rsidR="006D5DA0" w:rsidRPr="000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75CC4"/>
    <w:multiLevelType w:val="hybridMultilevel"/>
    <w:tmpl w:val="69160418"/>
    <w:lvl w:ilvl="0" w:tplc="F47271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107AF"/>
    <w:multiLevelType w:val="multilevel"/>
    <w:tmpl w:val="C92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8E"/>
    <w:rsid w:val="000A0E3E"/>
    <w:rsid w:val="000A6E2A"/>
    <w:rsid w:val="001077CD"/>
    <w:rsid w:val="0015618E"/>
    <w:rsid w:val="001E6208"/>
    <w:rsid w:val="00227E61"/>
    <w:rsid w:val="00266E82"/>
    <w:rsid w:val="002B6880"/>
    <w:rsid w:val="002E3043"/>
    <w:rsid w:val="00322274"/>
    <w:rsid w:val="003572A8"/>
    <w:rsid w:val="00360C6F"/>
    <w:rsid w:val="003F5E88"/>
    <w:rsid w:val="004D23B0"/>
    <w:rsid w:val="004E0B98"/>
    <w:rsid w:val="00547A9E"/>
    <w:rsid w:val="00550D5E"/>
    <w:rsid w:val="00554ED3"/>
    <w:rsid w:val="0055649A"/>
    <w:rsid w:val="00562F0A"/>
    <w:rsid w:val="00575FE8"/>
    <w:rsid w:val="005B5BE1"/>
    <w:rsid w:val="005C375F"/>
    <w:rsid w:val="00663459"/>
    <w:rsid w:val="006A35A5"/>
    <w:rsid w:val="006A7C9E"/>
    <w:rsid w:val="006D5DA0"/>
    <w:rsid w:val="007110A5"/>
    <w:rsid w:val="00747BD0"/>
    <w:rsid w:val="00766CF3"/>
    <w:rsid w:val="00906066"/>
    <w:rsid w:val="00972A5E"/>
    <w:rsid w:val="00974F34"/>
    <w:rsid w:val="0099490B"/>
    <w:rsid w:val="009E3D09"/>
    <w:rsid w:val="00A73D2E"/>
    <w:rsid w:val="00A9063E"/>
    <w:rsid w:val="00AA49A6"/>
    <w:rsid w:val="00AA60DC"/>
    <w:rsid w:val="00B95BB0"/>
    <w:rsid w:val="00BD1E9D"/>
    <w:rsid w:val="00C95A1D"/>
    <w:rsid w:val="00CC1D8B"/>
    <w:rsid w:val="00D26D24"/>
    <w:rsid w:val="00D32D66"/>
    <w:rsid w:val="00E111D9"/>
    <w:rsid w:val="00E15C8F"/>
    <w:rsid w:val="00E16D38"/>
    <w:rsid w:val="00EA5E03"/>
    <w:rsid w:val="00F027EC"/>
    <w:rsid w:val="00F40B9B"/>
    <w:rsid w:val="00F851B7"/>
    <w:rsid w:val="00FA719C"/>
    <w:rsid w:val="00F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0F4E"/>
  <w15:chartTrackingRefBased/>
  <w15:docId w15:val="{C19CB185-7782-430C-9BBE-290917E9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E3E"/>
    <w:rPr>
      <w:color w:val="0563C1" w:themeColor="hyperlink"/>
      <w:u w:val="single"/>
    </w:rPr>
  </w:style>
  <w:style w:type="character" w:styleId="PlaceholderText">
    <w:name w:val="Placeholder Text"/>
    <w:basedOn w:val="DefaultParagraphFont"/>
    <w:uiPriority w:val="99"/>
    <w:semiHidden/>
    <w:rsid w:val="007110A5"/>
    <w:rPr>
      <w:color w:val="808080"/>
    </w:rPr>
  </w:style>
  <w:style w:type="table" w:styleId="TableGrid">
    <w:name w:val="Table Grid"/>
    <w:basedOn w:val="TableNormal"/>
    <w:uiPriority w:val="39"/>
    <w:rsid w:val="0055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6880"/>
    <w:rPr>
      <w:i/>
      <w:iCs/>
    </w:rPr>
  </w:style>
  <w:style w:type="character" w:customStyle="1" w:styleId="self-citation-authors">
    <w:name w:val="self-citation-authors"/>
    <w:basedOn w:val="DefaultParagraphFont"/>
    <w:rsid w:val="002B6880"/>
  </w:style>
  <w:style w:type="character" w:customStyle="1" w:styleId="self-citation-year">
    <w:name w:val="self-citation-year"/>
    <w:basedOn w:val="DefaultParagraphFont"/>
    <w:rsid w:val="002B6880"/>
  </w:style>
  <w:style w:type="character" w:customStyle="1" w:styleId="self-citation-title">
    <w:name w:val="self-citation-title"/>
    <w:basedOn w:val="DefaultParagraphFont"/>
    <w:rsid w:val="002B6880"/>
  </w:style>
  <w:style w:type="character" w:customStyle="1" w:styleId="self-citation-journal">
    <w:name w:val="self-citation-journal"/>
    <w:basedOn w:val="DefaultParagraphFont"/>
    <w:rsid w:val="002B6880"/>
  </w:style>
  <w:style w:type="character" w:customStyle="1" w:styleId="self-citation-volume">
    <w:name w:val="self-citation-volume"/>
    <w:basedOn w:val="DefaultParagraphFont"/>
    <w:rsid w:val="002B6880"/>
  </w:style>
  <w:style w:type="character" w:customStyle="1" w:styleId="self-citation-elocation">
    <w:name w:val="self-citation-elocation"/>
    <w:basedOn w:val="DefaultParagraphFont"/>
    <w:rsid w:val="002B6880"/>
  </w:style>
  <w:style w:type="character" w:customStyle="1" w:styleId="citation-authors-year">
    <w:name w:val="citation-authors-year"/>
    <w:basedOn w:val="DefaultParagraphFont"/>
    <w:rsid w:val="002B6880"/>
  </w:style>
  <w:style w:type="character" w:customStyle="1" w:styleId="name">
    <w:name w:val="name"/>
    <w:basedOn w:val="DefaultParagraphFont"/>
    <w:rsid w:val="002B6880"/>
  </w:style>
  <w:style w:type="character" w:customStyle="1" w:styleId="surname">
    <w:name w:val="surname"/>
    <w:basedOn w:val="DefaultParagraphFont"/>
    <w:rsid w:val="002B6880"/>
  </w:style>
  <w:style w:type="character" w:customStyle="1" w:styleId="given-names">
    <w:name w:val="given-names"/>
    <w:basedOn w:val="DefaultParagraphFont"/>
    <w:rsid w:val="002B6880"/>
  </w:style>
  <w:style w:type="character" w:styleId="HTMLCite">
    <w:name w:val="HTML Cite"/>
    <w:basedOn w:val="DefaultParagraphFont"/>
    <w:uiPriority w:val="99"/>
    <w:semiHidden/>
    <w:unhideWhenUsed/>
    <w:rsid w:val="002B6880"/>
    <w:rPr>
      <w:i/>
      <w:iCs/>
    </w:rPr>
  </w:style>
  <w:style w:type="character" w:customStyle="1" w:styleId="issue">
    <w:name w:val="issue"/>
    <w:basedOn w:val="DefaultParagraphFont"/>
    <w:rsid w:val="002B6880"/>
  </w:style>
  <w:style w:type="character" w:customStyle="1" w:styleId="volume">
    <w:name w:val="volume"/>
    <w:basedOn w:val="DefaultParagraphFont"/>
    <w:rsid w:val="002B6880"/>
  </w:style>
  <w:style w:type="character" w:customStyle="1" w:styleId="source">
    <w:name w:val="source"/>
    <w:basedOn w:val="DefaultParagraphFont"/>
    <w:rsid w:val="002B6880"/>
  </w:style>
  <w:style w:type="character" w:customStyle="1" w:styleId="fpage">
    <w:name w:val="fpage"/>
    <w:basedOn w:val="DefaultParagraphFont"/>
    <w:rsid w:val="002B6880"/>
  </w:style>
  <w:style w:type="character" w:customStyle="1" w:styleId="lpage">
    <w:name w:val="lpage"/>
    <w:basedOn w:val="DefaultParagraphFont"/>
    <w:rsid w:val="002B6880"/>
  </w:style>
  <w:style w:type="character" w:styleId="FollowedHyperlink">
    <w:name w:val="FollowedHyperlink"/>
    <w:basedOn w:val="DefaultParagraphFont"/>
    <w:uiPriority w:val="99"/>
    <w:semiHidden/>
    <w:unhideWhenUsed/>
    <w:rsid w:val="000A6E2A"/>
    <w:rPr>
      <w:color w:val="954F72" w:themeColor="followedHyperlink"/>
      <w:u w:val="single"/>
    </w:rPr>
  </w:style>
  <w:style w:type="paragraph" w:styleId="BalloonText">
    <w:name w:val="Balloon Text"/>
    <w:basedOn w:val="Normal"/>
    <w:link w:val="BalloonTextChar"/>
    <w:uiPriority w:val="99"/>
    <w:semiHidden/>
    <w:unhideWhenUsed/>
    <w:rsid w:val="009E3D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D09"/>
    <w:rPr>
      <w:rFonts w:ascii="Segoe UI" w:hAnsi="Segoe UI" w:cs="Segoe UI"/>
      <w:sz w:val="18"/>
      <w:szCs w:val="18"/>
    </w:rPr>
  </w:style>
  <w:style w:type="paragraph" w:styleId="ListParagraph">
    <w:name w:val="List Paragraph"/>
    <w:basedOn w:val="Normal"/>
    <w:uiPriority w:val="34"/>
    <w:qFormat/>
    <w:rsid w:val="0026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7021">
      <w:bodyDiv w:val="1"/>
      <w:marLeft w:val="0"/>
      <w:marRight w:val="0"/>
      <w:marTop w:val="0"/>
      <w:marBottom w:val="0"/>
      <w:divBdr>
        <w:top w:val="none" w:sz="0" w:space="0" w:color="auto"/>
        <w:left w:val="none" w:sz="0" w:space="0" w:color="auto"/>
        <w:bottom w:val="none" w:sz="0" w:space="0" w:color="auto"/>
        <w:right w:val="none" w:sz="0" w:space="0" w:color="auto"/>
      </w:divBdr>
      <w:divsChild>
        <w:div w:id="124441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weir/Simple_Simulator" TargetMode="External"/><Relationship Id="rId3" Type="http://schemas.openxmlformats.org/officeDocument/2006/relationships/settings" Target="settings.xml"/><Relationship Id="rId7" Type="http://schemas.openxmlformats.org/officeDocument/2006/relationships/hyperlink" Target="https://kaskr.github.io/adcomp/lambert_8cpp_sour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okemdavis/TMB-Priors" TargetMode="External"/><Relationship Id="rId11" Type="http://schemas.openxmlformats.org/officeDocument/2006/relationships/fontTable" Target="fontTable.xml"/><Relationship Id="rId5" Type="http://schemas.openxmlformats.org/officeDocument/2006/relationships/hyperlink" Target="https://github.com/brookemdavis/Forecast-Development" TargetMode="External"/><Relationship Id="rId10" Type="http://schemas.openxmlformats.org/officeDocument/2006/relationships/hyperlink" Target="https://doi.org/10.1139%2Ff85-230" TargetMode="External"/><Relationship Id="rId4" Type="http://schemas.openxmlformats.org/officeDocument/2006/relationships/webSettings" Target="webSettings.xml"/><Relationship Id="rId9" Type="http://schemas.openxmlformats.org/officeDocument/2006/relationships/hyperlink" Target="https://doi.org/10.7717/peerj.1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8</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Brooke</dc:creator>
  <cp:keywords/>
  <dc:description/>
  <cp:lastModifiedBy>Davis, Brooke</cp:lastModifiedBy>
  <cp:revision>15</cp:revision>
  <dcterms:created xsi:type="dcterms:W3CDTF">2021-06-01T17:47:00Z</dcterms:created>
  <dcterms:modified xsi:type="dcterms:W3CDTF">2021-06-07T21:43:00Z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2021-06-01T17:48:10Z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ff388267-d404-4384-91bb-000014cb939f</vt:lpwstr>
  </property>
</Properties>
</file>