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bookmarkStart w:id="0" w:name="_GoBack"/>
      <w:bookmarkEnd w:id="0"/>
    </w:p>
    <w:p w14:paraId="4444F7DD" w14:textId="1A4EC374" w:rsidR="009A40AF" w:rsidRDefault="003A2F8C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Tuesday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, </w:t>
      </w:r>
      <w:r w:rsidR="001F253E">
        <w:rPr>
          <w:rFonts w:asciiTheme="majorHAnsi" w:eastAsia="Times New Roman" w:hAnsiTheme="majorHAnsi" w:cs="Times New Roman"/>
          <w:b/>
          <w:bCs/>
        </w:rPr>
        <w:t xml:space="preserve">January </w:t>
      </w:r>
      <w:r>
        <w:rPr>
          <w:rFonts w:asciiTheme="majorHAnsi" w:eastAsia="Times New Roman" w:hAnsiTheme="majorHAnsi" w:cs="Times New Roman"/>
          <w:b/>
          <w:bCs/>
        </w:rPr>
        <w:t>7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D500D5">
        <w:rPr>
          <w:rFonts w:asciiTheme="majorHAnsi" w:eastAsia="Times New Roman" w:hAnsiTheme="majorHAnsi" w:cs="Times New Roman"/>
          <w:b/>
          <w:bCs/>
        </w:rPr>
        <w:t>2pm-3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3</w:t>
      </w:r>
      <w:r w:rsidR="001F253E">
        <w:rPr>
          <w:rFonts w:asciiTheme="majorHAnsi" w:eastAsia="Times New Roman" w:hAnsiTheme="majorHAnsi" w:cs="Times New Roman"/>
          <w:b/>
          <w:bCs/>
        </w:rPr>
        <w:t>0pm</w:t>
      </w:r>
    </w:p>
    <w:p w14:paraId="07BB1B09" w14:textId="2CF1D141" w:rsidR="003A2F8C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00B14438" w:rsidR="003A2F8C" w:rsidRPr="003A2F8C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</w:t>
      </w:r>
      <w:r>
        <w:rPr>
          <w:rFonts w:asciiTheme="majorHAnsi" w:eastAsia="Times New Roman" w:hAnsiTheme="majorHAnsi" w:cs="Times New Roman"/>
          <w:b/>
          <w:bCs/>
          <w:u w:val="single"/>
        </w:rPr>
        <w:t>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 xml:space="preserve">of data in the response variable (i.e. the </w:t>
      </w:r>
      <w:r w:rsidR="003A2F8C" w:rsidRPr="00756B51">
        <w:rPr>
          <w:rFonts w:asciiTheme="majorHAnsi" w:eastAsia="Times New Roman" w:hAnsiTheme="majorHAnsi" w:cs="Times New Roman"/>
          <w:bCs/>
          <w:i/>
          <w:iCs/>
        </w:rPr>
        <w:t>distribution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/family</w:t>
      </w:r>
      <w:r w:rsidR="003A2F8C">
        <w:rPr>
          <w:rFonts w:asciiTheme="majorHAnsi" w:eastAsia="Times New Roman" w:hAnsiTheme="majorHAnsi" w:cs="Times New Roman"/>
          <w:bCs/>
        </w:rPr>
        <w:t xml:space="preserve">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092A51A5" w:rsidR="009A40AF" w:rsidRPr="003A2F8C" w:rsidRDefault="003A2F8C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2:20-2:35p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Brainstorm</w:t>
      </w:r>
      <w:r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system, 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 w:rsidR="00756B51"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3E54328F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35</w:t>
      </w:r>
      <w:r>
        <w:rPr>
          <w:rFonts w:asciiTheme="majorHAnsi" w:eastAsia="Times New Roman" w:hAnsiTheme="majorHAnsi" w:cs="Times New Roman"/>
          <w:b/>
          <w:bCs/>
          <w:u w:val="single"/>
        </w:rPr>
        <w:t>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40p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22BC90E0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40</w:t>
      </w:r>
      <w:r>
        <w:rPr>
          <w:rFonts w:asciiTheme="majorHAnsi" w:eastAsia="Times New Roman" w:hAnsiTheme="majorHAnsi" w:cs="Times New Roman"/>
          <w:b/>
          <w:bCs/>
          <w:u w:val="single"/>
        </w:rPr>
        <w:t>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 xml:space="preserve">down your </w:t>
      </w:r>
      <w:r w:rsidR="003A2F8C">
        <w:rPr>
          <w:rFonts w:asciiTheme="majorHAnsi" w:eastAsia="Times New Roman" w:hAnsiTheme="majorHAnsi" w:cs="Times New Roman"/>
        </w:rPr>
        <w:t xml:space="preserve">(1) statistical </w:t>
      </w:r>
      <w:r w:rsidR="009A40AF" w:rsidRPr="009A40AF">
        <w:rPr>
          <w:rFonts w:asciiTheme="majorHAnsi" w:eastAsia="Times New Roman" w:hAnsiTheme="majorHAnsi" w:cs="Times New Roman"/>
        </w:rPr>
        <w:t xml:space="preserve">research question </w:t>
      </w:r>
      <w:r w:rsidR="003A2F8C">
        <w:rPr>
          <w:rFonts w:asciiTheme="majorHAnsi" w:eastAsia="Times New Roman" w:hAnsiTheme="majorHAnsi" w:cs="Times New Roman"/>
        </w:rPr>
        <w:t xml:space="preserve">and (2) mechanistic model question </w:t>
      </w:r>
      <w:r w:rsidR="009A40AF"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634F06F4" w:rsidR="00B20B44" w:rsidRPr="00B20B44" w:rsidRDefault="00D500D5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</w:t>
      </w:r>
      <w:r>
        <w:rPr>
          <w:rFonts w:asciiTheme="majorHAnsi" w:eastAsia="Times New Roman" w:hAnsiTheme="majorHAnsi" w:cs="Times New Roman"/>
          <w:b/>
          <w:bCs/>
          <w:u w:val="single"/>
        </w:rPr>
        <w:t>0-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3:05p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17B20C5A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</w:t>
      </w:r>
      <w:r w:rsidR="003A2F8C">
        <w:rPr>
          <w:rFonts w:asciiTheme="majorHAnsi" w:eastAsia="Times New Roman" w:hAnsiTheme="majorHAnsi" w:cs="Times New Roman"/>
        </w:rPr>
        <w:t xml:space="preserve"> two</w:t>
      </w:r>
      <w:r w:rsidR="009A40AF" w:rsidRPr="009A40AF">
        <w:rPr>
          <w:rFonts w:asciiTheme="majorHAnsi" w:eastAsia="Times New Roman" w:hAnsiTheme="majorHAnsi" w:cs="Times New Roman"/>
        </w:rPr>
        <w:t xml:space="preserve">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>, then allow them to ask you questions about your question. Discuss your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</w:rPr>
        <w:t xml:space="preserve">are about </w:t>
      </w:r>
      <w:r w:rsidR="009A40AF" w:rsidRPr="009A40AF">
        <w:rPr>
          <w:rFonts w:asciiTheme="majorHAnsi" w:eastAsia="Times New Roman" w:hAnsiTheme="majorHAnsi" w:cs="Times New Roman"/>
        </w:rPr>
        <w:t xml:space="preserve">and why </w:t>
      </w:r>
      <w:r w:rsidR="003A2F8C">
        <w:rPr>
          <w:rFonts w:asciiTheme="majorHAnsi" w:eastAsia="Times New Roman" w:hAnsiTheme="majorHAnsi" w:cs="Times New Roman"/>
        </w:rPr>
        <w:t xml:space="preserve">they are </w:t>
      </w:r>
      <w:r w:rsidR="009A40AF" w:rsidRPr="009A40AF">
        <w:rPr>
          <w:rFonts w:asciiTheme="majorHAnsi" w:eastAsia="Times New Roman" w:hAnsiTheme="majorHAnsi" w:cs="Times New Roman"/>
        </w:rPr>
        <w:t>important.</w:t>
      </w:r>
    </w:p>
    <w:p w14:paraId="24908461" w14:textId="5C90D320" w:rsidR="003A2F8C" w:rsidRPr="003A2F8C" w:rsidRDefault="003A2F8C" w:rsidP="003A2F8C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for the statistical model, list </w:t>
      </w:r>
      <w:r>
        <w:rPr>
          <w:rFonts w:asciiTheme="majorHAnsi" w:eastAsia="Times New Roman" w:hAnsiTheme="majorHAnsi" w:cs="Times New Roman"/>
          <w:i/>
        </w:rPr>
        <w:t xml:space="preserve">response variable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predictor variables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031FBB71" w14:textId="7AA53E4D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</w:t>
      </w:r>
      <w:r w:rsidR="003A2F8C">
        <w:rPr>
          <w:rFonts w:asciiTheme="majorHAnsi" w:eastAsia="Times New Roman" w:hAnsiTheme="majorHAnsi" w:cs="Times New Roman"/>
        </w:rPr>
        <w:t xml:space="preserve">for the mechanistic model, </w:t>
      </w:r>
      <w:r>
        <w:rPr>
          <w:rFonts w:asciiTheme="majorHAnsi" w:eastAsia="Times New Roman" w:hAnsiTheme="majorHAnsi" w:cs="Times New Roman"/>
        </w:rPr>
        <w:t xml:space="preserve">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3F27C10D" w:rsidR="007839E4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3:05-3:20pm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03110BE0" w:rsidR="009A40AF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3:2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</w:t>
      </w:r>
      <w:r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>
        <w:rPr>
          <w:rFonts w:asciiTheme="majorHAnsi" w:eastAsia="Times New Roman" w:hAnsiTheme="majorHAnsi" w:cs="Times New Roman"/>
          <w:b/>
          <w:bCs/>
        </w:rPr>
        <w:t xml:space="preserve">Wrap up with a few comments from the audience. 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</w:t>
      </w:r>
      <w:r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314DB81D" w:rsidR="003B72BF" w:rsidRPr="003A2F8C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s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4:30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sectPr w:rsidR="003B72BF" w:rsidRPr="003A2F8C" w:rsidSect="00BD621A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3A2F8C"/>
    <w:rsid w:val="003B72BF"/>
    <w:rsid w:val="00710E40"/>
    <w:rsid w:val="00756B51"/>
    <w:rsid w:val="007839E4"/>
    <w:rsid w:val="00831FF0"/>
    <w:rsid w:val="009A40AF"/>
    <w:rsid w:val="00B20B44"/>
    <w:rsid w:val="00BD621A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2020-01-06T13:07:00Z</dcterms:created>
  <dcterms:modified xsi:type="dcterms:W3CDTF">2020-01-07T12:18:00Z</dcterms:modified>
</cp:coreProperties>
</file>