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protocol was derived from: Wendt et al. (2018) “Targeted bisulfite sequencing using the SeqCap Epi Enrichment System”, replacing the SeqCap Epi system with the Arbor probe protocol. Eventually, we will also cut the KAPA kit to save money. </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Initial notes</w:t>
      </w:r>
    </w:p>
    <w:p w:rsidR="00000000" w:rsidDel="00000000" w:rsidP="00000000" w:rsidRDefault="00000000" w:rsidRPr="00000000" w14:paraId="000000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true for all library preparation methods is just as true here: the vast majority of researcher time and effort should go into obtaining the best quality DNA fragmented to the optimal range. Take your time to get it right here and it will pay off with easier library preparation and better quality data</w:t>
      </w:r>
    </w:p>
    <w:p w:rsidR="00000000" w:rsidDel="00000000" w:rsidP="00000000" w:rsidRDefault="00000000" w:rsidRPr="00000000" w14:paraId="000000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 beads and PEG/NaCl solution should only be used at room temperature</w:t>
      </w:r>
    </w:p>
    <w:p w:rsidR="00000000" w:rsidDel="00000000" w:rsidP="00000000" w:rsidRDefault="00000000" w:rsidRPr="00000000" w14:paraId="000000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Fresh 80% ethanol should be diluted each day</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ensure that KAPA Hyper Prep Kit components have been fully thawed and thoroughly mixed before use. The KAPA Hyper Prep End Repair &amp; A-tailing Buffer and Ligation Buffer may contain precipitates when thawed at 4</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These buffers must be thawed at room temperature and vortexed thoroughly before use</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Reaction master mixes prepared from the enzymes and buffers for end repair and A-tailing, as well as for ligation, are very viscous and require special attention during pipetting. Keep all enzyme components and master mixes on ice as long as possible during handling and preparation</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thaw the adapter stub on ice. Do not warm in hands or leave at room temperature for long periods</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PROTOCOL</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Fragmentation</w:t>
      </w:r>
    </w:p>
    <w:p w:rsidR="00000000" w:rsidDel="00000000" w:rsidP="00000000" w:rsidRDefault="00000000" w:rsidRPr="00000000" w14:paraId="000000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Enzymatic fragmentation: 150-200bp size range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fragmentation, transfer 50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the fragmented DNA to a 0.2 mL PCR tube and construct the sample library following the procedure described in the KAPA Library Preparation Kit Technical Data Sheet, beginning at End Repair and A-tailing (step 2)</w:t>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End product: </w:t>
      </w:r>
      <w:r w:rsidDel="00000000" w:rsidR="00000000" w:rsidRPr="00000000">
        <w:rPr>
          <w:rFonts w:ascii="Times New Roman" w:cs="Times New Roman" w:eastAsia="Times New Roman" w:hAnsi="Times New Roman"/>
          <w:rtl w:val="0"/>
        </w:rPr>
        <w:t xml:space="preserve">50</w:t>
      </w:r>
      <w:r w:rsidDel="00000000" w:rsidR="00000000" w:rsidRPr="00000000">
        <w:rPr>
          <w:rFonts w:ascii="Symbol" w:cs="Symbol" w:eastAsia="Symbol" w:hAnsi="Symbol"/>
          <w:rtl w:val="0"/>
        </w:rPr>
        <w:t xml:space="preserve">μ</w:t>
      </w:r>
      <w:r w:rsidDel="00000000" w:rsidR="00000000" w:rsidRPr="00000000">
        <w:rPr>
          <w:rFonts w:ascii="Times New Roman" w:cs="Times New Roman" w:eastAsia="Times New Roman" w:hAnsi="Times New Roman"/>
          <w:rtl w:val="0"/>
        </w:rPr>
        <w:t xml:space="preserve">L of fragmented DNA</w:t>
      </w:r>
    </w:p>
    <w:p w:rsidR="00000000" w:rsidDel="00000000" w:rsidP="00000000" w:rsidRDefault="00000000" w:rsidRPr="00000000" w14:paraId="00000011">
      <w:pPr>
        <w:pageBreakBefore w:val="0"/>
        <w:rPr>
          <w:rFonts w:ascii="Times New Roman" w:cs="Times New Roman" w:eastAsia="Times New Roman" w:hAnsi="Times New Roman"/>
          <w:i w:val="1"/>
        </w:rPr>
      </w:pPr>
      <w:sdt>
        <w:sdtPr>
          <w:tag w:val="goog_rdk_0"/>
        </w:sdtPr>
        <w:sdtContent>
          <w:commentRangeStart w:id="0"/>
        </w:sdtContent>
      </w:sdt>
      <w:r w:rsidDel="00000000" w:rsidR="00000000" w:rsidRPr="00000000">
        <w:rPr>
          <w:rFonts w:ascii="Times New Roman" w:cs="Times New Roman" w:eastAsia="Times New Roman" w:hAnsi="Times New Roman"/>
          <w:i w:val="1"/>
          <w:rtl w:val="0"/>
        </w:rPr>
        <w:t xml:space="preserve">Materials?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KAPA library prep</w:t>
      </w:r>
    </w:p>
    <w:p w:rsidR="00000000" w:rsidDel="00000000" w:rsidP="00000000" w:rsidRDefault="00000000" w:rsidRPr="00000000" w14:paraId="0000001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 Repair and A-tailing</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same </w:t>
      </w: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tube(s)/plate in which enzymatic fragmentation </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performed, assemble each end repair and A-tailing reaction as follows: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618855" cy="1623594"/>
            <wp:effectExtent b="0" l="0" r="0" t="0"/>
            <wp:docPr descr="Table&#10;&#10;Description automatically generated" id="34" name="image15.png"/>
            <a:graphic>
              <a:graphicData uri="http://schemas.openxmlformats.org/drawingml/2006/picture">
                <pic:pic>
                  <pic:nvPicPr>
                    <pic:cNvPr descr="Table&#10;&#10;Description automatically generated" id="0" name="image15.png"/>
                    <pic:cNvPicPr preferRelativeResize="0"/>
                  </pic:nvPicPr>
                  <pic:blipFill>
                    <a:blip r:embed="rId9"/>
                    <a:srcRect b="0" l="0" r="0" t="0"/>
                    <a:stretch>
                      <a:fillRect/>
                    </a:stretch>
                  </pic:blipFill>
                  <pic:spPr>
                    <a:xfrm>
                      <a:off x="0" y="0"/>
                      <a:ext cx="3618855" cy="162359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Vortex gently and spin down briefly. Return the reaction tube(s)/plate to ice. Proceed immediately to the next step</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Incubate in a thermocycler programmed as outlined below. A heated lid is required for this step. If possible, set the temperature of the heated lid to ~80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(instead of the usual 105</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654607" cy="1866390"/>
            <wp:effectExtent b="0" l="0" r="0" t="0"/>
            <wp:docPr descr="Table&#10;&#10;Description automatically generated" id="36" name="image14.png"/>
            <a:graphic>
              <a:graphicData uri="http://schemas.openxmlformats.org/drawingml/2006/picture">
                <pic:pic>
                  <pic:nvPicPr>
                    <pic:cNvPr descr="Table&#10;&#10;Description automatically generated" id="0" name="image14.png"/>
                    <pic:cNvPicPr preferRelativeResize="0"/>
                  </pic:nvPicPr>
                  <pic:blipFill>
                    <a:blip r:embed="rId10"/>
                    <a:srcRect b="0" l="0" r="0" t="0"/>
                    <a:stretch>
                      <a:fillRect/>
                    </a:stretch>
                  </pic:blipFill>
                  <pic:spPr>
                    <a:xfrm>
                      <a:off x="0" y="0"/>
                      <a:ext cx="3654607" cy="186639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 immediately to the next step.</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Adapter Ligation</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Dilute adapter stocks to the appropriate concentration, as outlined in Table 3 below</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581150"/>
            <wp:effectExtent b="0" l="0" r="0" t="0"/>
            <wp:docPr descr="Table&#10;&#10;Description automatically generated" id="35" name="image10.png"/>
            <a:graphic>
              <a:graphicData uri="http://schemas.openxmlformats.org/drawingml/2006/picture">
                <pic:pic>
                  <pic:nvPicPr>
                    <pic:cNvPr descr="Table&#10;&#10;Description automatically generated" id="0" name="image10.png"/>
                    <pic:cNvPicPr preferRelativeResize="0"/>
                  </pic:nvPicPr>
                  <pic:blipFill>
                    <a:blip r:embed="rId11"/>
                    <a:srcRect b="0" l="0" r="0" t="0"/>
                    <a:stretch>
                      <a:fillRect/>
                    </a:stretch>
                  </pic:blipFill>
                  <pic:spPr>
                    <a:xfrm>
                      <a:off x="0" y="0"/>
                      <a:ext cx="5943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same plate/tube(s) in which end repair and A-tailing was performed, assemble each adapter ligation reaction as follows:</w:t>
      </w:r>
    </w:p>
    <w:p w:rsidR="00000000" w:rsidDel="00000000" w:rsidP="00000000" w:rsidRDefault="00000000" w:rsidRPr="00000000" w14:paraId="0000002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403936" cy="2306190"/>
            <wp:effectExtent b="0" l="0" r="0" t="0"/>
            <wp:docPr descr="Table&#10;&#10;Description automatically generated" id="38" name="image18.png"/>
            <a:graphic>
              <a:graphicData uri="http://schemas.openxmlformats.org/drawingml/2006/picture">
                <pic:pic>
                  <pic:nvPicPr>
                    <pic:cNvPr descr="Table&#10;&#10;Description automatically generated" id="0" name="image18.png"/>
                    <pic:cNvPicPr preferRelativeResize="0"/>
                  </pic:nvPicPr>
                  <pic:blipFill>
                    <a:blip r:embed="rId12"/>
                    <a:srcRect b="0" l="0" r="0" t="0"/>
                    <a:stretch>
                      <a:fillRect/>
                    </a:stretch>
                  </pic:blipFill>
                  <pic:spPr>
                    <a:xfrm>
                      <a:off x="0" y="0"/>
                      <a:ext cx="3403936" cy="23061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Mix thoroughly and centrifuge briefly</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Incubate at 20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for 15 minutes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to achieve higher conversion rates and library yields, particularly for low-input samples, consider increasing the ligation time, to a maximum of 4 hours at 20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or overnight at 4</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Please note that longer ligation times may lead to increased levels of adapter-dimer. Adapter concentrations may have to be optimized if ligation times are extended significantly</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 immediately to the next step</w:t>
      </w: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End product: </w:t>
      </w:r>
      <w:r w:rsidDel="00000000" w:rsidR="00000000" w:rsidRPr="00000000">
        <w:rPr>
          <w:rFonts w:ascii="Times New Roman" w:cs="Times New Roman" w:eastAsia="Times New Roman" w:hAnsi="Times New Roman"/>
          <w:rtl w:val="0"/>
        </w:rPr>
        <w:t xml:space="preserve">110</w:t>
      </w:r>
      <w:r w:rsidDel="00000000" w:rsidR="00000000" w:rsidRPr="00000000">
        <w:rPr>
          <w:rFonts w:ascii="Symbol" w:cs="Symbol" w:eastAsia="Symbol" w:hAnsi="Symbol"/>
          <w:rtl w:val="0"/>
        </w:rPr>
        <w:t xml:space="preserve">μ</w:t>
      </w:r>
      <w:r w:rsidDel="00000000" w:rsidR="00000000" w:rsidRPr="00000000">
        <w:rPr>
          <w:rFonts w:ascii="Times New Roman" w:cs="Times New Roman" w:eastAsia="Times New Roman" w:hAnsi="Times New Roman"/>
          <w:rtl w:val="0"/>
        </w:rPr>
        <w:t xml:space="preserve">L with adapters ligated</w:t>
      </w:r>
    </w:p>
    <w:p w:rsidR="00000000" w:rsidDel="00000000" w:rsidP="00000000" w:rsidRDefault="00000000" w:rsidRPr="00000000" w14:paraId="00000027">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KAPA HyperPrep gDNA kit</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Methylated P5 and P7 adapters</w:t>
      </w:r>
    </w:p>
    <w:p w:rsidR="00000000" w:rsidDel="00000000" w:rsidP="00000000" w:rsidRDefault="00000000" w:rsidRPr="00000000" w14:paraId="0000002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Post-ligation Cleanup</w:t>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 bead cleanup—EGL protocol</w:t>
      </w:r>
    </w:p>
    <w:p w:rsidR="00000000" w:rsidDel="00000000" w:rsidP="00000000" w:rsidRDefault="00000000" w:rsidRPr="00000000" w14:paraId="000000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Resuspend beads in 55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PCR-grade water</w:t>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End product: </w:t>
      </w:r>
      <w:r w:rsidDel="00000000" w:rsidR="00000000" w:rsidRPr="00000000">
        <w:rPr>
          <w:rFonts w:ascii="Times New Roman" w:cs="Times New Roman" w:eastAsia="Times New Roman" w:hAnsi="Times New Roman"/>
          <w:rtl w:val="0"/>
        </w:rPr>
        <w:t xml:space="preserve">55</w:t>
      </w:r>
      <w:r w:rsidDel="00000000" w:rsidR="00000000" w:rsidRPr="00000000">
        <w:rPr>
          <w:rFonts w:ascii="Symbol" w:cs="Symbol" w:eastAsia="Symbol" w:hAnsi="Symbol"/>
          <w:rtl w:val="0"/>
        </w:rPr>
        <w:t xml:space="preserve">μ</w:t>
      </w:r>
      <w:r w:rsidDel="00000000" w:rsidR="00000000" w:rsidRPr="00000000">
        <w:rPr>
          <w:rFonts w:ascii="Times New Roman" w:cs="Times New Roman" w:eastAsia="Times New Roman" w:hAnsi="Times New Roman"/>
          <w:rtl w:val="0"/>
        </w:rPr>
        <w:t xml:space="preserve">L</w:t>
      </w:r>
    </w:p>
    <w:p w:rsidR="00000000" w:rsidDel="00000000" w:rsidP="00000000" w:rsidRDefault="00000000" w:rsidRPr="00000000" w14:paraId="0000002F">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 beads (EGL)</w:t>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b w:val="1"/>
        </w:rPr>
      </w:pPr>
      <w:sdt>
        <w:sdtPr>
          <w:tag w:val="goog_rdk_2"/>
        </w:sdtPr>
        <w:sdtContent>
          <w:commentRangeStart w:id="2"/>
        </w:sdtContent>
      </w:sdt>
      <w:sdt>
        <w:sdtPr>
          <w:tag w:val="goog_rdk_3"/>
        </w:sdtPr>
        <w:sdtContent>
          <w:commentRangeStart w:id="3"/>
        </w:sdtContent>
      </w:sdt>
      <w:r w:rsidDel="00000000" w:rsidR="00000000" w:rsidRPr="00000000">
        <w:rPr>
          <w:rFonts w:ascii="Times New Roman" w:cs="Times New Roman" w:eastAsia="Times New Roman" w:hAnsi="Times New Roman"/>
          <w:b w:val="1"/>
          <w:rtl w:val="0"/>
        </w:rPr>
        <w:t xml:space="preserve">Dual-SPRI Size Selection</w:t>
      </w:r>
    </w:p>
    <w:p w:rsidR="00000000" w:rsidDel="00000000" w:rsidP="00000000" w:rsidRDefault="00000000" w:rsidRPr="00000000" w14:paraId="00000033">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Need to decide on ideal fragment length to develop protocol</w:t>
      </w:r>
    </w:p>
    <w:p w:rsidR="00000000" w:rsidDel="00000000" w:rsidP="00000000" w:rsidRDefault="00000000" w:rsidRPr="00000000" w14:paraId="00000034">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 beads (EGL)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Bisulfite treatment with the Zymo EZ-DNA Methylation Lightning Kit: </w:t>
      </w:r>
      <w:r w:rsidDel="00000000" w:rsidR="00000000" w:rsidRPr="00000000">
        <w:rPr>
          <w:rFonts w:ascii="Times New Roman" w:cs="Times New Roman" w:eastAsia="Times New Roman" w:hAnsi="Times New Roman"/>
          <w:rtl w:val="0"/>
        </w:rPr>
        <w:t xml:space="preserve">&lt;1.5 hours for test run, &lt;3 hours for high throughput</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 unmethylated cytosines to uracils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DNA input: Samples containing between 100 pg to 2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For optimal results, the amount of input DNA should be from 200-500ng</w:t>
      </w: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Reagent preparation</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24 ml of 100% ethanol to the 6ml M-Wash Buffer concentrate (D5030) or 96 ml of 100% ethanol to the 24 ml M-Wash Buffer concentration (D5031) before use</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M-DNA Wash Buffer included with D5030S &amp; D5030T is supplied ready-to-use and does not require the addition of ethanol prior to use</w:t>
      </w:r>
    </w:p>
    <w:p w:rsidR="00000000" w:rsidDel="00000000" w:rsidP="00000000" w:rsidRDefault="00000000" w:rsidRPr="00000000" w14:paraId="0000003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Protocol</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130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Lightning Conversion Reagent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20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a DNA sample in a PCR tube. Mix, then centrifuge briefly to ensure there are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droplets in the cap or sides of the tube.</w:t>
      </w:r>
      <w:r w:rsidDel="00000000" w:rsidR="00000000" w:rsidRPr="00000000">
        <w:rPr>
          <w:rtl w:val="0"/>
        </w:rPr>
      </w:r>
    </w:p>
    <w:p w:rsidR="00000000" w:rsidDel="00000000" w:rsidP="00000000" w:rsidRDefault="00000000" w:rsidRPr="00000000" w14:paraId="0000003F">
      <w:pPr>
        <w:pageBreakBefore w:val="0"/>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Note:</w:t>
      </w:r>
      <w:r w:rsidDel="00000000" w:rsidR="00000000" w:rsidRPr="00000000">
        <w:rPr>
          <w:rFonts w:ascii="Times New Roman" w:cs="Times New Roman" w:eastAsia="Times New Roman" w:hAnsi="Times New Roman"/>
          <w:i w:val="1"/>
          <w:rtl w:val="0"/>
        </w:rPr>
        <w:t xml:space="preserve"> if the volume of DNA is less than 20 </w:t>
      </w:r>
      <w:r w:rsidDel="00000000" w:rsidR="00000000" w:rsidRPr="00000000">
        <w:rPr>
          <w:rFonts w:ascii="Symbol" w:cs="Symbol" w:eastAsia="Symbol" w:hAnsi="Symbol"/>
          <w:i w:val="1"/>
          <w:rtl w:val="0"/>
        </w:rPr>
        <w:t xml:space="preserve">μ</w:t>
      </w:r>
      <w:r w:rsidDel="00000000" w:rsidR="00000000" w:rsidRPr="00000000">
        <w:rPr>
          <w:rFonts w:ascii="Times New Roman" w:cs="Times New Roman" w:eastAsia="Times New Roman" w:hAnsi="Times New Roman"/>
          <w:i w:val="1"/>
          <w:rtl w:val="0"/>
        </w:rPr>
        <w:t xml:space="preserve">l, compensate with water.</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PCR tube in a thermal cycler and perform the following steps:</w:t>
      </w: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2552738" cy="901353"/>
            <wp:effectExtent b="0" l="0" r="0" t="0"/>
            <wp:docPr descr="Text&#10;&#10;Description automatically generated" id="37" name="image20.png"/>
            <a:graphic>
              <a:graphicData uri="http://schemas.openxmlformats.org/drawingml/2006/picture">
                <pic:pic>
                  <pic:nvPicPr>
                    <pic:cNvPr descr="Text&#10;&#10;Description automatically generated" id="0" name="image20.png"/>
                    <pic:cNvPicPr preferRelativeResize="0"/>
                  </pic:nvPicPr>
                  <pic:blipFill>
                    <a:blip r:embed="rId13"/>
                    <a:srcRect b="0" l="0" r="0" t="0"/>
                    <a:stretch>
                      <a:fillRect/>
                    </a:stretch>
                  </pic:blipFill>
                  <pic:spPr>
                    <a:xfrm>
                      <a:off x="0" y="0"/>
                      <a:ext cx="2552738" cy="90135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600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M-Binding Buffer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Zymo-Spin IC 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place the column into a provided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Collection Tube</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sample (from Step 2) into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Zymo-Spin IC 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M-Binding Buffer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the cap and mix by inverting the column several times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Centrifuge at full speed (&gt;=10,000 x g) for 30 seconds. Discard the flow-through</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100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M-Wash Buffer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column. Centrifuge at full speed for 30 seconds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200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L-Desulphonation Buffer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column and let stand at room temperature (20-30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for 15-20 minutes. After the incubation, centrifuge at full speed for 30 seconds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200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M-Wash Buffer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column. Centrifuge at full speed for 30 seconds. Repeat this wash step.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column in a 1.5 ml microcentrifuge tube and add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M-Elution Buffer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directly to the column matrix. Centrifuge for 30 seconds at full speed to elute the DNA</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5623"/>
          <w:sz w:val="24"/>
          <w:szCs w:val="24"/>
          <w:u w:val="none"/>
          <w:shd w:fill="auto" w:val="clear"/>
          <w:vertAlign w:val="baseline"/>
          <w:rtl w:val="0"/>
        </w:rPr>
        <w:t xml:space="preserve">PAUSE POINT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DNA is ready for immediate analysis or can be stored at or below -20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for later use. For long term storage, store at or below -70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Zymo recommends using 1-4 ul of eluted DNA for each PCR, however, up to 10 ul can be used if necessary. The elution volume can be &gt; 10 ul depending on the requirements of your experiments, but small elution volumes will yield higher DNA concentrations</w:t>
      </w: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 product: </w:t>
      </w:r>
      <w:r w:rsidDel="00000000" w:rsidR="00000000" w:rsidRPr="00000000">
        <w:rPr>
          <w:rFonts w:ascii="Times New Roman" w:cs="Times New Roman" w:eastAsia="Times New Roman" w:hAnsi="Times New Roman"/>
          <w:rtl w:val="0"/>
        </w:rPr>
        <w:t xml:space="preserve">15 </w:t>
      </w:r>
      <w:r w:rsidDel="00000000" w:rsidR="00000000" w:rsidRPr="00000000">
        <w:rPr>
          <w:rFonts w:ascii="Symbol" w:cs="Symbol" w:eastAsia="Symbol" w:hAnsi="Symbol"/>
          <w:rtl w:val="0"/>
        </w:rPr>
        <w:t xml:space="preserve">μ</w:t>
      </w:r>
      <w:r w:rsidDel="00000000" w:rsidR="00000000" w:rsidRPr="00000000">
        <w:rPr>
          <w:rFonts w:ascii="Times New Roman" w:cs="Times New Roman" w:eastAsia="Times New Roman" w:hAnsi="Times New Roman"/>
          <w:rtl w:val="0"/>
        </w:rPr>
        <w:t xml:space="preserve">l of bisulfite-treated sample</w:t>
      </w: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Zymo EZ-DNA Methylation Lightning Kit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b w:val="1"/>
          <w:u w:val="single"/>
        </w:rPr>
      </w:pPr>
      <w:sdt>
        <w:sdtPr>
          <w:tag w:val="goog_rdk_6"/>
        </w:sdtPr>
        <w:sdtContent>
          <w:commentRangeStart w:id="6"/>
        </w:sdtContent>
      </w:sdt>
      <w:r w:rsidDel="00000000" w:rsidR="00000000" w:rsidRPr="00000000">
        <w:rPr>
          <w:rFonts w:ascii="Times New Roman" w:cs="Times New Roman" w:eastAsia="Times New Roman" w:hAnsi="Times New Roman"/>
          <w:b w:val="1"/>
          <w:u w:val="single"/>
          <w:rtl w:val="0"/>
        </w:rPr>
        <w:t xml:space="preserve">Indexing PCR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Kapa HiFi uracil+ (Peqlab)</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P5 and P7 primers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Dual-indexing oligo plates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barcodes (same as unique molecular identifies, UMIs?) </w:t>
      </w:r>
    </w:p>
    <w:p w:rsidR="00000000" w:rsidDel="00000000" w:rsidP="00000000" w:rsidRDefault="00000000" w:rsidRPr="00000000" w14:paraId="00000056">
      <w:pPr>
        <w:pageBreakBefore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Probe capture with Arbor Custom Methyl Seq-manual</w:t>
      </w:r>
    </w:p>
    <w:p w:rsidR="00000000" w:rsidDel="00000000" w:rsidP="00000000" w:rsidRDefault="00000000" w:rsidRPr="00000000" w14:paraId="00000058">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Arbor recommends pooling 8 libraries, 200 ng each (for a total of 1.6 ug), concentrated to </w:t>
      </w:r>
      <w:r w:rsidDel="00000000" w:rsidR="00000000" w:rsidRPr="00000000">
        <w:rPr>
          <w:rFonts w:ascii="Times New Roman" w:cs="Times New Roman" w:eastAsia="Times New Roman" w:hAnsi="Times New Roman"/>
          <w:b w:val="1"/>
          <w:i w:val="1"/>
          <w:rtl w:val="0"/>
        </w:rPr>
        <w:t xml:space="preserve">7 ul</w:t>
      </w:r>
      <w:r w:rsidDel="00000000" w:rsidR="00000000" w:rsidRPr="00000000">
        <w:rPr>
          <w:rFonts w:ascii="Times New Roman" w:cs="Times New Roman" w:eastAsia="Times New Roman" w:hAnsi="Times New Roman"/>
          <w:i w:val="1"/>
          <w:rtl w:val="0"/>
        </w:rPr>
        <w:t xml:space="preserve">, and suspended in a nuclease-free buffer or water. So for our test run, we can stick to this exact protocol. But for our actual samples, if we pool 48/reaction, we’ll 1600/48ng for each sample in 7 ul?</w:t>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1: Hybridization setup—</w:t>
      </w:r>
      <w:r w:rsidDel="00000000" w:rsidR="00000000" w:rsidRPr="00000000">
        <w:rPr>
          <w:rFonts w:ascii="Times New Roman" w:cs="Times New Roman" w:eastAsia="Times New Roman" w:hAnsi="Times New Roman"/>
          <w:rtl w:val="0"/>
        </w:rPr>
        <w:t xml:space="preserve">sample libraries are mixed with various adapter-blocking nucleic acids, denatured, and then combined with other hybridization reagents (including baits). The hybridization reaction incubates for several hours</w:t>
      </w:r>
    </w:p>
    <w:p w:rsidR="00000000" w:rsidDel="00000000" w:rsidP="00000000" w:rsidRDefault="00000000" w:rsidRPr="00000000" w14:paraId="0000005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Prepare materials</w:t>
      </w:r>
    </w:p>
    <w:p w:rsidR="00000000" w:rsidDel="00000000" w:rsidP="00000000" w:rsidRDefault="00000000" w:rsidRPr="00000000" w14:paraId="000000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807970"/>
            <wp:effectExtent b="0" l="0" r="0" t="0"/>
            <wp:docPr descr="Table&#10;&#10;Description automatically generated" id="40" name="image9.png"/>
            <a:graphic>
              <a:graphicData uri="http://schemas.openxmlformats.org/drawingml/2006/picture">
                <pic:pic>
                  <pic:nvPicPr>
                    <pic:cNvPr descr="Table&#10;&#10;Description automatically generated" id="0" name="image9.png"/>
                    <pic:cNvPicPr preferRelativeResize="0"/>
                  </pic:nvPicPr>
                  <pic:blipFill>
                    <a:blip r:embed="rId14"/>
                    <a:srcRect b="0" l="0" r="0" t="0"/>
                    <a:stretch>
                      <a:fillRect/>
                    </a:stretch>
                  </pic:blipFill>
                  <pic:spPr>
                    <a:xfrm>
                      <a:off x="0" y="0"/>
                      <a:ext cx="5943600" cy="280797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Hybridization Mix setup</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Hyb reagents have thawed, vortex them to homogenize and then briefly centrifuge</w:t>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88321" cy="414953"/>
            <wp:effectExtent b="0" l="0" r="0" t="0"/>
            <wp:docPr id="3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88321" cy="41495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Assemble the Hybridization Mix in a microcentrifuge tube, briefly vortex and briefly centrifuge to collect the sample.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following volumes are already adjusted for pipetting error:</w:t>
      </w: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rPr>
      </w:pPr>
      <w:sdt>
        <w:sdtPr>
          <w:tag w:val="goog_rdk_7"/>
        </w:sdtPr>
        <w:sdtContent>
          <w:commentRangeStart w:id="7"/>
        </w:sdtContent>
      </w:sdt>
      <w:sdt>
        <w:sdtPr>
          <w:tag w:val="goog_rdk_8"/>
        </w:sdtPr>
        <w:sdtContent>
          <w:commentRangeStart w:id="8"/>
        </w:sdtContent>
      </w:sdt>
      <w:r w:rsidDel="00000000" w:rsidR="00000000" w:rsidRPr="00000000">
        <w:rPr>
          <w:rFonts w:ascii="Times New Roman" w:cs="Times New Roman" w:eastAsia="Times New Roman" w:hAnsi="Times New Roman"/>
        </w:rPr>
        <w:drawing>
          <wp:inline distB="0" distT="0" distL="0" distR="0">
            <wp:extent cx="5943600" cy="2223770"/>
            <wp:effectExtent b="0" l="0" r="0" t="0"/>
            <wp:docPr descr="Table&#10;&#10;Description automatically generated" id="42" name="image6.png"/>
            <a:graphic>
              <a:graphicData uri="http://schemas.openxmlformats.org/drawingml/2006/picture">
                <pic:pic>
                  <pic:nvPicPr>
                    <pic:cNvPr descr="Table&#10;&#10;Description automatically generated" id="0" name="image6.png"/>
                    <pic:cNvPicPr preferRelativeResize="0"/>
                  </pic:nvPicPr>
                  <pic:blipFill>
                    <a:blip r:embed="rId16"/>
                    <a:srcRect b="0" l="0" r="0" t="0"/>
                    <a:stretch>
                      <a:fillRect/>
                    </a:stretch>
                  </pic:blipFill>
                  <pic:spPr>
                    <a:xfrm>
                      <a:off x="0" y="0"/>
                      <a:ext cx="5943600" cy="2223770"/>
                    </a:xfrm>
                    <a:prstGeom prst="rect"/>
                    <a:ln/>
                  </pic:spPr>
                </pic:pic>
              </a:graphicData>
            </a:graphic>
          </wp:inline>
        </w:drawing>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Incubate Hybridization Mix 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minutes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heat block.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Vortex occasionally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collect condensate. Remove from the heat block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 sit for 5 minutes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proceeding</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capture reaction, aliquot 18.5</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Hybridization Mix to a </w:t>
      </w:r>
      <w:sdt>
        <w:sdtPr>
          <w:tag w:val="goog_rdk_9"/>
        </w:sdtPr>
        <w:sdtContent>
          <w:commentRangeStart w:id="9"/>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0.2ml well/tube</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referred to as HYBs)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Blockers Mix setup</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Assemble the Blockers mix in an appropriately-sized tube and mix by pipetting.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following volumes are already adjusted for pipetting error:</w:t>
      </w: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173575" cy="2051693"/>
            <wp:effectExtent b="0" l="0" r="0" t="0"/>
            <wp:docPr descr="Table&#10;&#10;Description automatically generated" id="41" name="image3.png"/>
            <a:graphic>
              <a:graphicData uri="http://schemas.openxmlformats.org/drawingml/2006/picture">
                <pic:pic>
                  <pic:nvPicPr>
                    <pic:cNvPr descr="Table&#10;&#10;Description automatically generated" id="0" name="image3.png"/>
                    <pic:cNvPicPr preferRelativeResize="0"/>
                  </pic:nvPicPr>
                  <pic:blipFill>
                    <a:blip r:embed="rId17"/>
                    <a:srcRect b="0" l="0" r="0" t="0"/>
                    <a:stretch>
                      <a:fillRect/>
                    </a:stretch>
                  </pic:blipFill>
                  <pic:spPr>
                    <a:xfrm>
                      <a:off x="0" y="0"/>
                      <a:ext cx="2173575" cy="205169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capture reaction, aliquot 5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Blockers Mix to a 0.2 ml well/tube</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7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pooled libraries to each Blockers Mix aliquot and mix by pipetting (now referred to as LIBs)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Reaction assembly</w:t>
      </w:r>
    </w:p>
    <w:p w:rsidR="00000000" w:rsidDel="00000000" w:rsidP="00000000" w:rsidRDefault="00000000" w:rsidRPr="00000000" w14:paraId="0000006D">
      <w:pPr>
        <w:pageBreakBefore w:val="0"/>
        <w:rPr>
          <w:rFonts w:ascii="Times New Roman" w:cs="Times New Roman" w:eastAsia="Times New Roman" w:hAnsi="Times New Roman"/>
        </w:rPr>
        <w:sectPr>
          <w:headerReference r:id="rId18" w:type="default"/>
          <w:headerReference r:id="rId19" w:type="even"/>
          <w:pgSz w:h="15840" w:w="12240" w:orient="portrait"/>
          <w:pgMar w:bottom="1440" w:top="1440" w:left="1440" w:right="1440" w:header="708" w:footer="708"/>
          <w:pgNumType w:start="1"/>
        </w:sectPr>
      </w:pPr>
      <w:r w:rsidDel="00000000" w:rsidR="00000000" w:rsidRPr="00000000">
        <w:rPr>
          <w:rFonts w:ascii="Times New Roman" w:cs="Times New Roman" w:eastAsia="Times New Roman" w:hAnsi="Times New Roman"/>
        </w:rPr>
        <w:drawing>
          <wp:inline distB="0" distT="0" distL="0" distR="0">
            <wp:extent cx="5344871" cy="1067261"/>
            <wp:effectExtent b="0" l="0" r="0" t="0"/>
            <wp:docPr descr="A picture containing table&#10;&#10;Description automatically generated" id="45" name="image12.png"/>
            <a:graphic>
              <a:graphicData uri="http://schemas.openxmlformats.org/drawingml/2006/picture">
                <pic:pic>
                  <pic:nvPicPr>
                    <pic:cNvPr descr="A picture containing table&#10;&#10;Description automatically generated" id="0" name="image12.png"/>
                    <pic:cNvPicPr preferRelativeResize="0"/>
                  </pic:nvPicPr>
                  <pic:blipFill>
                    <a:blip r:embed="rId20"/>
                    <a:srcRect b="0" l="0" r="0" t="0"/>
                    <a:stretch>
                      <a:fillRect/>
                    </a:stretch>
                  </pic:blipFill>
                  <pic:spPr>
                    <a:xfrm>
                      <a:off x="0" y="0"/>
                      <a:ext cx="5344871" cy="106726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 LIBs (the 0.2 ml tubes with the pooled libraries + blocker mix) in the thermal cycler, close the lid, and start the thermal program</w:t>
      </w:r>
    </w:p>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73825" cy="1780502"/>
            <wp:effectExtent b="0" l="0" r="0" t="0"/>
            <wp:docPr descr="A picture containing text, electronics&#10;&#10;Description automatically generated" id="43" name="image5.png"/>
            <a:graphic>
              <a:graphicData uri="http://schemas.openxmlformats.org/drawingml/2006/picture">
                <pic:pic>
                  <pic:nvPicPr>
                    <pic:cNvPr descr="A picture containing text, electronics&#10;&#10;Description automatically generated" id="0" name="image5.png"/>
                    <pic:cNvPicPr preferRelativeResize="0"/>
                  </pic:nvPicPr>
                  <pic:blipFill>
                    <a:blip r:embed="rId21"/>
                    <a:srcRect b="0" l="0" r="0" t="0"/>
                    <a:stretch>
                      <a:fillRect/>
                    </a:stretch>
                  </pic:blipFill>
                  <pic:spPr>
                    <a:xfrm>
                      <a:off x="0" y="0"/>
                      <a:ext cx="3273825" cy="178050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rPr>
        <w:sectPr>
          <w:type w:val="continuous"/>
          <w:pgSz w:h="15840" w:w="12240" w:orient="portrait"/>
          <w:pgMar w:bottom="1440" w:top="1440" w:left="1440" w:right="1440" w:header="708" w:footer="708"/>
          <w:cols w:equalWidth="0" w:num="2">
            <w:col w:space="708" w:w="4326"/>
            <w:col w:space="0" w:w="4326"/>
          </w:cols>
        </w:sect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cycler reaches 63</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during step 2, pause the program, put the HYBs (the 0.2 ml tubes with the 18.5</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Hybridization Mix aliquots) in the thermal cycler, close the lid, and resume the program</w:t>
      </w:r>
    </w:p>
    <w:p w:rsidR="00000000" w:rsidDel="00000000" w:rsidP="00000000" w:rsidRDefault="00000000" w:rsidRPr="00000000" w14:paraId="00000073">
      <w:pPr>
        <w:pageBreakBefore w:val="0"/>
        <w:rPr>
          <w:rFonts w:ascii="Times New Roman" w:cs="Times New Roman" w:eastAsia="Times New Roman" w:hAnsi="Times New Roman"/>
        </w:rPr>
        <w:sectPr>
          <w:type w:val="continuous"/>
          <w:pgSz w:h="15840" w:w="12240" w:orient="portrait"/>
          <w:pgMar w:bottom="1440" w:top="1440" w:left="1440" w:right="1440" w:header="708" w:footer="708"/>
          <w:cols w:equalWidth="0" w:num="2">
            <w:col w:space="708" w:w="4326"/>
            <w:col w:space="0" w:w="4326"/>
          </w:cols>
        </w:sectPr>
      </w:pPr>
      <w:r w:rsidDel="00000000" w:rsidR="00000000" w:rsidRPr="00000000">
        <w:rPr>
          <w:rFonts w:ascii="Times New Roman" w:cs="Times New Roman" w:eastAsia="Times New Roman" w:hAnsi="Times New Roman"/>
        </w:rPr>
        <w:drawing>
          <wp:inline distB="0" distT="0" distL="0" distR="0">
            <wp:extent cx="2946562" cy="1803259"/>
            <wp:effectExtent b="0" l="0" r="0" t="0"/>
            <wp:docPr descr="Diagram&#10;&#10;Description automatically generated" id="44" name="image17.png"/>
            <a:graphic>
              <a:graphicData uri="http://schemas.openxmlformats.org/drawingml/2006/picture">
                <pic:pic>
                  <pic:nvPicPr>
                    <pic:cNvPr descr="Diagram&#10;&#10;Description automatically generated" id="0" name="image17.png"/>
                    <pic:cNvPicPr preferRelativeResize="0"/>
                  </pic:nvPicPr>
                  <pic:blipFill>
                    <a:blip r:embed="rId22"/>
                    <a:srcRect b="0" l="0" r="0" t="0"/>
                    <a:stretch>
                      <a:fillRect/>
                    </a:stretch>
                  </pic:blipFill>
                  <pic:spPr>
                    <a:xfrm>
                      <a:off x="0" y="0"/>
                      <a:ext cx="2946562" cy="180325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step 2 of the program is complete, leaving all the tubes in the thermal cycler, pipette 18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of each HYB to each LIB. Use a multichannel pipettor for easier execution. Gently homogenize by pipetting up and down 5 times.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708" w:footer="708"/>
          <w:cols w:equalWidth="0" w:num="2">
            <w:col w:space="708" w:w="4326"/>
            <w:col w:space="0" w:w="4326"/>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34801" cy="2702308"/>
            <wp:effectExtent b="0" l="0" r="0" t="0"/>
            <wp:docPr descr="Diagram&#10;&#10;Description automatically generated" id="46" name="image11.png"/>
            <a:graphic>
              <a:graphicData uri="http://schemas.openxmlformats.org/drawingml/2006/picture">
                <pic:pic>
                  <pic:nvPicPr>
                    <pic:cNvPr descr="Diagram&#10;&#10;Description automatically generated" id="0" name="image11.png"/>
                    <pic:cNvPicPr preferRelativeResize="0"/>
                  </pic:nvPicPr>
                  <pic:blipFill>
                    <a:blip r:embed="rId23"/>
                    <a:srcRect b="0" l="0" r="0" t="0"/>
                    <a:stretch>
                      <a:fillRect/>
                    </a:stretch>
                  </pic:blipFill>
                  <pic:spPr>
                    <a:xfrm>
                      <a:off x="0" y="0"/>
                      <a:ext cx="3434801" cy="270230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Dispose of the HYB tubes. Briefly spin down the LIBs, return to the thermal cycler, close the lid, and allow the reactions to incubate overnight (16 to 24 hours) </w:t>
      </w:r>
    </w:p>
    <w:p w:rsidR="00000000" w:rsidDel="00000000" w:rsidP="00000000" w:rsidRDefault="00000000" w:rsidRPr="00000000" w14:paraId="0000007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2: Bind and Wash (“Cleanup”)—</w:t>
      </w:r>
      <w:r w:rsidDel="00000000" w:rsidR="00000000" w:rsidRPr="00000000">
        <w:rPr>
          <w:rFonts w:ascii="Times New Roman" w:cs="Times New Roman" w:eastAsia="Times New Roman" w:hAnsi="Times New Roman"/>
          <w:rtl w:val="0"/>
        </w:rPr>
        <w:t xml:space="preserve">the hybridized baits + targets are bound to streptavidin-coated magnetic beads, and then most non-target DNA is removed with several rounds of washing with a warm buffer. This is typically performed the day following completion of Part 1. </w:t>
      </w:r>
    </w:p>
    <w:p w:rsidR="00000000" w:rsidDel="00000000" w:rsidP="00000000" w:rsidRDefault="00000000" w:rsidRPr="00000000" w14:paraId="0000007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Prepare materials</w:t>
      </w:r>
    </w:p>
    <w:p w:rsidR="00000000" w:rsidDel="00000000" w:rsidP="00000000" w:rsidRDefault="00000000" w:rsidRPr="00000000" w14:paraId="0000007A">
      <w:pPr>
        <w:pageBreakBefore w:val="0"/>
        <w:rPr>
          <w:rFonts w:ascii="Times New Roman" w:cs="Times New Roman" w:eastAsia="Times New Roman" w:hAnsi="Times New Roman"/>
        </w:rPr>
      </w:pPr>
      <w:sdt>
        <w:sdtPr>
          <w:tag w:val="goog_rdk_10"/>
        </w:sdtPr>
        <w:sdtContent>
          <w:commentRangeStart w:id="10"/>
        </w:sdtContent>
      </w:sdt>
      <w:sdt>
        <w:sdtPr>
          <w:tag w:val="goog_rdk_11"/>
        </w:sdtPr>
        <w:sdtContent>
          <w:commentRangeStart w:id="11"/>
        </w:sdtContent>
      </w:sdt>
      <w:r w:rsidDel="00000000" w:rsidR="00000000" w:rsidRPr="00000000">
        <w:rPr>
          <w:rFonts w:ascii="Times New Roman" w:cs="Times New Roman" w:eastAsia="Times New Roman" w:hAnsi="Times New Roman"/>
        </w:rPr>
        <w:drawing>
          <wp:inline distB="0" distT="0" distL="0" distR="0">
            <wp:extent cx="4659768" cy="362925"/>
            <wp:effectExtent b="0" l="0" r="0" t="0"/>
            <wp:docPr id="4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659768" cy="362925"/>
                    </a:xfrm>
                    <a:prstGeom prst="rect"/>
                    <a:ln/>
                  </pic:spPr>
                </pic:pic>
              </a:graphicData>
            </a:graphic>
          </wp:inline>
        </w:drawing>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Pr>
        <w:drawing>
          <wp:inline distB="0" distT="0" distL="0" distR="0">
            <wp:extent cx="5943600" cy="4022090"/>
            <wp:effectExtent b="0" l="0" r="0" t="0"/>
            <wp:docPr descr="Graphical user interface, text, email&#10;&#10;Description automatically generated" id="48" name="image8.png"/>
            <a:graphic>
              <a:graphicData uri="http://schemas.openxmlformats.org/drawingml/2006/picture">
                <pic:pic>
                  <pic:nvPicPr>
                    <pic:cNvPr descr="Graphical user interface, text, email&#10;&#10;Description automatically generated" id="0" name="image8.png"/>
                    <pic:cNvPicPr preferRelativeResize="0"/>
                  </pic:nvPicPr>
                  <pic:blipFill>
                    <a:blip r:embed="rId25"/>
                    <a:srcRect b="0" l="0" r="0" t="0"/>
                    <a:stretch>
                      <a:fillRect/>
                    </a:stretch>
                  </pic:blipFill>
                  <pic:spPr>
                    <a:xfrm>
                      <a:off x="0" y="0"/>
                      <a:ext cx="5943600" cy="402209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Wash Buffer X preparation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pageBreakBefore w:val="0"/>
        <w:rPr>
          <w:rFonts w:ascii="Times New Roman" w:cs="Times New Roman" w:eastAsia="Times New Roman" w:hAnsi="Times New Roman"/>
        </w:rPr>
      </w:pPr>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This step generates enough Wash Buffer X for 44 reactions in microcentrifuge tube cleanup format, and 68 reactions in 0.2ml cleanup format; scale up or down if needed</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Thaw and thoroughly homogenize Wash Buffer and Hyb S prior to aliquoting in order to dissolve any visible precipitate; warm slightly if necessary</w:t>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400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Hyb S, 39.6 ml nuclease-free water and 10 ml Wash Buffer in a 50 ml tube. Vortex thoroughly, label “Wash Buffer X.” </w:t>
      </w:r>
      <w:sdt>
        <w:sdtPr>
          <w:tag w:val="goog_rdk_13"/>
        </w:sdtPr>
        <w:sdtContent>
          <w:commentRangeStart w:id="13"/>
        </w:sdtContent>
      </w:sdt>
      <w:sdt>
        <w:sdtPr>
          <w:tag w:val="goog_rdk_14"/>
        </w:sdtPr>
        <w:sdtContent>
          <w:commentRangeStart w:id="14"/>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Wash Buffer X can be stored at 4</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for 1 month</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 the Wash Buffer X to 63</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 the water bath or oven for at least 30 minutes before use</w:t>
      </w:r>
    </w:p>
    <w:p w:rsidR="00000000" w:rsidDel="00000000" w:rsidP="00000000" w:rsidRDefault="00000000" w:rsidRPr="00000000" w14:paraId="0000008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Bead preparation </w:t>
      </w:r>
    </w:p>
    <w:p w:rsidR="00000000" w:rsidDel="00000000" w:rsidP="00000000" w:rsidRDefault="00000000" w:rsidRPr="00000000" w14:paraId="00000085">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059034" cy="374575"/>
            <wp:effectExtent b="0" l="0" r="0" t="0"/>
            <wp:docPr id="49"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059034" cy="3745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capture reaction, aliquot 30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beads to a microcentrifuge tube</w:t>
      </w:r>
    </w:p>
    <w:p w:rsidR="00000000" w:rsidDel="00000000" w:rsidP="00000000" w:rsidRDefault="00000000" w:rsidRPr="00000000" w14:paraId="000000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Pellet the beads in the magnetic particle collector until the suspension is clear (1-2 minutes). Leaving the tubes on the magnet, remove and discard the supernatant</w:t>
      </w:r>
    </w:p>
    <w:p w:rsidR="00000000" w:rsidDel="00000000" w:rsidP="00000000" w:rsidRDefault="00000000" w:rsidRPr="00000000" w14:paraId="000000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200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Binding Buffer to each bead aliquot. Vortex to resuspend the beads the centrifuge briefly. Pellet in the magnetic particle collector, remove and discard the supernatant</w:t>
      </w:r>
    </w:p>
    <w:p w:rsidR="00000000" w:rsidDel="00000000" w:rsidP="00000000" w:rsidRDefault="00000000" w:rsidRPr="00000000" w14:paraId="000000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3 above twice for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total of three washes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Resuspend each washed bead aliquot in 70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Binding Buffer. If proceeding to washing in 0.2 ml format, transfer the aliquots to PCR strips</w:t>
      </w:r>
    </w:p>
    <w:p w:rsidR="00000000" w:rsidDel="00000000" w:rsidP="00000000" w:rsidRDefault="00000000" w:rsidRPr="00000000" w14:paraId="0000008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603885"/>
            <wp:effectExtent b="0" l="0" r="0" t="0"/>
            <wp:docPr id="50"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60388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Binding beads and hybrids</w:t>
      </w:r>
    </w:p>
    <w:p w:rsidR="00000000" w:rsidDel="00000000" w:rsidP="00000000" w:rsidRDefault="00000000" w:rsidRPr="00000000" w14:paraId="000000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 the bead aliquots to 63</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for at least 2 minutes</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each capture reaction to the heated bead aliquots. Mix by pipetting.</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Incubate the libraries + beads on the heat block or thermal cycler for 5 minutes. Agitate at the 2.5 minute mark by flicking or inverting the tubes to keep the beads suspended, followed by briefly centrifuging to collect</w:t>
      </w:r>
    </w:p>
    <w:p w:rsidR="00000000" w:rsidDel="00000000" w:rsidP="00000000" w:rsidRDefault="00000000" w:rsidRPr="00000000" w14:paraId="0000009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 Bead washing</w:t>
      </w:r>
    </w:p>
    <w:p w:rsidR="00000000" w:rsidDel="00000000" w:rsidP="00000000" w:rsidRDefault="00000000" w:rsidRPr="00000000" w14:paraId="0000009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Pellet the beads with the magnetic particle collector until the solution is clear. Remove and discard the supernatant.</w:t>
      </w:r>
    </w:p>
    <w:p w:rsidR="00000000" w:rsidDel="00000000" w:rsidP="00000000" w:rsidRDefault="00000000" w:rsidRPr="00000000" w14:paraId="0000009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375 ul (MC tube format) or 180ul (0.2 mL format) warmed Wash Buffer X to the beads, remove from the magnetic particle collector, place on the heat block for 15 seconds, and briefly vortex or mix by pipetting. Briefly centrifuge to collect.</w:t>
      </w:r>
    </w:p>
    <w:p w:rsidR="00000000" w:rsidDel="00000000" w:rsidP="00000000" w:rsidRDefault="00000000" w:rsidRPr="00000000" w14:paraId="0000009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Incubate for 5 minutes at 63</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 the heat block or thermal cycler. Agitate at the 2.5 minute mark via gentle vortexing and briefly centrifuge</w:t>
      </w:r>
    </w:p>
    <w:p w:rsidR="00000000" w:rsidDel="00000000" w:rsidP="00000000" w:rsidRDefault="00000000" w:rsidRPr="00000000" w14:paraId="0000009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steps 1 through 3 two times for MC tube format (three washes total), or three times for 0.2 mL format (four washes total). After the last wash and pelleting, remove as much fluid as possible without touching the bead pellet</w:t>
      </w:r>
    </w:p>
    <w:p w:rsidR="00000000" w:rsidDel="00000000" w:rsidP="00000000" w:rsidRDefault="00000000" w:rsidRPr="00000000" w14:paraId="0000009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3: Library Resuspension and Amplification—</w:t>
      </w:r>
      <w:r w:rsidDel="00000000" w:rsidR="00000000" w:rsidRPr="00000000">
        <w:rPr>
          <w:rFonts w:ascii="Times New Roman" w:cs="Times New Roman" w:eastAsia="Times New Roman" w:hAnsi="Times New Roman"/>
          <w:rtl w:val="0"/>
        </w:rPr>
        <w:t xml:space="preserve">bead-bound enriched library is resuspended in Buffer E and amplified</w:t>
      </w:r>
    </w:p>
    <w:p w:rsidR="00000000" w:rsidDel="00000000" w:rsidP="00000000" w:rsidRDefault="00000000" w:rsidRPr="00000000" w14:paraId="0000009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Prepare materials</w:t>
      </w:r>
    </w:p>
    <w:p w:rsidR="00000000" w:rsidDel="00000000" w:rsidP="00000000" w:rsidRDefault="00000000" w:rsidRPr="00000000" w14:paraId="0000009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1339215"/>
            <wp:effectExtent b="0" l="0" r="0" t="0"/>
            <wp:docPr descr="Graphical user interface, text, application, email&#10;&#10;Description automatically generated" id="51" name="image21.png"/>
            <a:graphic>
              <a:graphicData uri="http://schemas.openxmlformats.org/drawingml/2006/picture">
                <pic:pic>
                  <pic:nvPicPr>
                    <pic:cNvPr descr="Graphical user interface, text, application, email&#10;&#10;Description automatically generated" id="0" name="image21.png"/>
                    <pic:cNvPicPr preferRelativeResize="0"/>
                  </pic:nvPicPr>
                  <pic:blipFill>
                    <a:blip r:embed="rId28"/>
                    <a:srcRect b="0" l="0" r="0" t="0"/>
                    <a:stretch>
                      <a:fillRect/>
                    </a:stretch>
                  </pic:blipFill>
                  <pic:spPr>
                    <a:xfrm>
                      <a:off x="0" y="0"/>
                      <a:ext cx="5943600" cy="133921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Enriched library recovery</w:t>
      </w:r>
    </w:p>
    <w:p w:rsidR="00000000" w:rsidDel="00000000" w:rsidP="00000000" w:rsidRDefault="00000000" w:rsidRPr="00000000" w14:paraId="0000009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30 </w:t>
      </w:r>
      <w:r w:rsidDel="00000000" w:rsidR="00000000" w:rsidRPr="00000000">
        <w:rPr>
          <w:rFonts w:ascii="Symbol" w:cs="Symbol" w:eastAsia="Symbol" w:hAnsi="Symbol"/>
          <w:rtl w:val="0"/>
        </w:rPr>
        <w:t xml:space="preserve">μ</w:t>
      </w:r>
      <w:r w:rsidDel="00000000" w:rsidR="00000000" w:rsidRPr="00000000">
        <w:rPr>
          <w:rFonts w:ascii="Times New Roman" w:cs="Times New Roman" w:eastAsia="Times New Roman" w:hAnsi="Times New Roman"/>
          <w:rtl w:val="0"/>
        </w:rPr>
        <w:t xml:space="preserve">l buffer E to the washed beads and thoroughly resuspend by pipetting. Then, depending on your library amplification system, choose workflow A or B: </w:t>
      </w:r>
    </w:p>
    <w:p w:rsidR="00000000" w:rsidDel="00000000" w:rsidP="00000000" w:rsidRDefault="00000000" w:rsidRPr="00000000" w14:paraId="000000A0">
      <w:pPr>
        <w:pageBreakBefore w:val="0"/>
        <w:rPr>
          <w:rFonts w:ascii="Times New Roman" w:cs="Times New Roman" w:eastAsia="Times New Roman" w:hAnsi="Times New Roman"/>
          <w:b w:val="1"/>
        </w:rPr>
      </w:pPr>
      <w:sdt>
        <w:sdtPr>
          <w:tag w:val="goog_rdk_15"/>
        </w:sdtPr>
        <w:sdtContent>
          <w:commentRangeStart w:id="15"/>
        </w:sdtContent>
      </w:sdt>
      <w:sdt>
        <w:sdtPr>
          <w:tag w:val="goog_rdk_16"/>
        </w:sdtPr>
        <w:sdtContent>
          <w:commentRangeStart w:id="16"/>
        </w:sdtContent>
      </w:sdt>
      <w:r w:rsidDel="00000000" w:rsidR="00000000" w:rsidRPr="00000000">
        <w:rPr>
          <w:rFonts w:ascii="Times New Roman" w:cs="Times New Roman" w:eastAsia="Times New Roman" w:hAnsi="Times New Roman"/>
          <w:b w:val="1"/>
        </w:rPr>
        <w:drawing>
          <wp:inline distB="0" distT="0" distL="0" distR="0">
            <wp:extent cx="5943600" cy="1290320"/>
            <wp:effectExtent b="0" l="0" r="0" t="0"/>
            <wp:docPr descr="Table&#10;&#10;Description automatically generated" id="52" name="image19.png"/>
            <a:graphic>
              <a:graphicData uri="http://schemas.openxmlformats.org/drawingml/2006/picture">
                <pic:pic>
                  <pic:nvPicPr>
                    <pic:cNvPr descr="Table&#10;&#10;Description automatically generated" id="0" name="image19.png"/>
                    <pic:cNvPicPr preferRelativeResize="0"/>
                  </pic:nvPicPr>
                  <pic:blipFill>
                    <a:blip r:embed="rId29"/>
                    <a:srcRect b="0" l="0" r="0" t="0"/>
                    <a:stretch>
                      <a:fillRect/>
                    </a:stretch>
                  </pic:blipFill>
                  <pic:spPr>
                    <a:xfrm>
                      <a:off x="0" y="0"/>
                      <a:ext cx="5943600" cy="1290320"/>
                    </a:xfrm>
                    <a:prstGeom prst="rect"/>
                    <a:ln/>
                  </pic:spPr>
                </pic:pic>
              </a:graphicData>
            </a:graphic>
          </wp:inline>
        </w:drawing>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Library amplification</w:t>
      </w:r>
    </w:p>
    <w:p w:rsidR="00000000" w:rsidDel="00000000" w:rsidP="00000000" w:rsidRDefault="00000000" w:rsidRPr="00000000" w14:paraId="000000A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example post-capture amplification using KAPA HiFi HotStart ReadyMix and Illumina libraries</w:t>
      </w:r>
    </w:p>
    <w:p w:rsidR="00000000" w:rsidDel="00000000" w:rsidP="00000000" w:rsidRDefault="00000000" w:rsidRPr="00000000" w14:paraId="000000A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78790"/>
            <wp:effectExtent b="0" l="0" r="0" t="0"/>
            <wp:docPr id="53"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943600" cy="47879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Assemble the following PCR master mix: </w:t>
      </w:r>
    </w:p>
    <w:p w:rsidR="00000000" w:rsidDel="00000000" w:rsidP="00000000" w:rsidRDefault="00000000" w:rsidRPr="00000000" w14:paraId="000000A5">
      <w:pPr>
        <w:pageBreakBefore w:val="0"/>
        <w:rPr>
          <w:rFonts w:ascii="Times New Roman" w:cs="Times New Roman" w:eastAsia="Times New Roman" w:hAnsi="Times New Roman"/>
        </w:rPr>
      </w:pPr>
      <w:sdt>
        <w:sdtPr>
          <w:tag w:val="goog_rdk_17"/>
        </w:sdtPr>
        <w:sdtContent>
          <w:commentRangeStart w:id="17"/>
        </w:sdtContent>
      </w:sdt>
      <w:sdt>
        <w:sdtPr>
          <w:tag w:val="goog_rdk_18"/>
        </w:sdtPr>
        <w:sdtContent>
          <w:commentRangeStart w:id="18"/>
        </w:sdtContent>
      </w:sdt>
      <w:r w:rsidDel="00000000" w:rsidR="00000000" w:rsidRPr="00000000">
        <w:rPr>
          <w:rFonts w:ascii="Times New Roman" w:cs="Times New Roman" w:eastAsia="Times New Roman" w:hAnsi="Times New Roman"/>
        </w:rPr>
        <w:drawing>
          <wp:inline distB="0" distT="0" distL="0" distR="0">
            <wp:extent cx="5943600" cy="1923415"/>
            <wp:effectExtent b="0" l="0" r="0" t="0"/>
            <wp:docPr descr="Table&#10;&#10;Description automatically generated" id="31" name="image13.png"/>
            <a:graphic>
              <a:graphicData uri="http://schemas.openxmlformats.org/drawingml/2006/picture">
                <pic:pic>
                  <pic:nvPicPr>
                    <pic:cNvPr descr="Table&#10;&#10;Description automatically generated" id="0" name="image13.png"/>
                    <pic:cNvPicPr preferRelativeResize="0"/>
                  </pic:nvPicPr>
                  <pic:blipFill>
                    <a:blip r:embed="rId31"/>
                    <a:srcRect b="0" l="0" r="0" t="0"/>
                    <a:stretch>
                      <a:fillRect/>
                    </a:stretch>
                  </pic:blipFill>
                  <pic:spPr>
                    <a:xfrm>
                      <a:off x="0" y="0"/>
                      <a:ext cx="5943600" cy="1923415"/>
                    </a:xfrm>
                    <a:prstGeom prst="rect"/>
                    <a:ln/>
                  </pic:spPr>
                </pic:pic>
              </a:graphicData>
            </a:graphic>
          </wp:inline>
        </w:drawing>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 the reactions with the following thermal program:</w:t>
      </w:r>
    </w:p>
    <w:p w:rsidR="00000000" w:rsidDel="00000000" w:rsidP="00000000" w:rsidRDefault="00000000" w:rsidRPr="00000000" w14:paraId="000000A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860550"/>
            <wp:effectExtent b="0" l="0" r="0" t="0"/>
            <wp:docPr descr="Table&#10;&#10;Description automatically generated" id="32" name="image4.png"/>
            <a:graphic>
              <a:graphicData uri="http://schemas.openxmlformats.org/drawingml/2006/picture">
                <pic:pic>
                  <pic:nvPicPr>
                    <pic:cNvPr descr="Table&#10;&#10;Description automatically generated" id="0" name="image4.png"/>
                    <pic:cNvPicPr preferRelativeResize="0"/>
                  </pic:nvPicPr>
                  <pic:blipFill>
                    <a:blip r:embed="rId32"/>
                    <a:srcRect b="0" l="0" r="0" t="0"/>
                    <a:stretch>
                      <a:fillRect/>
                    </a:stretch>
                  </pic:blipFill>
                  <pic:spPr>
                    <a:xfrm>
                      <a:off x="0" y="0"/>
                      <a:ext cx="5943600" cy="18605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amplification:</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beads were included in the amplification reaction and you intend to use silica columns for purification, pellet the beads first and purify only the supernatant</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purify the reaction using your preferred PCR cleanup (e.g., silica columns or SPRI beads)</w:t>
      </w:r>
    </w:p>
    <w:p w:rsidR="00000000" w:rsidDel="00000000" w:rsidP="00000000" w:rsidRDefault="00000000" w:rsidRPr="00000000" w14:paraId="000000A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Perform a second round of enrichment</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both purified amplification reactions generated above and concentrate to 7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steps M1.1 through M3.3 using this once-enriched template as input</w:t>
      </w:r>
    </w:p>
    <w:p w:rsidR="00000000" w:rsidDel="00000000" w:rsidP="00000000" w:rsidRDefault="00000000" w:rsidRPr="00000000" w14:paraId="000000B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this is the end of your second time through step 3.3 (two of two)</w:t>
      </w:r>
      <w:r w:rsidDel="00000000" w:rsidR="00000000" w:rsidRPr="00000000">
        <w:rPr>
          <w:rFonts w:ascii="Times New Roman" w:cs="Times New Roman" w:eastAsia="Times New Roman" w:hAnsi="Times New Roman"/>
          <w:rtl w:val="0"/>
        </w:rPr>
        <w:t xml:space="preserve">, the enriched libraries are now ready for quantification, quality-assessment, and sequencing</w:t>
      </w:r>
    </w:p>
    <w:p w:rsidR="00000000" w:rsidDel="00000000" w:rsidP="00000000" w:rsidRDefault="00000000" w:rsidRPr="00000000" w14:paraId="000000B2">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Materials</w:t>
      </w:r>
    </w:p>
    <w:p w:rsidR="00000000" w:rsidDel="00000000" w:rsidP="00000000" w:rsidRDefault="00000000" w:rsidRPr="00000000" w14:paraId="000000B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Need to order:</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sdt>
        <w:sdtPr>
          <w:tag w:val="goog_rdk_19"/>
        </w:sdtPr>
        <w:sdtContent>
          <w:commentRangeStart w:id="19"/>
        </w:sdtContent>
      </w:sdt>
      <w:sdt>
        <w:sdtPr>
          <w:tag w:val="goog_rdk_20"/>
        </w:sdtPr>
        <w:sdtContent>
          <w:commentRangeStart w:id="2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Arbor custom MyBaits 48 reaction kit: we’re planning to multiple 48 libraries per reaction </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sdt>
        <w:sdtPr>
          <w:tag w:val="goog_rdk_21"/>
        </w:sdtPr>
        <w:sdtContent>
          <w:commentRangeStart w:id="2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mL PCR strips with attached lids </w:t>
      </w:r>
      <w:commentRangeEnd w:id="21"/>
      <w:r w:rsidDel="00000000" w:rsidR="00000000" w:rsidRPr="00000000">
        <w:commentReference w:id="2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per 8 reactions) (e.g., VWR Cat# 93001-118)</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PCR primers to amplify sequencing libraries after capture, e.g.:</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PCR reagents for post-capture amplification (1 per reaction, e.g., Roche Cat#07958927001)</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PCR purification system—SPRI bead clean up materials (1 per reaction)</w:t>
      </w: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Available in lab:</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mL tubes (1 per 44 reactions)</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Microcentrifuge tubes (1.5, 1.7, or 1.8mL) (2 per 8 reactions)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Pipettors and tips for 0.5-500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Thermal cycler with heated lid compatible with 0.2 ml strips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 particle collector for microcentrifuge tubes (e.g., ThermoFisher Cat#12321D)</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Magnetic particle collector for 0.2 ml strips (e.g., Permagen Cat# S500)</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Vortex mixer and mini-centrifuge for tubes and strips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bath or incubation oven at 63</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 block for microcentrifuge tubes at 60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Nuclease-free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0" distT="0" distL="0" distR="0">
            <wp:extent cx="6367230" cy="391830"/>
            <wp:effectExtent b="0" l="0" r="0" t="0"/>
            <wp:docPr id="33"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6367230" cy="39183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Pool libraries for sequencing</w:t>
      </w:r>
    </w:p>
    <w:p w:rsidR="00000000" w:rsidDel="00000000" w:rsidP="00000000" w:rsidRDefault="00000000" w:rsidRPr="00000000" w14:paraId="000000C8">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With whoever is sequencing and would be willing to take on a few extra samples</w:t>
      </w:r>
    </w:p>
    <w:p w:rsidR="00000000" w:rsidDel="00000000" w:rsidP="00000000" w:rsidRDefault="00000000" w:rsidRPr="00000000" w14:paraId="000000C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other steps need to happen before sequencing? Bioanalyzer/gel? </w:t>
      </w:r>
    </w:p>
    <w:p w:rsidR="00000000" w:rsidDel="00000000" w:rsidP="00000000" w:rsidRDefault="00000000" w:rsidRPr="00000000" w14:paraId="000000C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Sequencing</w:t>
      </w:r>
    </w:p>
    <w:p w:rsidR="00000000" w:rsidDel="00000000" w:rsidP="00000000" w:rsidRDefault="00000000" w:rsidRPr="00000000" w14:paraId="000000C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Depends on the project we’re adding our samples to </w:t>
      </w: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b w:val="1"/>
        </w:rPr>
      </w:pPr>
      <w:r w:rsidDel="00000000" w:rsidR="00000000" w:rsidRPr="00000000">
        <w:rPr>
          <w:rtl w:val="0"/>
        </w:rPr>
      </w:r>
    </w:p>
    <w:sectPr>
      <w:type w:val="nextPage"/>
      <w:pgSz w:h="15840" w:w="12240" w:orient="portrait"/>
      <w:pgMar w:bottom="1440" w:top="1440" w:left="1440" w:right="1440"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Guth" w:id="0" w:date="2021-05-26T08:52:00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expensive materials used for sonication? Right now, only materials in the budget are diagenode sonicator tubes, which I found on the EGL pricelist</w:t>
      </w:r>
    </w:p>
  </w:comment>
  <w:comment w:author="Sarah Guth" w:id="15" w:date="2020-12-27T10:01:0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workflow A</w:t>
      </w:r>
    </w:p>
  </w:comment>
  <w:comment w:author="Lydia L. Smith" w:id="16" w:date="2021-01-05T13:39:00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either, but I would definitely recommend A.</w:t>
      </w:r>
    </w:p>
  </w:comment>
  <w:comment w:author="Sarah Guth" w:id="17" w:date="2020-12-27T11:42:0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Pre-capture PCR converted uracils to thymines so we don’t need the Uracil+ version</w:t>
      </w:r>
    </w:p>
  </w:comment>
  <w:comment w:author="Lydia L. Smith" w:id="18" w:date="2021-01-05T13:39:00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We keep the Kapa 2x ReadMix (HiFi Hotstart) in stock in the EGL so there will be plenty for this step.</w:t>
      </w:r>
    </w:p>
  </w:comment>
  <w:comment w:author="Sarah Guth" w:id="7" w:date="2020-12-17T12:25:00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8-sample test run, we’ll just do one reaction. But for the actual samples, we’ll multiple these volumes by 48</w:t>
      </w:r>
    </w:p>
  </w:comment>
  <w:comment w:author="Lydia L. Smith" w:id="8" w:date="2021-01-05T13:35:0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volumes per capture. So if you multiplex 48 libraries in the same capture, everything is the same in the protocol after the DNA pooling step. (Unless you meant that you will have 48 captures of 48 multiplexed samples each, in which case yes. But I wouldn’t recommend doing so many captures at once.)</w:t>
      </w:r>
    </w:p>
  </w:comment>
  <w:comment w:author="Sarah Guth" w:id="1" w:date="2021-05-26T08:54:0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sonication in tubes, my guess is we’ll transfer to a plate for KAPA library prep</w:t>
      </w:r>
    </w:p>
  </w:comment>
  <w:comment w:author="Lydia L. Smith" w:id="21" w:date="2021-01-05T13:43:0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unattached flat caps since they seal much better. We have plenty already in the EGL. Also all the other items on the “need to order” list aside from the probes are in stock in the EGL.</w:t>
      </w:r>
    </w:p>
  </w:comment>
  <w:comment w:author="Sarah Guth" w:id="19" w:date="2020-12-27T12:41:00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with Blocking oligos, but we need to specify Nextera 8nt or TruSeq 6-8nt—if we follow Wang et al., we’ll need the TruSeq 8nt?</w:t>
      </w:r>
    </w:p>
  </w:comment>
  <w:comment w:author="Lydia L. Smith" w:id="20" w:date="2021-01-05T13:40:00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95% sure this will still be Nextera but I can get to 100% before you order : )</w:t>
      </w:r>
    </w:p>
  </w:comment>
  <w:comment w:author="Sarah Guth" w:id="5" w:date="2020-12-27T12:38:00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test run, we should use the EZ DNA Methylation-Lightning Kit: D5030T for 10 reactions, D5030 for 50 reactions. &lt;1.5 hours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actual samples, use the EZ-96 DNA Methylation-Lightning Deep-Well (D5033) for high throughput conversion</w:t>
      </w:r>
    </w:p>
  </w:comment>
  <w:comment w:author="Sarah Guth" w:id="6" w:date="2021-05-26T09:32:00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is that dual-indexing oligo plates include both indices and P5/P7 primers in the wells. If we’re using internal barcodes (i.e., unique molecular identifiers, UMIs?), are these also mixed into the wells?</w:t>
      </w:r>
    </w:p>
  </w:comment>
  <w:comment w:author="Sarah Guth" w:id="2" w:date="2021-10-07T20:25:24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probably be right after the fragmentation reaction, right? So we don't waste adapters on fragments that are too small or too long?</w:t>
      </w:r>
    </w:p>
  </w:comment>
  <w:comment w:author="Sarah Guth" w:id="3" w:date="2021-10-12T20:03:51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to do this after is because it combines a clean up step (so more efficient). BUT maybe doing this before can save us money on those really expensive methylated adapters</w:t>
      </w:r>
    </w:p>
  </w:comment>
  <w:comment w:author="Sarah Guth" w:id="10" w:date="2020-12-17T12:57:00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there’s not that much wiggle room—i.e., don’t do Part 1 unless you can definitely be back in the lab to finish up 16-24 hrs after doing Part 1</w:t>
      </w:r>
    </w:p>
  </w:comment>
  <w:comment w:author="Lydia L. Smith" w:id="11" w:date="2021-01-05T13:37:00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true! Usually you can pause the protocol after the post-capture enrichment PCR.</w:t>
      </w:r>
    </w:p>
  </w:comment>
  <w:comment w:author="Sarah Guth" w:id="12" w:date="2020-12-17T13:03:0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divide volumes by 68?</w:t>
      </w:r>
    </w:p>
  </w:comment>
  <w:comment w:author="Sarah Guth" w:id="9" w:date="2020-12-17T12:33:00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test, run we’ll have 8 samples pooled into this tube. (7ul total). For the real samples, if we multiplex 384, we’ll have 8 reaction tubes x 48 sample libraries per tube</w:t>
      </w:r>
    </w:p>
  </w:comment>
  <w:comment w:author="Sarah Guth" w:id="13" w:date="2020-12-17T13:08:00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make a bunch and save it, but I don’t think we’ll get to library prep for our actual samples within a month of the test trial (because we still haven’t done the DNA extractions)</w:t>
      </w:r>
    </w:p>
  </w:comment>
  <w:comment w:author="Lydia L. Smith" w:id="14" w:date="2021-01-05T13:38:0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scaling down seems like the best plan here.</w:t>
      </w:r>
    </w:p>
  </w:comment>
  <w:comment w:author="Sarah Guth" w:id="4" w:date="2020-12-27T12:32:00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this from 10 to 15 to match the EZ-96 elution volume that we’ll do for high throughput version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6" w15:done="0"/>
  <w15:commentEx w15:paraId="000000D7" w15:done="0"/>
  <w15:commentEx w15:paraId="000000D8" w15:paraIdParent="000000D7" w15:done="0"/>
  <w15:commentEx w15:paraId="000000D9" w15:done="0"/>
  <w15:commentEx w15:paraId="000000DA" w15:paraIdParent="000000D9" w15:done="0"/>
  <w15:commentEx w15:paraId="000000DB" w15:done="0"/>
  <w15:commentEx w15:paraId="000000DC" w15:paraIdParent="000000DB" w15:done="0"/>
  <w15:commentEx w15:paraId="000000DD" w15:done="0"/>
  <w15:commentEx w15:paraId="000000DE" w15:done="0"/>
  <w15:commentEx w15:paraId="000000DF" w15:done="0"/>
  <w15:commentEx w15:paraId="000000E0" w15:paraIdParent="000000DF" w15:done="0"/>
  <w15:commentEx w15:paraId="000000E2" w15:done="0"/>
  <w15:commentEx w15:paraId="000000E3" w15:done="0"/>
  <w15:commentEx w15:paraId="000000E4" w15:done="0"/>
  <w15:commentEx w15:paraId="000000E5" w15:paraIdParent="000000E4" w15:done="0"/>
  <w15:commentEx w15:paraId="000000E6" w15:done="0"/>
  <w15:commentEx w15:paraId="000000E7" w15:paraIdParent="000000E6" w15:done="0"/>
  <w15:commentEx w15:paraId="000000E8" w15:done="0"/>
  <w15:commentEx w15:paraId="000000E9" w15:done="0"/>
  <w15:commentEx w15:paraId="000000EA" w15:done="0"/>
  <w15:commentEx w15:paraId="000000EB" w15:paraIdParent="000000EA" w15:done="0"/>
  <w15:commentEx w15:paraId="000000E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Symbo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M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27FC2"/>
    <w:pPr>
      <w:ind w:left="720"/>
      <w:contextualSpacing w:val="1"/>
    </w:pPr>
  </w:style>
  <w:style w:type="character" w:styleId="CommentReference">
    <w:name w:val="annotation reference"/>
    <w:basedOn w:val="DefaultParagraphFont"/>
    <w:uiPriority w:val="99"/>
    <w:semiHidden w:val="1"/>
    <w:unhideWhenUsed w:val="1"/>
    <w:rsid w:val="00665166"/>
    <w:rPr>
      <w:sz w:val="16"/>
      <w:szCs w:val="16"/>
    </w:rPr>
  </w:style>
  <w:style w:type="paragraph" w:styleId="CommentText">
    <w:name w:val="annotation text"/>
    <w:basedOn w:val="Normal"/>
    <w:link w:val="CommentTextChar"/>
    <w:uiPriority w:val="99"/>
    <w:semiHidden w:val="1"/>
    <w:unhideWhenUsed w:val="1"/>
    <w:rsid w:val="00665166"/>
    <w:rPr>
      <w:sz w:val="20"/>
      <w:szCs w:val="20"/>
    </w:rPr>
  </w:style>
  <w:style w:type="character" w:styleId="CommentTextChar" w:customStyle="1">
    <w:name w:val="Comment Text Char"/>
    <w:basedOn w:val="DefaultParagraphFont"/>
    <w:link w:val="CommentText"/>
    <w:uiPriority w:val="99"/>
    <w:semiHidden w:val="1"/>
    <w:rsid w:val="00665166"/>
    <w:rPr>
      <w:sz w:val="20"/>
      <w:szCs w:val="20"/>
    </w:rPr>
  </w:style>
  <w:style w:type="paragraph" w:styleId="CommentSubject">
    <w:name w:val="annotation subject"/>
    <w:basedOn w:val="CommentText"/>
    <w:next w:val="CommentText"/>
    <w:link w:val="CommentSubjectChar"/>
    <w:uiPriority w:val="99"/>
    <w:semiHidden w:val="1"/>
    <w:unhideWhenUsed w:val="1"/>
    <w:rsid w:val="00665166"/>
    <w:rPr>
      <w:b w:val="1"/>
      <w:bCs w:val="1"/>
    </w:rPr>
  </w:style>
  <w:style w:type="character" w:styleId="CommentSubjectChar" w:customStyle="1">
    <w:name w:val="Comment Subject Char"/>
    <w:basedOn w:val="CommentTextChar"/>
    <w:link w:val="CommentSubject"/>
    <w:uiPriority w:val="99"/>
    <w:semiHidden w:val="1"/>
    <w:rsid w:val="00665166"/>
    <w:rPr>
      <w:b w:val="1"/>
      <w:bCs w:val="1"/>
      <w:sz w:val="20"/>
      <w:szCs w:val="20"/>
    </w:rPr>
  </w:style>
  <w:style w:type="paragraph" w:styleId="Header">
    <w:name w:val="header"/>
    <w:basedOn w:val="Normal"/>
    <w:link w:val="HeaderChar"/>
    <w:uiPriority w:val="99"/>
    <w:unhideWhenUsed w:val="1"/>
    <w:rsid w:val="0027357A"/>
    <w:pPr>
      <w:tabs>
        <w:tab w:val="center" w:pos="4680"/>
        <w:tab w:val="right" w:pos="9360"/>
      </w:tabs>
    </w:pPr>
    <w:rPr>
      <w:rFonts w:ascii="Times New Roman" w:cs="Times New Roman" w:eastAsia="Times New Roman" w:hAnsi="Times New Roman"/>
    </w:rPr>
  </w:style>
  <w:style w:type="character" w:styleId="HeaderChar" w:customStyle="1">
    <w:name w:val="Header Char"/>
    <w:basedOn w:val="DefaultParagraphFont"/>
    <w:link w:val="Header"/>
    <w:uiPriority w:val="99"/>
    <w:rsid w:val="0027357A"/>
    <w:rPr>
      <w:rFonts w:ascii="Times New Roman" w:cs="Times New Roman" w:eastAsia="Times New Roman" w:hAnsi="Times New Roman"/>
    </w:rPr>
  </w:style>
  <w:style w:type="character" w:styleId="PageNumber">
    <w:name w:val="page number"/>
    <w:basedOn w:val="DefaultParagraphFont"/>
    <w:uiPriority w:val="99"/>
    <w:semiHidden w:val="1"/>
    <w:unhideWhenUsed w:val="1"/>
    <w:rsid w:val="0027357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image" Target="media/image2.png"/><Relationship Id="rId25" Type="http://schemas.openxmlformats.org/officeDocument/2006/relationships/image" Target="media/image8.png"/><Relationship Id="rId28" Type="http://schemas.openxmlformats.org/officeDocument/2006/relationships/image" Target="media/image21.png"/><Relationship Id="rId27" Type="http://schemas.openxmlformats.org/officeDocument/2006/relationships/image" Target="media/image2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9.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3.png"/><Relationship Id="rId30" Type="http://schemas.openxmlformats.org/officeDocument/2006/relationships/image" Target="media/image23.png"/><Relationship Id="rId11" Type="http://schemas.openxmlformats.org/officeDocument/2006/relationships/image" Target="media/image10.png"/><Relationship Id="rId33" Type="http://schemas.openxmlformats.org/officeDocument/2006/relationships/image" Target="media/image16.png"/><Relationship Id="rId10" Type="http://schemas.openxmlformats.org/officeDocument/2006/relationships/image" Target="media/image14.png"/><Relationship Id="rId32" Type="http://schemas.openxmlformats.org/officeDocument/2006/relationships/image" Target="media/image4.png"/><Relationship Id="rId13" Type="http://schemas.openxmlformats.org/officeDocument/2006/relationships/image" Target="media/image20.png"/><Relationship Id="rId12" Type="http://schemas.openxmlformats.org/officeDocument/2006/relationships/image" Target="media/image18.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header" Target="header2.xml"/><Relationship Id="rId1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19yKZ7DxuoviviOb3CT5ngYEQ==">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2021-05-26T16:37:00Z</dcterms:created>
  <dc:creator>Sarah Guth</dc:creator>
</cp:coreProperties>
</file>