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21B8F" w14:textId="2ABA242A" w:rsidR="00704B7B" w:rsidRDefault="00D66F93" w:rsidP="0096731C">
      <w:pPr>
        <w:jc w:val="center"/>
      </w:pPr>
      <w:r>
        <w:t>Biota Grant</w:t>
      </w:r>
    </w:p>
    <w:p w14:paraId="31997666" w14:textId="77777777" w:rsidR="0096731C" w:rsidRDefault="0096731C" w:rsidP="0096731C">
      <w:pPr>
        <w:jc w:val="center"/>
      </w:pPr>
    </w:p>
    <w:p w14:paraId="1A0CEA7C" w14:textId="2F3F8F1A" w:rsidR="00D66F93" w:rsidRDefault="00D66F93">
      <w:r>
        <w:t>Aim1: Conduct a thorough conservation status re-assessment for Madagascar’s three pteropodids</w:t>
      </w:r>
    </w:p>
    <w:p w14:paraId="223B151E" w14:textId="7D94A70D" w:rsidR="00D66F93" w:rsidRDefault="00D66F93">
      <w:r>
        <w:t>Objective1.3: Quantify dispersal and connectivity between fruit bat sub-populations spanning five diverse Madagascar eco-regions.</w:t>
      </w:r>
    </w:p>
    <w:p w14:paraId="19A35DD0" w14:textId="382C8E8F" w:rsidR="00D66F93" w:rsidRDefault="00D66F93" w:rsidP="00D66F93">
      <w:pPr>
        <w:pStyle w:val="ListParagraph"/>
        <w:numPr>
          <w:ilvl w:val="0"/>
          <w:numId w:val="1"/>
        </w:numPr>
      </w:pPr>
      <w:r>
        <w:t>Anticipate largescale genetic panmixia</w:t>
      </w:r>
    </w:p>
    <w:p w14:paraId="048CA75B" w14:textId="16BCEF02" w:rsidR="00D66F93" w:rsidRDefault="00D66F93" w:rsidP="00D66F93">
      <w:pPr>
        <w:pStyle w:val="ListParagraph"/>
        <w:numPr>
          <w:ilvl w:val="0"/>
          <w:numId w:val="1"/>
        </w:numPr>
      </w:pPr>
      <w:r>
        <w:t>GPS telemetry approaches will show highly localized behavior for all three bat species</w:t>
      </w:r>
    </w:p>
    <w:p w14:paraId="798A39E8" w14:textId="1C7ACF0D" w:rsidR="00D66F93" w:rsidRDefault="00D66F93" w:rsidP="00D66F93">
      <w:pPr>
        <w:pStyle w:val="ListParagraph"/>
        <w:numPr>
          <w:ilvl w:val="0"/>
          <w:numId w:val="1"/>
        </w:numPr>
      </w:pPr>
      <w:r>
        <w:t>Though localized preferences may not be sufficient to provide genetic structure, they may still provide refugia to shape metapopulation dynamics and play an important role in pathogen dispersal for these key reservoirs for human disease</w:t>
      </w:r>
    </w:p>
    <w:p w14:paraId="07DF9DCE" w14:textId="77777777" w:rsidR="00D66F93" w:rsidRDefault="00D66F93" w:rsidP="00D66F93"/>
    <w:p w14:paraId="5E969518" w14:textId="1F3FD433" w:rsidR="00D66F93" w:rsidRDefault="00D66F93" w:rsidP="00D66F93">
      <w:r>
        <w:t>Approach</w:t>
      </w:r>
    </w:p>
    <w:p w14:paraId="4CA0B2D6" w14:textId="594AF68E" w:rsidR="00D66F93" w:rsidRDefault="00D66F93" w:rsidP="00D66F93">
      <w:pPr>
        <w:pStyle w:val="ListParagraph"/>
        <w:numPr>
          <w:ilvl w:val="0"/>
          <w:numId w:val="1"/>
        </w:numPr>
      </w:pPr>
      <w:r>
        <w:t>At each of 5 ecoregion sites</w:t>
      </w:r>
    </w:p>
    <w:p w14:paraId="06831785" w14:textId="069AF74A" w:rsidR="00D66F93" w:rsidRDefault="00D66F93" w:rsidP="00D66F93">
      <w:pPr>
        <w:pStyle w:val="ListParagraph"/>
        <w:numPr>
          <w:ilvl w:val="1"/>
          <w:numId w:val="1"/>
        </w:numPr>
      </w:pPr>
      <w:r>
        <w:t xml:space="preserve">A subset of </w:t>
      </w:r>
      <w:commentRangeStart w:id="0"/>
      <w:r>
        <w:t xml:space="preserve">juvenile bats </w:t>
      </w:r>
      <w:commentRangeEnd w:id="0"/>
      <w:r>
        <w:rPr>
          <w:rStyle w:val="CommentReference"/>
        </w:rPr>
        <w:commentReference w:id="0"/>
      </w:r>
      <w:r>
        <w:t>twill be fitted with VHF telemetry to determine survival rates</w:t>
      </w:r>
      <w:r w:rsidR="00520F4F">
        <w:t>, then followed for one year to estimate survival rates</w:t>
      </w:r>
    </w:p>
    <w:p w14:paraId="331E5C4B" w14:textId="67C6141C" w:rsidR="00E20F69" w:rsidRDefault="00E20F69" w:rsidP="00E20F69">
      <w:pPr>
        <w:pStyle w:val="ListParagraph"/>
        <w:numPr>
          <w:ilvl w:val="2"/>
          <w:numId w:val="1"/>
        </w:numPr>
      </w:pPr>
      <w:r>
        <w:t>30 per species</w:t>
      </w:r>
    </w:p>
    <w:p w14:paraId="79E5C0C0" w14:textId="253FAEF0" w:rsidR="00D66F93" w:rsidRDefault="00D66F93" w:rsidP="00D66F93">
      <w:pPr>
        <w:pStyle w:val="ListParagraph"/>
        <w:numPr>
          <w:ilvl w:val="1"/>
          <w:numId w:val="1"/>
        </w:numPr>
      </w:pPr>
      <w:r>
        <w:t xml:space="preserve">Subset of adult </w:t>
      </w:r>
      <w:r w:rsidRPr="00D66F93">
        <w:rPr>
          <w:i/>
          <w:iCs/>
        </w:rPr>
        <w:t>P. rufus</w:t>
      </w:r>
      <w:r>
        <w:t xml:space="preserve"> will be fit with GPS telemetry devices to support connectivity estimates</w:t>
      </w:r>
    </w:p>
    <w:p w14:paraId="5DBEBAB7" w14:textId="252FBC1C" w:rsidR="002F6F71" w:rsidRDefault="00E20F69" w:rsidP="002F6F71">
      <w:pPr>
        <w:pStyle w:val="ListParagraph"/>
        <w:numPr>
          <w:ilvl w:val="2"/>
          <w:numId w:val="1"/>
        </w:numPr>
      </w:pPr>
      <w:r>
        <w:t>2 adult F 2 adult M from each ecoregion</w:t>
      </w:r>
    </w:p>
    <w:p w14:paraId="2301F29F" w14:textId="5FB58A2F" w:rsidR="002F6F71" w:rsidRDefault="002F6F71" w:rsidP="002F6F71">
      <w:r>
        <w:t>Budget</w:t>
      </w:r>
    </w:p>
    <w:p w14:paraId="0961FD07" w14:textId="408F6589" w:rsidR="002F6F71" w:rsidRDefault="002F6F71" w:rsidP="002F6F71">
      <w:pPr>
        <w:pStyle w:val="ListParagraph"/>
        <w:numPr>
          <w:ilvl w:val="0"/>
          <w:numId w:val="1"/>
        </w:numPr>
      </w:pPr>
      <w:commentRangeStart w:id="1"/>
      <w:r>
        <w:t>90x ATS telemetry tags @ $150 each + 1x ATS radio receiver</w:t>
      </w:r>
      <w:commentRangeEnd w:id="1"/>
      <w:r w:rsidR="005B3A03">
        <w:rPr>
          <w:rStyle w:val="CommentReference"/>
        </w:rPr>
        <w:commentReference w:id="1"/>
      </w:r>
    </w:p>
    <w:p w14:paraId="724EF3BD" w14:textId="68069ECD" w:rsidR="00A23E65" w:rsidRDefault="002F6F71" w:rsidP="005B3A03">
      <w:pPr>
        <w:pStyle w:val="ListParagraph"/>
        <w:numPr>
          <w:ilvl w:val="0"/>
          <w:numId w:val="1"/>
        </w:numPr>
      </w:pPr>
      <w:commentRangeStart w:id="2"/>
      <w:r>
        <w:t>20x Microwave telemetry tags @ $3000 each</w:t>
      </w:r>
      <w:commentRangeEnd w:id="2"/>
      <w:r w:rsidR="005B3A03">
        <w:rPr>
          <w:rStyle w:val="CommentReference"/>
        </w:rPr>
        <w:commentReference w:id="2"/>
      </w:r>
    </w:p>
    <w:p w14:paraId="2178729E" w14:textId="77777777" w:rsidR="00ED2D72" w:rsidRDefault="00ED2D72" w:rsidP="00ED2D72"/>
    <w:p w14:paraId="674C6B94" w14:textId="79BE9E9B" w:rsidR="00ED2D72" w:rsidRDefault="00ED2D72" w:rsidP="00ED2D72">
      <w:r>
        <w:t>General Notes</w:t>
      </w:r>
    </w:p>
    <w:p w14:paraId="4FAB1AE5" w14:textId="3AE9B341" w:rsidR="00ED2D72" w:rsidRDefault="00ED2D72" w:rsidP="00ED2D72">
      <w:pPr>
        <w:pStyle w:val="ListParagraph"/>
        <w:numPr>
          <w:ilvl w:val="0"/>
          <w:numId w:val="1"/>
        </w:numPr>
      </w:pPr>
      <w:r>
        <w:t>ATS tags need to be at a location sampled monthly aka our three normal sites</w:t>
      </w:r>
    </w:p>
    <w:p w14:paraId="284206A2" w14:textId="3ABD4F44" w:rsidR="0091133F" w:rsidRDefault="0091133F" w:rsidP="0091133F">
      <w:pPr>
        <w:pStyle w:val="ListParagraph"/>
        <w:numPr>
          <w:ilvl w:val="1"/>
          <w:numId w:val="1"/>
        </w:numPr>
      </w:pPr>
      <w:r w:rsidRPr="0091133F">
        <w:rPr>
          <w:i/>
          <w:iCs/>
        </w:rPr>
        <w:t>P rufus</w:t>
      </w:r>
      <w:r>
        <w:t xml:space="preserve">, </w:t>
      </w:r>
      <w:r w:rsidRPr="0091133F">
        <w:rPr>
          <w:i/>
          <w:iCs/>
        </w:rPr>
        <w:t>R madagascariensis</w:t>
      </w:r>
      <w:r>
        <w:t xml:space="preserve">, </w:t>
      </w:r>
      <w:r w:rsidRPr="0091133F">
        <w:rPr>
          <w:i/>
          <w:iCs/>
        </w:rPr>
        <w:t>E dupreanum</w:t>
      </w:r>
    </w:p>
    <w:p w14:paraId="253EEFDB" w14:textId="70E50253" w:rsidR="00ED2D72" w:rsidRDefault="00ED2D72" w:rsidP="00ED2D72">
      <w:pPr>
        <w:pStyle w:val="ListParagraph"/>
        <w:numPr>
          <w:ilvl w:val="0"/>
          <w:numId w:val="1"/>
        </w:numPr>
      </w:pPr>
      <w:commentRangeStart w:id="3"/>
      <w:r>
        <w:t xml:space="preserve">GPS tags </w:t>
      </w:r>
      <w:commentRangeEnd w:id="3"/>
      <w:r w:rsidR="005A6AD3">
        <w:rPr>
          <w:rStyle w:val="CommentReference"/>
        </w:rPr>
        <w:commentReference w:id="3"/>
      </w:r>
      <w:r>
        <w:t>can be put anywhere and remain functional for up to one year</w:t>
      </w:r>
    </w:p>
    <w:p w14:paraId="5C8906BD" w14:textId="2BE80C0A" w:rsidR="001B5907" w:rsidRDefault="001B5907" w:rsidP="001B5907">
      <w:pPr>
        <w:pStyle w:val="ListParagraph"/>
        <w:numPr>
          <w:ilvl w:val="1"/>
          <w:numId w:val="1"/>
        </w:numPr>
      </w:pPr>
      <w:commentRangeStart w:id="4"/>
      <w:commentRangeStart w:id="5"/>
      <w:r>
        <w:t xml:space="preserve">2 M 2 F from each of 5 </w:t>
      </w:r>
      <w:r w:rsidRPr="001B5907">
        <w:rPr>
          <w:i/>
          <w:iCs/>
        </w:rPr>
        <w:t>P rufus</w:t>
      </w:r>
      <w:r>
        <w:t xml:space="preserve"> location</w:t>
      </w:r>
      <w:commentRangeEnd w:id="4"/>
      <w:r>
        <w:rPr>
          <w:rStyle w:val="CommentReference"/>
        </w:rPr>
        <w:commentReference w:id="4"/>
      </w:r>
      <w:commentRangeEnd w:id="5"/>
      <w:r w:rsidR="00090854">
        <w:rPr>
          <w:rStyle w:val="CommentReference"/>
        </w:rPr>
        <w:commentReference w:id="5"/>
      </w:r>
      <w:r>
        <w:t>s</w:t>
      </w:r>
    </w:p>
    <w:p w14:paraId="732DC90F" w14:textId="481CBB95" w:rsidR="001B5907" w:rsidRPr="00090854" w:rsidRDefault="00090854" w:rsidP="00090854">
      <w:pPr>
        <w:pStyle w:val="ListParagraph"/>
        <w:numPr>
          <w:ilvl w:val="1"/>
          <w:numId w:val="1"/>
        </w:numPr>
        <w:rPr>
          <w:i/>
          <w:iCs/>
        </w:rPr>
      </w:pPr>
      <w:r w:rsidRPr="00090854">
        <w:rPr>
          <w:i/>
          <w:iCs/>
        </w:rPr>
        <w:t>Eidolon dupreanum</w:t>
      </w:r>
      <w:r>
        <w:rPr>
          <w:i/>
          <w:iCs/>
        </w:rPr>
        <w:t xml:space="preserve"> </w:t>
      </w:r>
      <w:r>
        <w:t>at Angovokely</w:t>
      </w:r>
    </w:p>
    <w:p w14:paraId="08763115" w14:textId="4561E806" w:rsidR="00090854" w:rsidRPr="00E15AEA" w:rsidRDefault="00090854" w:rsidP="00090854">
      <w:pPr>
        <w:pStyle w:val="ListParagraph"/>
        <w:numPr>
          <w:ilvl w:val="2"/>
          <w:numId w:val="1"/>
        </w:numPr>
        <w:rPr>
          <w:i/>
          <w:iCs/>
        </w:rPr>
      </w:pPr>
      <w:r>
        <w:t>Never been tracked before, two known sites, maternal roost</w:t>
      </w:r>
    </w:p>
    <w:p w14:paraId="6D72928F" w14:textId="07EFB6CB" w:rsidR="00E15AEA" w:rsidRPr="00090854" w:rsidRDefault="00E15AEA" w:rsidP="00090854">
      <w:pPr>
        <w:pStyle w:val="ListParagraph"/>
        <w:numPr>
          <w:ilvl w:val="2"/>
          <w:numId w:val="1"/>
        </w:numPr>
        <w:rPr>
          <w:i/>
          <w:iCs/>
        </w:rPr>
      </w:pPr>
      <w:r>
        <w:t>Angavokely virus is interesting</w:t>
      </w:r>
    </w:p>
    <w:p w14:paraId="54EFAB43" w14:textId="729D68C8" w:rsidR="00090854" w:rsidRPr="00E15AEA" w:rsidRDefault="00E15AEA" w:rsidP="00090854">
      <w:pPr>
        <w:pStyle w:val="ListParagraph"/>
        <w:numPr>
          <w:ilvl w:val="1"/>
          <w:numId w:val="1"/>
        </w:numPr>
        <w:rPr>
          <w:i/>
          <w:iCs/>
        </w:rPr>
      </w:pPr>
      <w:r>
        <w:rPr>
          <w:i/>
          <w:iCs/>
        </w:rPr>
        <w:t>P rufus</w:t>
      </w:r>
      <w:r>
        <w:t xml:space="preserve"> in valley</w:t>
      </w:r>
    </w:p>
    <w:p w14:paraId="2177DD9B" w14:textId="5AE148A7" w:rsidR="00E15AEA" w:rsidRPr="00E15AEA" w:rsidRDefault="00E15AEA" w:rsidP="00E15AEA">
      <w:pPr>
        <w:pStyle w:val="ListParagraph"/>
        <w:numPr>
          <w:ilvl w:val="2"/>
          <w:numId w:val="1"/>
        </w:numPr>
        <w:rPr>
          <w:i/>
          <w:iCs/>
        </w:rPr>
      </w:pPr>
      <w:r>
        <w:t>Most threatened</w:t>
      </w:r>
    </w:p>
    <w:p w14:paraId="2BE077D3" w14:textId="55449C7A" w:rsidR="00E15AEA" w:rsidRPr="007768FB" w:rsidRDefault="00E15AEA" w:rsidP="00E15AEA">
      <w:pPr>
        <w:pStyle w:val="ListParagraph"/>
        <w:numPr>
          <w:ilvl w:val="2"/>
          <w:numId w:val="1"/>
        </w:numPr>
        <w:rPr>
          <w:i/>
          <w:iCs/>
        </w:rPr>
      </w:pPr>
      <w:r>
        <w:t>Known metapopulation dynamics</w:t>
      </w:r>
    </w:p>
    <w:p w14:paraId="6C26015A" w14:textId="09AC7A8F" w:rsidR="007768FB" w:rsidRPr="00E15AEA" w:rsidRDefault="007768FB" w:rsidP="007768FB">
      <w:pPr>
        <w:pStyle w:val="ListParagraph"/>
        <w:numPr>
          <w:ilvl w:val="1"/>
          <w:numId w:val="1"/>
        </w:numPr>
        <w:rPr>
          <w:i/>
          <w:iCs/>
        </w:rPr>
      </w:pPr>
      <w:r>
        <w:t>Should split M and F, only adults</w:t>
      </w:r>
    </w:p>
    <w:p w14:paraId="07DDFA06" w14:textId="56C38E0B" w:rsidR="00D96B53" w:rsidRPr="002E24C5" w:rsidRDefault="00E15AEA" w:rsidP="007420AA">
      <w:pPr>
        <w:pStyle w:val="ListParagraph"/>
        <w:numPr>
          <w:ilvl w:val="0"/>
          <w:numId w:val="1"/>
        </w:numPr>
        <w:rPr>
          <w:i/>
          <w:iCs/>
        </w:rPr>
      </w:pPr>
      <w:commentRangeStart w:id="6"/>
      <w:r>
        <w:t>Data from this won’t be available until up to one year after setting out tags, so will need to do modeling in the meantime for final chapter</w:t>
      </w:r>
      <w:commentRangeEnd w:id="6"/>
      <w:r w:rsidR="0092281D">
        <w:rPr>
          <w:rStyle w:val="CommentReference"/>
        </w:rPr>
        <w:commentReference w:id="6"/>
      </w:r>
    </w:p>
    <w:p w14:paraId="0BE3576C" w14:textId="3168F92A" w:rsidR="002E24C5" w:rsidRPr="002E24C5" w:rsidRDefault="002E24C5" w:rsidP="007420AA">
      <w:pPr>
        <w:pStyle w:val="ListParagraph"/>
        <w:numPr>
          <w:ilvl w:val="0"/>
          <w:numId w:val="1"/>
        </w:numPr>
        <w:rPr>
          <w:i/>
          <w:iCs/>
        </w:rPr>
      </w:pPr>
      <w:r>
        <w:t>What is the most interesting to model?</w:t>
      </w:r>
    </w:p>
    <w:p w14:paraId="58D7F8DE" w14:textId="4E752397" w:rsidR="002E24C5" w:rsidRPr="00C13CE0" w:rsidRDefault="00BB34B8" w:rsidP="002E24C5">
      <w:pPr>
        <w:pStyle w:val="ListParagraph"/>
        <w:numPr>
          <w:ilvl w:val="1"/>
          <w:numId w:val="1"/>
        </w:numPr>
        <w:rPr>
          <w:i/>
          <w:iCs/>
        </w:rPr>
      </w:pPr>
      <w:r>
        <w:t>Movement ecology and disease dynamics</w:t>
      </w:r>
    </w:p>
    <w:p w14:paraId="418E63BA" w14:textId="77777777" w:rsidR="00C13CE0" w:rsidRDefault="00C13CE0" w:rsidP="00C13CE0">
      <w:pPr>
        <w:rPr>
          <w:i/>
          <w:iCs/>
        </w:rPr>
      </w:pPr>
    </w:p>
    <w:p w14:paraId="493547A6" w14:textId="257534D6" w:rsidR="00C13CE0" w:rsidRDefault="00C13CE0" w:rsidP="00C13CE0">
      <w:r>
        <w:t>GPS tags</w:t>
      </w:r>
    </w:p>
    <w:p w14:paraId="5F1CD731" w14:textId="72CE21EF" w:rsidR="00C13CE0" w:rsidRDefault="00C13CE0" w:rsidP="00C13CE0">
      <w:pPr>
        <w:pStyle w:val="ListParagraph"/>
        <w:numPr>
          <w:ilvl w:val="0"/>
          <w:numId w:val="1"/>
        </w:numPr>
      </w:pPr>
      <w:r>
        <w:t>Longest 539 days, average F 93, average M 139</w:t>
      </w:r>
    </w:p>
    <w:p w14:paraId="3F94E3D7" w14:textId="21A8F2E9" w:rsidR="00C13CE0" w:rsidRDefault="0092281D" w:rsidP="00C13CE0">
      <w:pPr>
        <w:pStyle w:val="ListParagraph"/>
        <w:numPr>
          <w:ilvl w:val="0"/>
          <w:numId w:val="1"/>
        </w:numPr>
      </w:pPr>
      <w:r>
        <w:lastRenderedPageBreak/>
        <w:t>Tracks using Google Earth and ArcMAP10</w:t>
      </w:r>
    </w:p>
    <w:p w14:paraId="4449F19D" w14:textId="65794DC1" w:rsidR="0092281D" w:rsidRDefault="0092281D" w:rsidP="00C13CE0">
      <w:pPr>
        <w:pStyle w:val="ListParagraph"/>
        <w:numPr>
          <w:ilvl w:val="0"/>
          <w:numId w:val="1"/>
        </w:numPr>
      </w:pPr>
      <w:r>
        <w:t>Minimum convex polygons (MCPs) to determine homeranges</w:t>
      </w:r>
    </w:p>
    <w:p w14:paraId="5B2537A1" w14:textId="021CEDC9" w:rsidR="0092281D" w:rsidRDefault="0092281D" w:rsidP="00C13CE0">
      <w:pPr>
        <w:pStyle w:val="ListParagraph"/>
        <w:numPr>
          <w:ilvl w:val="0"/>
          <w:numId w:val="1"/>
        </w:numPr>
      </w:pPr>
      <w:r>
        <w:t>Foraging areas: analyzed utilization distribution discontinuities</w:t>
      </w:r>
    </w:p>
    <w:p w14:paraId="2B21BD78" w14:textId="16D5666E" w:rsidR="0092281D" w:rsidRDefault="0092281D" w:rsidP="0092281D">
      <w:pPr>
        <w:pStyle w:val="ListParagraph"/>
        <w:numPr>
          <w:ilvl w:val="1"/>
          <w:numId w:val="1"/>
        </w:numPr>
      </w:pPr>
      <w:r>
        <w:t>MCP area against percentage inclusion of fixes</w:t>
      </w:r>
    </w:p>
    <w:p w14:paraId="61CE3258" w14:textId="12950823" w:rsidR="0092281D" w:rsidRDefault="0092281D" w:rsidP="0092281D">
      <w:pPr>
        <w:pStyle w:val="ListParagraph"/>
        <w:numPr>
          <w:ilvl w:val="1"/>
          <w:numId w:val="1"/>
        </w:numPr>
      </w:pPr>
      <w:r>
        <w:t>Using Ranges 7</w:t>
      </w:r>
    </w:p>
    <w:p w14:paraId="34448F60" w14:textId="362E9B82" w:rsidR="0092281D" w:rsidRDefault="0092281D" w:rsidP="0092281D">
      <w:pPr>
        <w:pStyle w:val="ListParagraph"/>
        <w:numPr>
          <w:ilvl w:val="0"/>
          <w:numId w:val="1"/>
        </w:numPr>
      </w:pPr>
      <w:r>
        <w:t>Identify roosting sites</w:t>
      </w:r>
    </w:p>
    <w:p w14:paraId="5BC90275" w14:textId="32D57126" w:rsidR="0092281D" w:rsidRDefault="0092281D" w:rsidP="0092281D">
      <w:pPr>
        <w:pStyle w:val="ListParagraph"/>
        <w:numPr>
          <w:ilvl w:val="0"/>
          <w:numId w:val="1"/>
        </w:numPr>
      </w:pPr>
      <w:r>
        <w:t>Fixes – reads of data</w:t>
      </w:r>
    </w:p>
    <w:p w14:paraId="759B666C" w14:textId="3037736B" w:rsidR="00960124" w:rsidRDefault="00960124" w:rsidP="00960124">
      <w:r>
        <w:t>*evidence of direct movement between different caves and have found that there is genetic similarity between viruses detected in geographically distant locations</w:t>
      </w:r>
    </w:p>
    <w:p w14:paraId="56D91A55" w14:textId="6FA9A126" w:rsidR="00960124" w:rsidRDefault="00960124" w:rsidP="00960124">
      <w:r>
        <w:t xml:space="preserve">*spp exists as a large metapopulation with virus circulation over </w:t>
      </w:r>
      <w:commentRangeStart w:id="7"/>
      <w:r>
        <w:t>broad geographic ranges</w:t>
      </w:r>
      <w:commentRangeEnd w:id="7"/>
      <w:r>
        <w:rPr>
          <w:rStyle w:val="CommentReference"/>
        </w:rPr>
        <w:commentReference w:id="7"/>
      </w:r>
    </w:p>
    <w:p w14:paraId="03BA3E83" w14:textId="3813756C" w:rsidR="00960124" w:rsidRDefault="00960124" w:rsidP="00960124">
      <w:r>
        <w:t>*plowright suggested metapopulation dynamics were necessary for HeV persistence in Australian pteropodids</w:t>
      </w:r>
    </w:p>
    <w:p w14:paraId="7451C44B" w14:textId="74DEA8A6" w:rsidR="00960124" w:rsidRDefault="00960124" w:rsidP="00960124">
      <w:r>
        <w:t>*</w:t>
      </w:r>
      <w:r w:rsidR="001546D8">
        <w:t>movement between colonies within the period short enough for infection to occur and for a bat to become infectious</w:t>
      </w:r>
    </w:p>
    <w:p w14:paraId="6F840291" w14:textId="549C7D24" w:rsidR="004B3801" w:rsidRDefault="009E5435" w:rsidP="004B3801">
      <w:pPr>
        <w:pStyle w:val="ListParagraph"/>
        <w:numPr>
          <w:ilvl w:val="0"/>
          <w:numId w:val="2"/>
        </w:numPr>
      </w:pPr>
      <w:r>
        <w:t>Small paper just on movement stats</w:t>
      </w:r>
    </w:p>
    <w:p w14:paraId="226D9C97" w14:textId="4E671703" w:rsidR="00927A4C" w:rsidRDefault="00927A4C" w:rsidP="00927A4C">
      <w:pPr>
        <w:pStyle w:val="ListParagraph"/>
        <w:numPr>
          <w:ilvl w:val="1"/>
          <w:numId w:val="2"/>
        </w:numPr>
      </w:pPr>
      <w:r>
        <w:t xml:space="preserve">Pteropus </w:t>
      </w:r>
      <w:r w:rsidR="00297FBD">
        <w:t>spp have been done a lot</w:t>
      </w:r>
    </w:p>
    <w:p w14:paraId="273DAE8F" w14:textId="6040194D" w:rsidR="00927A4C" w:rsidRDefault="0030138A" w:rsidP="00927A4C">
      <w:pPr>
        <w:pStyle w:val="ListParagraph"/>
        <w:numPr>
          <w:ilvl w:val="0"/>
          <w:numId w:val="2"/>
        </w:numPr>
      </w:pPr>
      <w:r>
        <w:t>Connectivity estimates for modeling pape</w:t>
      </w:r>
      <w:r w:rsidR="00927A4C">
        <w:t>r</w:t>
      </w:r>
    </w:p>
    <w:p w14:paraId="5BD6B163" w14:textId="5EB55F0B" w:rsidR="00532724" w:rsidRDefault="00532724" w:rsidP="00927A4C">
      <w:pPr>
        <w:pStyle w:val="ListParagraph"/>
        <w:numPr>
          <w:ilvl w:val="0"/>
          <w:numId w:val="2"/>
        </w:numPr>
      </w:pPr>
      <w:r>
        <w:t xml:space="preserve">Test maximum bounds of Pteropus movement to get an idea of panmixia of </w:t>
      </w:r>
      <w:r w:rsidR="003F7659">
        <w:t>Madagascar</w:t>
      </w:r>
    </w:p>
    <w:p w14:paraId="603576F4" w14:textId="62B87E3A" w:rsidR="003F7659" w:rsidRPr="00C13CE0" w:rsidRDefault="003F7659" w:rsidP="00927A4C">
      <w:pPr>
        <w:pStyle w:val="ListParagraph"/>
        <w:numPr>
          <w:ilvl w:val="0"/>
          <w:numId w:val="2"/>
        </w:numPr>
      </w:pPr>
      <w:r>
        <w:t>Comparison of connectivity between species</w:t>
      </w:r>
    </w:p>
    <w:sectPr w:rsidR="003F7659" w:rsidRPr="00C13C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phia Horigan" w:date="2023-03-21T16:18:00Z" w:initials="SH">
    <w:p w14:paraId="73A34346" w14:textId="77777777" w:rsidR="00D66F93" w:rsidRDefault="00D66F93" w:rsidP="00CC5097">
      <w:r>
        <w:rPr>
          <w:rStyle w:val="CommentReference"/>
        </w:rPr>
        <w:annotationRef/>
      </w:r>
      <w:r>
        <w:rPr>
          <w:color w:val="000000"/>
          <w:sz w:val="20"/>
          <w:szCs w:val="20"/>
        </w:rPr>
        <w:t>Timing of tagging matters?</w:t>
      </w:r>
    </w:p>
  </w:comment>
  <w:comment w:id="1" w:author="Sophia Horigan" w:date="2023-03-21T16:31:00Z" w:initials="SH">
    <w:p w14:paraId="61070918" w14:textId="77777777" w:rsidR="005B3A03" w:rsidRDefault="005B3A03" w:rsidP="00A93F04">
      <w:r>
        <w:rPr>
          <w:rStyle w:val="CommentReference"/>
        </w:rPr>
        <w:annotationRef/>
      </w:r>
      <w:r>
        <w:rPr>
          <w:color w:val="000000"/>
          <w:sz w:val="20"/>
          <w:szCs w:val="20"/>
        </w:rPr>
        <w:t>30 per species</w:t>
      </w:r>
    </w:p>
  </w:comment>
  <w:comment w:id="2" w:author="Sophia Horigan" w:date="2023-03-21T16:32:00Z" w:initials="SH">
    <w:p w14:paraId="20445225" w14:textId="77777777" w:rsidR="005B3A03" w:rsidRDefault="005B3A03" w:rsidP="00675250">
      <w:r>
        <w:rPr>
          <w:rStyle w:val="CommentReference"/>
        </w:rPr>
        <w:annotationRef/>
      </w:r>
      <w:r>
        <w:rPr>
          <w:color w:val="000000"/>
          <w:sz w:val="20"/>
          <w:szCs w:val="20"/>
        </w:rPr>
        <w:t>P. Rufus, 4 per each of 5 ecoregions</w:t>
      </w:r>
    </w:p>
  </w:comment>
  <w:comment w:id="3" w:author="Sophia Horigan" w:date="2023-03-21T17:03:00Z" w:initials="SH">
    <w:p w14:paraId="7F4BA67B" w14:textId="77777777" w:rsidR="005A6AD3" w:rsidRDefault="005A6AD3" w:rsidP="00431682">
      <w:r>
        <w:rPr>
          <w:rStyle w:val="CommentReference"/>
        </w:rPr>
        <w:annotationRef/>
      </w:r>
      <w:r>
        <w:rPr>
          <w:color w:val="000000"/>
          <w:sz w:val="20"/>
          <w:szCs w:val="20"/>
        </w:rPr>
        <w:t>Solar powered? Has to be pteropus</w:t>
      </w:r>
    </w:p>
  </w:comment>
  <w:comment w:id="4" w:author="Sophia Horigan" w:date="2023-03-21T16:43:00Z" w:initials="SH">
    <w:p w14:paraId="3E873CC9" w14:textId="74A0510C" w:rsidR="001B5907" w:rsidRDefault="001B5907" w:rsidP="006102D3">
      <w:r>
        <w:rPr>
          <w:rStyle w:val="CommentReference"/>
        </w:rPr>
        <w:annotationRef/>
      </w:r>
      <w:r>
        <w:rPr>
          <w:color w:val="000000"/>
          <w:sz w:val="20"/>
          <w:szCs w:val="20"/>
        </w:rPr>
        <w:t>How much do you have to follow the grant’s proposal?</w:t>
      </w:r>
    </w:p>
  </w:comment>
  <w:comment w:id="5" w:author="Sophia Horigan" w:date="2023-03-21T16:43:00Z" w:initials="SH">
    <w:p w14:paraId="320A094E" w14:textId="77777777" w:rsidR="00090854" w:rsidRDefault="00090854" w:rsidP="000047A3">
      <w:r>
        <w:rPr>
          <w:rStyle w:val="CommentReference"/>
        </w:rPr>
        <w:annotationRef/>
      </w:r>
      <w:r>
        <w:rPr>
          <w:color w:val="000000"/>
          <w:sz w:val="20"/>
          <w:szCs w:val="20"/>
        </w:rPr>
        <w:t>I would love to tool around Madagascar setting these up</w:t>
      </w:r>
    </w:p>
  </w:comment>
  <w:comment w:id="6" w:author="Sophia Horigan" w:date="2023-03-21T17:12:00Z" w:initials="SH">
    <w:p w14:paraId="2B72C71B" w14:textId="77777777" w:rsidR="0092281D" w:rsidRDefault="0092281D" w:rsidP="003C2559">
      <w:r>
        <w:rPr>
          <w:rStyle w:val="CommentReference"/>
        </w:rPr>
        <w:annotationRef/>
      </w:r>
      <w:r>
        <w:rPr>
          <w:color w:val="000000"/>
          <w:sz w:val="20"/>
          <w:szCs w:val="20"/>
        </w:rPr>
        <w:t>Also want to go ASAP right?</w:t>
      </w:r>
    </w:p>
  </w:comment>
  <w:comment w:id="7" w:author="Sophia Horigan" w:date="2023-03-21T17:21:00Z" w:initials="SH">
    <w:p w14:paraId="59982963" w14:textId="77777777" w:rsidR="00960124" w:rsidRDefault="00960124" w:rsidP="009D512A">
      <w:r>
        <w:rPr>
          <w:rStyle w:val="CommentReference"/>
        </w:rPr>
        <w:annotationRef/>
      </w:r>
      <w:r>
        <w:rPr>
          <w:color w:val="000000"/>
          <w:sz w:val="20"/>
          <w:szCs w:val="20"/>
        </w:rPr>
        <w:t>How broad? Should put GPS trackers out in waves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A34346" w15:done="0"/>
  <w15:commentEx w15:paraId="61070918" w15:done="0"/>
  <w15:commentEx w15:paraId="20445225" w15:done="0"/>
  <w15:commentEx w15:paraId="7F4BA67B" w15:done="0"/>
  <w15:commentEx w15:paraId="3E873CC9" w15:done="0"/>
  <w15:commentEx w15:paraId="320A094E" w15:paraIdParent="3E873CC9" w15:done="0"/>
  <w15:commentEx w15:paraId="2B72C71B" w15:done="0"/>
  <w15:commentEx w15:paraId="599829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45748" w16cex:dateUtc="2023-03-21T23:18:00Z"/>
  <w16cex:commentExtensible w16cex:durableId="27C45A6C" w16cex:dateUtc="2023-03-21T23:31:00Z"/>
  <w16cex:commentExtensible w16cex:durableId="27C45A85" w16cex:dateUtc="2023-03-21T23:32:00Z"/>
  <w16cex:commentExtensible w16cex:durableId="27C461F1" w16cex:dateUtc="2023-03-22T00:03:00Z"/>
  <w16cex:commentExtensible w16cex:durableId="27C45D28" w16cex:dateUtc="2023-03-21T23:43:00Z"/>
  <w16cex:commentExtensible w16cex:durableId="27C45D3D" w16cex:dateUtc="2023-03-21T23:43:00Z"/>
  <w16cex:commentExtensible w16cex:durableId="27C463EB" w16cex:dateUtc="2023-03-22T00:12:00Z"/>
  <w16cex:commentExtensible w16cex:durableId="27C46608" w16cex:dateUtc="2023-03-22T0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A34346" w16cid:durableId="27C45748"/>
  <w16cid:commentId w16cid:paraId="61070918" w16cid:durableId="27C45A6C"/>
  <w16cid:commentId w16cid:paraId="20445225" w16cid:durableId="27C45A85"/>
  <w16cid:commentId w16cid:paraId="7F4BA67B" w16cid:durableId="27C461F1"/>
  <w16cid:commentId w16cid:paraId="3E873CC9" w16cid:durableId="27C45D28"/>
  <w16cid:commentId w16cid:paraId="320A094E" w16cid:durableId="27C45D3D"/>
  <w16cid:commentId w16cid:paraId="2B72C71B" w16cid:durableId="27C463EB"/>
  <w16cid:commentId w16cid:paraId="59982963" w16cid:durableId="27C466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861D9"/>
    <w:multiLevelType w:val="hybridMultilevel"/>
    <w:tmpl w:val="36D02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4253BA"/>
    <w:multiLevelType w:val="hybridMultilevel"/>
    <w:tmpl w:val="842288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92900131">
    <w:abstractNumId w:val="0"/>
  </w:num>
  <w:num w:numId="2" w16cid:durableId="121808224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a Horigan">
    <w15:presenceInfo w15:providerId="AD" w15:userId="S::shorigan@UCHICAGO.EDU::29b9d5d9-dd57-4798-9602-870aaf189a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FFD"/>
    <w:rsid w:val="00086FFD"/>
    <w:rsid w:val="00090854"/>
    <w:rsid w:val="00104610"/>
    <w:rsid w:val="001546D8"/>
    <w:rsid w:val="001B5907"/>
    <w:rsid w:val="00297FBD"/>
    <w:rsid w:val="002E24C5"/>
    <w:rsid w:val="002F6F71"/>
    <w:rsid w:val="0030138A"/>
    <w:rsid w:val="003F7659"/>
    <w:rsid w:val="004B3801"/>
    <w:rsid w:val="00520F4F"/>
    <w:rsid w:val="00532724"/>
    <w:rsid w:val="005A6AD3"/>
    <w:rsid w:val="005B3A03"/>
    <w:rsid w:val="006A2464"/>
    <w:rsid w:val="00704B7B"/>
    <w:rsid w:val="007420AA"/>
    <w:rsid w:val="007768FB"/>
    <w:rsid w:val="0085345F"/>
    <w:rsid w:val="0086694D"/>
    <w:rsid w:val="0091133F"/>
    <w:rsid w:val="0092281D"/>
    <w:rsid w:val="00927A4C"/>
    <w:rsid w:val="00960124"/>
    <w:rsid w:val="0096731C"/>
    <w:rsid w:val="009E5435"/>
    <w:rsid w:val="00A23E65"/>
    <w:rsid w:val="00BB34B8"/>
    <w:rsid w:val="00BE72EC"/>
    <w:rsid w:val="00C13CE0"/>
    <w:rsid w:val="00C85AC2"/>
    <w:rsid w:val="00D02129"/>
    <w:rsid w:val="00D0475A"/>
    <w:rsid w:val="00D172E3"/>
    <w:rsid w:val="00D66F93"/>
    <w:rsid w:val="00D96B53"/>
    <w:rsid w:val="00E15AEA"/>
    <w:rsid w:val="00E20F69"/>
    <w:rsid w:val="00ED2D72"/>
    <w:rsid w:val="00ED39B6"/>
    <w:rsid w:val="00F03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346739"/>
  <w15:chartTrackingRefBased/>
  <w15:docId w15:val="{EB5A0E0A-6748-0D4C-BCD6-90FB2DF8C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F93"/>
    <w:pPr>
      <w:ind w:left="720"/>
      <w:contextualSpacing/>
    </w:pPr>
  </w:style>
  <w:style w:type="character" w:styleId="CommentReference">
    <w:name w:val="annotation reference"/>
    <w:basedOn w:val="DefaultParagraphFont"/>
    <w:uiPriority w:val="99"/>
    <w:semiHidden/>
    <w:unhideWhenUsed/>
    <w:rsid w:val="00D66F93"/>
    <w:rPr>
      <w:sz w:val="16"/>
      <w:szCs w:val="16"/>
    </w:rPr>
  </w:style>
  <w:style w:type="paragraph" w:styleId="CommentText">
    <w:name w:val="annotation text"/>
    <w:basedOn w:val="Normal"/>
    <w:link w:val="CommentTextChar"/>
    <w:uiPriority w:val="99"/>
    <w:semiHidden/>
    <w:unhideWhenUsed/>
    <w:rsid w:val="00D66F93"/>
    <w:rPr>
      <w:sz w:val="20"/>
      <w:szCs w:val="20"/>
    </w:rPr>
  </w:style>
  <w:style w:type="character" w:customStyle="1" w:styleId="CommentTextChar">
    <w:name w:val="Comment Text Char"/>
    <w:basedOn w:val="DefaultParagraphFont"/>
    <w:link w:val="CommentText"/>
    <w:uiPriority w:val="99"/>
    <w:semiHidden/>
    <w:rsid w:val="00D66F93"/>
    <w:rPr>
      <w:sz w:val="20"/>
      <w:szCs w:val="20"/>
    </w:rPr>
  </w:style>
  <w:style w:type="paragraph" w:styleId="CommentSubject">
    <w:name w:val="annotation subject"/>
    <w:basedOn w:val="CommentText"/>
    <w:next w:val="CommentText"/>
    <w:link w:val="CommentSubjectChar"/>
    <w:uiPriority w:val="99"/>
    <w:semiHidden/>
    <w:unhideWhenUsed/>
    <w:rsid w:val="00D66F93"/>
    <w:rPr>
      <w:b/>
      <w:bCs/>
    </w:rPr>
  </w:style>
  <w:style w:type="character" w:customStyle="1" w:styleId="CommentSubjectChar">
    <w:name w:val="Comment Subject Char"/>
    <w:basedOn w:val="CommentTextChar"/>
    <w:link w:val="CommentSubject"/>
    <w:uiPriority w:val="99"/>
    <w:semiHidden/>
    <w:rsid w:val="00D66F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Horigan</dc:creator>
  <cp:keywords/>
  <dc:description/>
  <cp:lastModifiedBy>Sophia Horigan</cp:lastModifiedBy>
  <cp:revision>40</cp:revision>
  <cp:lastPrinted>2023-03-22T00:54:00Z</cp:lastPrinted>
  <dcterms:created xsi:type="dcterms:W3CDTF">2023-03-21T23:08:00Z</dcterms:created>
  <dcterms:modified xsi:type="dcterms:W3CDTF">2023-03-22T01:04:00Z</dcterms:modified>
</cp:coreProperties>
</file>