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3140" w14:textId="65AFF625" w:rsidR="003C463B" w:rsidRPr="003C463B" w:rsidRDefault="003C463B" w:rsidP="003C463B">
      <w:pPr>
        <w:pStyle w:val="NormalWeb"/>
        <w:ind w:left="640" w:hanging="640"/>
        <w:rPr>
          <w:b/>
          <w:bCs/>
        </w:rPr>
      </w:pPr>
      <w:r>
        <w:rPr>
          <w:b/>
          <w:bCs/>
        </w:rPr>
        <w:t>References for Duration of Infection Sources</w:t>
      </w:r>
    </w:p>
    <w:p w14:paraId="5288D81E" w14:textId="67F11101" w:rsidR="003C463B" w:rsidRDefault="003C463B" w:rsidP="003C463B">
      <w:pPr>
        <w:pStyle w:val="NormalWeb"/>
        <w:ind w:left="640" w:hanging="640"/>
      </w:pPr>
      <w:r>
        <w:t xml:space="preserve">1. </w:t>
      </w:r>
      <w:r>
        <w:tab/>
        <w:t xml:space="preserve">J. W. Ai, S. S. Weng, Q. Cheng, P. Cui, Y. J. Li, H. L. Wu, Y. M. Zhu, B. Xu, W. H. Zhang, Human endophthalmitis caused by pseudorabies virus infection, China, 2017.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24</w:t>
      </w:r>
      <w:r>
        <w:t>, 1087–1090 (2018).</w:t>
      </w:r>
    </w:p>
    <w:p w14:paraId="66D7DB27" w14:textId="77777777" w:rsidR="003C463B" w:rsidRDefault="003C463B" w:rsidP="003C463B">
      <w:pPr>
        <w:pStyle w:val="NormalWeb"/>
        <w:ind w:left="640" w:hanging="640"/>
      </w:pPr>
      <w:r>
        <w:t xml:space="preserve">2. </w:t>
      </w:r>
      <w:r>
        <w:tab/>
        <w:t xml:space="preserve">M. </w:t>
      </w:r>
      <w:proofErr w:type="spellStart"/>
      <w:r>
        <w:t>Ajelli</w:t>
      </w:r>
      <w:proofErr w:type="spellEnd"/>
      <w:r>
        <w:t xml:space="preserve">, S. </w:t>
      </w:r>
      <w:proofErr w:type="spellStart"/>
      <w:r>
        <w:t>Merler</w:t>
      </w:r>
      <w:proofErr w:type="spellEnd"/>
      <w:r>
        <w:t xml:space="preserve">, Transmission potential and design of adequate control measures for Marburg Hemorrhagic Fever.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. </w:t>
      </w:r>
      <w:r>
        <w:rPr>
          <w:b/>
          <w:bCs/>
        </w:rPr>
        <w:t>7</w:t>
      </w:r>
      <w:r>
        <w:t>, 1–8 (2012).</w:t>
      </w:r>
    </w:p>
    <w:p w14:paraId="01FF425C" w14:textId="77777777" w:rsidR="003C463B" w:rsidRDefault="003C463B" w:rsidP="003C463B">
      <w:pPr>
        <w:pStyle w:val="NormalWeb"/>
        <w:ind w:left="640" w:hanging="640"/>
      </w:pPr>
      <w:r>
        <w:t xml:space="preserve">3. </w:t>
      </w:r>
      <w:r>
        <w:tab/>
        <w:t xml:space="preserve">C. G. </w:t>
      </w:r>
      <w:proofErr w:type="spellStart"/>
      <w:r>
        <w:t>Albariño</w:t>
      </w:r>
      <w:proofErr w:type="spellEnd"/>
      <w:r>
        <w:t xml:space="preserve">, M. </w:t>
      </w:r>
      <w:proofErr w:type="spellStart"/>
      <w:r>
        <w:t>Foltzer</w:t>
      </w:r>
      <w:proofErr w:type="spellEnd"/>
      <w:r>
        <w:t xml:space="preserve">, J. S. Towner, L. A. Rowe, S. Campbell, C. M. Jaramillo, B. H. Bird, D. M. Reeder, M. E. </w:t>
      </w:r>
      <w:proofErr w:type="spellStart"/>
      <w:r>
        <w:t>Vodzak</w:t>
      </w:r>
      <w:proofErr w:type="spellEnd"/>
      <w:r>
        <w:t xml:space="preserve">, P. Rota, M. G. Metcalfe, C. F. </w:t>
      </w:r>
      <w:proofErr w:type="spellStart"/>
      <w:r>
        <w:t>Spiropoulou</w:t>
      </w:r>
      <w:proofErr w:type="spellEnd"/>
      <w:r>
        <w:t xml:space="preserve">, B. </w:t>
      </w:r>
      <w:proofErr w:type="spellStart"/>
      <w:r>
        <w:t>Knust</w:t>
      </w:r>
      <w:proofErr w:type="spellEnd"/>
      <w:r>
        <w:t xml:space="preserve">, J. P. Vincent, M. A. </w:t>
      </w:r>
      <w:proofErr w:type="spellStart"/>
      <w:r>
        <w:t>Frace</w:t>
      </w:r>
      <w:proofErr w:type="spellEnd"/>
      <w:r>
        <w:t xml:space="preserve">, S. T. Nichol, P. E. Rollin, U. </w:t>
      </w:r>
      <w:proofErr w:type="spellStart"/>
      <w:r>
        <w:t>Ströher</w:t>
      </w:r>
      <w:proofErr w:type="spellEnd"/>
      <w:r>
        <w:t xml:space="preserve">, Novel paramyxovirus associated with severe acute febrile disease, South Sudan and Uganda, 2012.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20</w:t>
      </w:r>
      <w:r>
        <w:t xml:space="preserve"> (2014).</w:t>
      </w:r>
    </w:p>
    <w:p w14:paraId="38A17912" w14:textId="77777777" w:rsidR="003C463B" w:rsidRDefault="003C463B" w:rsidP="003C463B">
      <w:pPr>
        <w:pStyle w:val="NormalWeb"/>
        <w:ind w:left="640" w:hanging="640"/>
      </w:pPr>
      <w:r>
        <w:t xml:space="preserve">4. </w:t>
      </w:r>
      <w:r>
        <w:tab/>
        <w:t xml:space="preserve">S. </w:t>
      </w:r>
      <w:proofErr w:type="spellStart"/>
      <w:r>
        <w:t>Alizon</w:t>
      </w:r>
      <w:proofErr w:type="spellEnd"/>
      <w:r>
        <w:t xml:space="preserve">, S. Lion, C. L. </w:t>
      </w:r>
      <w:proofErr w:type="spellStart"/>
      <w:r>
        <w:t>Murall</w:t>
      </w:r>
      <w:proofErr w:type="spellEnd"/>
      <w:r>
        <w:t xml:space="preserve">, J. L. Abbate, Quantifying the epidemic spread of </w:t>
      </w:r>
      <w:proofErr w:type="spellStart"/>
      <w:r>
        <w:t>ebola</w:t>
      </w:r>
      <w:proofErr w:type="spellEnd"/>
      <w:r>
        <w:t xml:space="preserve"> virus (</w:t>
      </w:r>
      <w:proofErr w:type="spellStart"/>
      <w:r>
        <w:t>Ebov</w:t>
      </w:r>
      <w:proofErr w:type="spellEnd"/>
      <w:r>
        <w:t xml:space="preserve">) in Sierra Leone using </w:t>
      </w:r>
      <w:proofErr w:type="spellStart"/>
      <w:r>
        <w:t>phylodynamics</w:t>
      </w:r>
      <w:proofErr w:type="spellEnd"/>
      <w:r>
        <w:t xml:space="preserve">. </w:t>
      </w:r>
      <w:r>
        <w:rPr>
          <w:i/>
          <w:iCs/>
        </w:rPr>
        <w:t>Virulence</w:t>
      </w:r>
      <w:r>
        <w:t xml:space="preserve">. </w:t>
      </w:r>
      <w:r>
        <w:rPr>
          <w:b/>
          <w:bCs/>
        </w:rPr>
        <w:t>5</w:t>
      </w:r>
      <w:r>
        <w:t>, 825–827 (2014).</w:t>
      </w:r>
    </w:p>
    <w:p w14:paraId="25AE837B" w14:textId="77777777" w:rsidR="003C463B" w:rsidRDefault="003C463B" w:rsidP="003C463B">
      <w:pPr>
        <w:pStyle w:val="NormalWeb"/>
        <w:ind w:left="640" w:hanging="640"/>
      </w:pPr>
      <w:r>
        <w:t xml:space="preserve">5. </w:t>
      </w:r>
      <w:r>
        <w:tab/>
        <w:t xml:space="preserve">B. A. Anderson, Focal neurologic signs in western equine encephalitis. </w:t>
      </w:r>
      <w:r>
        <w:rPr>
          <w:i/>
          <w:iCs/>
        </w:rPr>
        <w:t>Can. Med. Assoc. J.</w:t>
      </w:r>
      <w:r>
        <w:t xml:space="preserve"> </w:t>
      </w:r>
      <w:r>
        <w:rPr>
          <w:b/>
          <w:bCs/>
        </w:rPr>
        <w:t>130</w:t>
      </w:r>
      <w:r>
        <w:t>, 1019–1021 (1984).</w:t>
      </w:r>
    </w:p>
    <w:p w14:paraId="32F6CB4B" w14:textId="77777777" w:rsidR="003C463B" w:rsidRDefault="003C463B" w:rsidP="003C463B">
      <w:pPr>
        <w:pStyle w:val="NormalWeb"/>
        <w:ind w:left="640" w:hanging="640"/>
      </w:pPr>
      <w:r>
        <w:t xml:space="preserve">6. </w:t>
      </w:r>
      <w:r>
        <w:tab/>
        <w:t xml:space="preserve">R. </w:t>
      </w:r>
      <w:proofErr w:type="spellStart"/>
      <w:r>
        <w:t>Appuhamy</w:t>
      </w:r>
      <w:proofErr w:type="spellEnd"/>
      <w:r>
        <w:t xml:space="preserve">, C. Moffatt, S. Davis, P. Kelly, K. Kennedy, Hepatitis E in a food handler--a rapid risk assessment to guide the public health response. </w:t>
      </w:r>
      <w:r>
        <w:rPr>
          <w:i/>
          <w:iCs/>
        </w:rPr>
        <w:t xml:space="preserve">West. Pacific </w:t>
      </w:r>
      <w:proofErr w:type="spellStart"/>
      <w:r>
        <w:rPr>
          <w:i/>
          <w:iCs/>
        </w:rPr>
        <w:t>Surveill</w:t>
      </w:r>
      <w:proofErr w:type="spellEnd"/>
      <w:r>
        <w:rPr>
          <w:i/>
          <w:iCs/>
        </w:rPr>
        <w:t>. Response J.</w:t>
      </w:r>
      <w:r>
        <w:t xml:space="preserve"> </w:t>
      </w:r>
      <w:r>
        <w:rPr>
          <w:b/>
          <w:bCs/>
        </w:rPr>
        <w:t>5</w:t>
      </w:r>
      <w:r>
        <w:t>, 1–4 (2014).</w:t>
      </w:r>
    </w:p>
    <w:p w14:paraId="40E1CC45" w14:textId="77777777" w:rsidR="003C463B" w:rsidRDefault="003C463B" w:rsidP="003C463B">
      <w:pPr>
        <w:pStyle w:val="NormalWeb"/>
        <w:ind w:left="640" w:hanging="640"/>
      </w:pPr>
      <w:r>
        <w:t xml:space="preserve">7. </w:t>
      </w:r>
      <w:r>
        <w:tab/>
        <w:t xml:space="preserve">H. </w:t>
      </w:r>
      <w:proofErr w:type="spellStart"/>
      <w:r>
        <w:t>Attoui</w:t>
      </w:r>
      <w:proofErr w:type="spellEnd"/>
      <w:r>
        <w:t xml:space="preserve">, F. </w:t>
      </w:r>
      <w:proofErr w:type="spellStart"/>
      <w:r>
        <w:t>Mohd</w:t>
      </w:r>
      <w:proofErr w:type="spellEnd"/>
      <w:r>
        <w:t xml:space="preserve"> Jaafar, Zoonotic and emerging </w:t>
      </w:r>
      <w:proofErr w:type="spellStart"/>
      <w:r>
        <w:t>orbivirus</w:t>
      </w:r>
      <w:proofErr w:type="spellEnd"/>
      <w:r>
        <w:t xml:space="preserve"> infections. </w:t>
      </w:r>
      <w:r>
        <w:rPr>
          <w:i/>
          <w:iCs/>
        </w:rPr>
        <w:t>Rev. Sci. Tech.</w:t>
      </w:r>
      <w:r>
        <w:t xml:space="preserve"> </w:t>
      </w:r>
      <w:r>
        <w:rPr>
          <w:b/>
          <w:bCs/>
        </w:rPr>
        <w:t>34</w:t>
      </w:r>
      <w:r>
        <w:t>, 353–361 (2015).</w:t>
      </w:r>
    </w:p>
    <w:p w14:paraId="31664C9B" w14:textId="77777777" w:rsidR="003C463B" w:rsidRDefault="003C463B" w:rsidP="003C463B">
      <w:pPr>
        <w:pStyle w:val="NormalWeb"/>
        <w:ind w:left="640" w:hanging="640"/>
      </w:pPr>
      <w:r>
        <w:t xml:space="preserve">8. </w:t>
      </w:r>
      <w:r>
        <w:tab/>
        <w:t xml:space="preserve">D. </w:t>
      </w:r>
      <w:proofErr w:type="spellStart"/>
      <w:r>
        <w:t>Baxby</w:t>
      </w:r>
      <w:proofErr w:type="spellEnd"/>
      <w:r>
        <w:t xml:space="preserve">, M. Bennet, B. Getty, Human cowpox 1969–93: a review based on 54 cases. </w:t>
      </w:r>
      <w:r>
        <w:rPr>
          <w:i/>
          <w:iCs/>
        </w:rPr>
        <w:t>Br. J. Dermatol.</w:t>
      </w:r>
      <w:r>
        <w:t xml:space="preserve"> </w:t>
      </w:r>
      <w:r>
        <w:rPr>
          <w:b/>
          <w:bCs/>
        </w:rPr>
        <w:t>131</w:t>
      </w:r>
      <w:r>
        <w:t>, 598–607 (1994).</w:t>
      </w:r>
    </w:p>
    <w:p w14:paraId="3C95B279" w14:textId="77777777" w:rsidR="003C463B" w:rsidRDefault="003C463B" w:rsidP="003C463B">
      <w:pPr>
        <w:pStyle w:val="NormalWeb"/>
        <w:ind w:left="640" w:hanging="640"/>
      </w:pPr>
      <w:r>
        <w:t xml:space="preserve">9. </w:t>
      </w:r>
      <w:r>
        <w:tab/>
        <w:t xml:space="preserve">N. M. Bennett, Murray Valley Encephalitis, 1974. </w:t>
      </w:r>
      <w:r>
        <w:rPr>
          <w:i/>
          <w:iCs/>
        </w:rPr>
        <w:t>Med. J. Aust.</w:t>
      </w:r>
      <w:r>
        <w:t xml:space="preserve"> </w:t>
      </w:r>
      <w:r>
        <w:rPr>
          <w:b/>
          <w:bCs/>
        </w:rPr>
        <w:t>2</w:t>
      </w:r>
      <w:r>
        <w:t>, 446–450 (1976).</w:t>
      </w:r>
    </w:p>
    <w:p w14:paraId="55EC8F77" w14:textId="77777777" w:rsidR="003C463B" w:rsidRDefault="003C463B" w:rsidP="003C463B">
      <w:pPr>
        <w:pStyle w:val="NormalWeb"/>
        <w:ind w:left="640" w:hanging="640"/>
      </w:pPr>
      <w:r>
        <w:t xml:space="preserve">10. </w:t>
      </w:r>
      <w:r>
        <w:tab/>
        <w:t xml:space="preserve">S. M. Bernard, S. A. Anderson, Qualitative assessment of risk for monkeypox associated with domestic trade in certain animal species, United States.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12</w:t>
      </w:r>
      <w:r>
        <w:t>, 1827–1833 (2006).</w:t>
      </w:r>
    </w:p>
    <w:p w14:paraId="6F48BB51" w14:textId="77777777" w:rsidR="003C463B" w:rsidRDefault="003C463B" w:rsidP="003C463B">
      <w:pPr>
        <w:pStyle w:val="NormalWeb"/>
        <w:ind w:left="640" w:hanging="640"/>
      </w:pPr>
      <w:r>
        <w:t xml:space="preserve">11. </w:t>
      </w:r>
      <w:r>
        <w:tab/>
        <w:t xml:space="preserve">L. M. A. Bettencourt, An ensemble trajectory method for real-time modeling and prediction of unfolding epidemics: Analysis of the 2005 Marburg fever outbreak in Angola. </w:t>
      </w:r>
      <w:r>
        <w:rPr>
          <w:i/>
          <w:iCs/>
        </w:rPr>
        <w:t xml:space="preserve">Math. Stat. </w:t>
      </w:r>
      <w:proofErr w:type="spellStart"/>
      <w:r>
        <w:rPr>
          <w:i/>
          <w:iCs/>
        </w:rPr>
        <w:t>Estim</w:t>
      </w:r>
      <w:proofErr w:type="spellEnd"/>
      <w:r>
        <w:rPr>
          <w:i/>
          <w:iCs/>
        </w:rPr>
        <w:t>. Approaches Epidemiol.</w:t>
      </w:r>
      <w:r>
        <w:t>, 1–363 (2009).</w:t>
      </w:r>
    </w:p>
    <w:p w14:paraId="544712A1" w14:textId="77777777" w:rsidR="003C463B" w:rsidRDefault="003C463B" w:rsidP="003C463B">
      <w:pPr>
        <w:pStyle w:val="NormalWeb"/>
        <w:ind w:left="640" w:hanging="640"/>
      </w:pPr>
      <w:r>
        <w:t xml:space="preserve">12. </w:t>
      </w:r>
      <w:r>
        <w:tab/>
        <w:t xml:space="preserve">R. J. </w:t>
      </w:r>
      <w:proofErr w:type="spellStart"/>
      <w:r>
        <w:t>Biggar</w:t>
      </w:r>
      <w:proofErr w:type="spellEnd"/>
      <w:r>
        <w:t xml:space="preserve">, J. P. Woodall, P. D. Walter, G. E. </w:t>
      </w:r>
      <w:proofErr w:type="spellStart"/>
      <w:r>
        <w:t>Haughie</w:t>
      </w:r>
      <w:proofErr w:type="spellEnd"/>
      <w:r>
        <w:t xml:space="preserve">, Lymphocytic choriomeningitis outbreak associated With pet hamsters: Fifty-seven cases from New York state. </w:t>
      </w:r>
      <w:r>
        <w:rPr>
          <w:i/>
          <w:iCs/>
        </w:rPr>
        <w:t>J. Am. Med. Assoc.</w:t>
      </w:r>
      <w:r>
        <w:t xml:space="preserve"> </w:t>
      </w:r>
      <w:r>
        <w:rPr>
          <w:b/>
          <w:bCs/>
        </w:rPr>
        <w:t>232</w:t>
      </w:r>
      <w:r>
        <w:t>, 494–500 (1975).</w:t>
      </w:r>
    </w:p>
    <w:p w14:paraId="45A27C3C" w14:textId="77777777" w:rsidR="003C463B" w:rsidRDefault="003C463B" w:rsidP="003C463B">
      <w:pPr>
        <w:pStyle w:val="NormalWeb"/>
        <w:ind w:left="640" w:hanging="640"/>
      </w:pPr>
      <w:r>
        <w:lastRenderedPageBreak/>
        <w:t xml:space="preserve">13. </w:t>
      </w:r>
      <w:r>
        <w:tab/>
        <w:t xml:space="preserve">A. W. Byrne, D. McEvoy, A. B. Collins, K. Hunt, M. Casey, A. Barber, F. Butler, J. Griffin, E. A. Lane, C. McAloon, K. O’Brien, P. Wall, K. A. Walsh, S. J. More, Inferred duration of infectious period of SARS-CoV-2: Rapid scoping review and analysis of available evidence for asymptomatic and symptomatic COVID-19 cases. </w:t>
      </w:r>
      <w:r>
        <w:rPr>
          <w:i/>
          <w:iCs/>
        </w:rPr>
        <w:t>BMJ Open</w:t>
      </w:r>
      <w:r>
        <w:t xml:space="preserve">. </w:t>
      </w:r>
      <w:r>
        <w:rPr>
          <w:b/>
          <w:bCs/>
        </w:rPr>
        <w:t>10</w:t>
      </w:r>
      <w:r>
        <w:t>, 1–16 (2020).</w:t>
      </w:r>
    </w:p>
    <w:p w14:paraId="0584EA29" w14:textId="77777777" w:rsidR="003C463B" w:rsidRDefault="003C463B" w:rsidP="003C463B">
      <w:pPr>
        <w:pStyle w:val="NormalWeb"/>
        <w:ind w:left="640" w:hanging="640"/>
      </w:pPr>
      <w:r>
        <w:t xml:space="preserve">14. </w:t>
      </w:r>
      <w:r>
        <w:tab/>
        <w:t xml:space="preserve">M. </w:t>
      </w:r>
      <w:proofErr w:type="spellStart"/>
      <w:r>
        <w:t>Cevik</w:t>
      </w:r>
      <w:proofErr w:type="spellEnd"/>
      <w:r>
        <w:t xml:space="preserve">, M. Tate, O. Lloyd, A. E. </w:t>
      </w:r>
      <w:proofErr w:type="spellStart"/>
      <w:r>
        <w:t>Maraolo</w:t>
      </w:r>
      <w:proofErr w:type="spellEnd"/>
      <w:r>
        <w:t xml:space="preserve">, J. </w:t>
      </w:r>
      <w:proofErr w:type="spellStart"/>
      <w:r>
        <w:t>Schafers</w:t>
      </w:r>
      <w:proofErr w:type="spellEnd"/>
      <w:r>
        <w:t>, A. Ho, SARS-CoV-2, SARS-</w:t>
      </w:r>
      <w:proofErr w:type="spellStart"/>
      <w:r>
        <w:t>CoV</w:t>
      </w:r>
      <w:proofErr w:type="spellEnd"/>
      <w:r>
        <w:t>, and MERS-</w:t>
      </w:r>
      <w:proofErr w:type="spellStart"/>
      <w:r>
        <w:t>CoV</w:t>
      </w:r>
      <w:proofErr w:type="spellEnd"/>
      <w:r>
        <w:t xml:space="preserve"> viral load dynamics, duration of viral shedding, and infectiousness: A systematic review and meta-analysis. </w:t>
      </w:r>
      <w:r>
        <w:rPr>
          <w:i/>
          <w:iCs/>
        </w:rPr>
        <w:t>The Lancet Microbe</w:t>
      </w:r>
      <w:r>
        <w:t xml:space="preserve">. </w:t>
      </w:r>
      <w:r>
        <w:rPr>
          <w:b/>
          <w:bCs/>
        </w:rPr>
        <w:t>2</w:t>
      </w:r>
      <w:r>
        <w:t>, e13–e22 (2021).</w:t>
      </w:r>
    </w:p>
    <w:p w14:paraId="5717CAA2" w14:textId="77777777" w:rsidR="003C463B" w:rsidRDefault="003C463B" w:rsidP="003C463B">
      <w:pPr>
        <w:pStyle w:val="NormalWeb"/>
        <w:ind w:left="640" w:hanging="640"/>
      </w:pPr>
      <w:r>
        <w:t xml:space="preserve">15. </w:t>
      </w:r>
      <w:r>
        <w:tab/>
        <w:t xml:space="preserve">K. Chant, R. Chan, M. Smith, D. E. Dwyer, P. Kirkland, S. </w:t>
      </w:r>
      <w:proofErr w:type="spellStart"/>
      <w:r>
        <w:t>Conaty</w:t>
      </w:r>
      <w:proofErr w:type="spellEnd"/>
      <w:r>
        <w:t xml:space="preserve">, Y. </w:t>
      </w:r>
      <w:proofErr w:type="spellStart"/>
      <w:r>
        <w:t>Cossart</w:t>
      </w:r>
      <w:proofErr w:type="spellEnd"/>
      <w:r>
        <w:t xml:space="preserve">, G. Gilbert, R. Jane, R. Love, J. McAnulty, W. Rawlinson, E. Sergeant, Probable human infection with a newly described virus in the family </w:t>
      </w:r>
      <w:proofErr w:type="spellStart"/>
      <w:r>
        <w:t>Paramyxoviridae</w:t>
      </w:r>
      <w:proofErr w:type="spellEnd"/>
      <w:r>
        <w:t xml:space="preserve">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4</w:t>
      </w:r>
      <w:r>
        <w:t>, 273–275 (1998).</w:t>
      </w:r>
    </w:p>
    <w:p w14:paraId="46C59B58" w14:textId="77777777" w:rsidR="003C463B" w:rsidRDefault="003C463B" w:rsidP="003C463B">
      <w:pPr>
        <w:pStyle w:val="NormalWeb"/>
        <w:ind w:left="640" w:hanging="640"/>
      </w:pPr>
      <w:r>
        <w:t xml:space="preserve">16. </w:t>
      </w:r>
      <w:r>
        <w:tab/>
        <w:t xml:space="preserve">K. B. Chua, K. </w:t>
      </w:r>
      <w:proofErr w:type="spellStart"/>
      <w:r>
        <w:t>Voon</w:t>
      </w:r>
      <w:proofErr w:type="spellEnd"/>
      <w:r>
        <w:t xml:space="preserve">, G. </w:t>
      </w:r>
      <w:proofErr w:type="spellStart"/>
      <w:r>
        <w:t>Crameri</w:t>
      </w:r>
      <w:proofErr w:type="spellEnd"/>
      <w:r>
        <w:t xml:space="preserve">, H. S. Tan, J. </w:t>
      </w:r>
      <w:proofErr w:type="spellStart"/>
      <w:r>
        <w:t>Rosli</w:t>
      </w:r>
      <w:proofErr w:type="spellEnd"/>
      <w:r>
        <w:t xml:space="preserve">, J. A. McEachern, S. </w:t>
      </w:r>
      <w:proofErr w:type="spellStart"/>
      <w:r>
        <w:t>Suluraju</w:t>
      </w:r>
      <w:proofErr w:type="spellEnd"/>
      <w:r>
        <w:t xml:space="preserve">, M. Yu, L. F. Wang, Identification and characterization of a new </w:t>
      </w:r>
      <w:proofErr w:type="spellStart"/>
      <w:r>
        <w:t>orthoreovirus</w:t>
      </w:r>
      <w:proofErr w:type="spellEnd"/>
      <w:r>
        <w:t xml:space="preserve"> from patients with acute respiratory infections.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. </w:t>
      </w:r>
      <w:r>
        <w:rPr>
          <w:b/>
          <w:bCs/>
        </w:rPr>
        <w:t>3</w:t>
      </w:r>
      <w:r>
        <w:t>, e3803 (2008).</w:t>
      </w:r>
    </w:p>
    <w:p w14:paraId="25E5476D" w14:textId="77777777" w:rsidR="003C463B" w:rsidRDefault="003C463B" w:rsidP="003C463B">
      <w:pPr>
        <w:pStyle w:val="NormalWeb"/>
        <w:ind w:left="640" w:hanging="640"/>
      </w:pPr>
      <w:r>
        <w:t xml:space="preserve">17. </w:t>
      </w:r>
      <w:r>
        <w:tab/>
        <w:t xml:space="preserve">J. Clement, J. W. Leduc, L. M. </w:t>
      </w:r>
      <w:proofErr w:type="spellStart"/>
      <w:r>
        <w:t>McElhinney</w:t>
      </w:r>
      <w:proofErr w:type="spellEnd"/>
      <w:r>
        <w:t xml:space="preserve">, J. M. </w:t>
      </w:r>
      <w:proofErr w:type="spellStart"/>
      <w:r>
        <w:t>Reynes</w:t>
      </w:r>
      <w:proofErr w:type="spellEnd"/>
      <w:r>
        <w:t xml:space="preserve">, M. Van </w:t>
      </w:r>
      <w:proofErr w:type="spellStart"/>
      <w:r>
        <w:t>Ranst</w:t>
      </w:r>
      <w:proofErr w:type="spellEnd"/>
      <w:r>
        <w:t xml:space="preserve">, C. H. Calisher, Clinical characteristics of </w:t>
      </w:r>
      <w:proofErr w:type="spellStart"/>
      <w:r>
        <w:t>ratborne</w:t>
      </w:r>
      <w:proofErr w:type="spellEnd"/>
      <w:r>
        <w:t xml:space="preserve"> Seoul hantavirus disease.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25</w:t>
      </w:r>
      <w:r>
        <w:t>, 387–388 (2019).</w:t>
      </w:r>
    </w:p>
    <w:p w14:paraId="67F1ECDF" w14:textId="77777777" w:rsidR="003C463B" w:rsidRDefault="003C463B" w:rsidP="003C463B">
      <w:pPr>
        <w:pStyle w:val="NormalWeb"/>
        <w:ind w:left="640" w:hanging="640"/>
      </w:pPr>
      <w:r>
        <w:t xml:space="preserve">18. </w:t>
      </w:r>
      <w:r>
        <w:tab/>
        <w:t xml:space="preserve">A. Cori, A. J. </w:t>
      </w:r>
      <w:proofErr w:type="spellStart"/>
      <w:r>
        <w:t>Valleron</w:t>
      </w:r>
      <w:proofErr w:type="spellEnd"/>
      <w:r>
        <w:t xml:space="preserve">, F. </w:t>
      </w:r>
      <w:proofErr w:type="spellStart"/>
      <w:r>
        <w:t>Carrat</w:t>
      </w:r>
      <w:proofErr w:type="spellEnd"/>
      <w:r>
        <w:t xml:space="preserve">, G. Scalia </w:t>
      </w:r>
      <w:proofErr w:type="spellStart"/>
      <w:r>
        <w:t>Tomba</w:t>
      </w:r>
      <w:proofErr w:type="spellEnd"/>
      <w:r>
        <w:t xml:space="preserve">, G. Thomas, P. Y. </w:t>
      </w:r>
      <w:proofErr w:type="spellStart"/>
      <w:r>
        <w:t>Boëlle</w:t>
      </w:r>
      <w:proofErr w:type="spellEnd"/>
      <w:r>
        <w:t xml:space="preserve">, Estimating influenza latency and infectious period durations using viral excretion data. </w:t>
      </w:r>
      <w:r>
        <w:rPr>
          <w:i/>
          <w:iCs/>
        </w:rPr>
        <w:t>Epidemics</w:t>
      </w:r>
      <w:r>
        <w:t xml:space="preserve">. </w:t>
      </w:r>
      <w:r>
        <w:rPr>
          <w:b/>
          <w:bCs/>
        </w:rPr>
        <w:t>4</w:t>
      </w:r>
      <w:r>
        <w:t>, 132–138 (2012).</w:t>
      </w:r>
    </w:p>
    <w:p w14:paraId="471923C4" w14:textId="77777777" w:rsidR="003C463B" w:rsidRDefault="003C463B" w:rsidP="003C463B">
      <w:pPr>
        <w:pStyle w:val="NormalWeb"/>
        <w:ind w:left="640" w:hanging="640"/>
      </w:pPr>
      <w:r>
        <w:t xml:space="preserve">19. </w:t>
      </w:r>
      <w:r>
        <w:tab/>
        <w:t xml:space="preserve">B. F. de Blasio, K. </w:t>
      </w:r>
      <w:proofErr w:type="spellStart"/>
      <w:r>
        <w:t>Kasymbekova</w:t>
      </w:r>
      <w:proofErr w:type="spellEnd"/>
      <w:r>
        <w:t xml:space="preserve">, E. </w:t>
      </w:r>
      <w:proofErr w:type="spellStart"/>
      <w:r>
        <w:t>Flem</w:t>
      </w:r>
      <w:proofErr w:type="spellEnd"/>
      <w:r>
        <w:t xml:space="preserve">, Dynamic model of rotavirus transmission and the impact of rotavirus vaccination in Kyrgyzstan. </w:t>
      </w:r>
      <w:r>
        <w:rPr>
          <w:i/>
          <w:iCs/>
        </w:rPr>
        <w:t>Vaccine</w:t>
      </w:r>
      <w:r>
        <w:t xml:space="preserve">. </w:t>
      </w:r>
      <w:r>
        <w:rPr>
          <w:b/>
          <w:bCs/>
        </w:rPr>
        <w:t>28</w:t>
      </w:r>
      <w:r>
        <w:t>, 7923–7932 (2010).</w:t>
      </w:r>
    </w:p>
    <w:p w14:paraId="2A7E009A" w14:textId="77777777" w:rsidR="003C463B" w:rsidRDefault="003C463B" w:rsidP="003C463B">
      <w:pPr>
        <w:pStyle w:val="NormalWeb"/>
        <w:ind w:left="640" w:hanging="640"/>
      </w:pPr>
      <w:r>
        <w:t xml:space="preserve">20. </w:t>
      </w:r>
      <w:r>
        <w:tab/>
        <w:t xml:space="preserve">D. B. Di Giulio, P. B. </w:t>
      </w:r>
      <w:proofErr w:type="spellStart"/>
      <w:r>
        <w:t>Eckburg</w:t>
      </w:r>
      <w:proofErr w:type="spellEnd"/>
      <w:r>
        <w:t xml:space="preserve">, Human monkeypox: An emerging zoonosis. </w:t>
      </w:r>
      <w:r>
        <w:rPr>
          <w:i/>
          <w:iCs/>
        </w:rPr>
        <w:t>Lancet Infect. Dis.</w:t>
      </w:r>
      <w:r>
        <w:t xml:space="preserve"> </w:t>
      </w:r>
      <w:r>
        <w:rPr>
          <w:b/>
          <w:bCs/>
        </w:rPr>
        <w:t>4</w:t>
      </w:r>
      <w:r>
        <w:t>, 15–25 (2004).</w:t>
      </w:r>
    </w:p>
    <w:p w14:paraId="3EE9EB16" w14:textId="77777777" w:rsidR="003C463B" w:rsidRDefault="003C463B" w:rsidP="003C463B">
      <w:pPr>
        <w:pStyle w:val="NormalWeb"/>
        <w:ind w:left="640" w:hanging="640"/>
      </w:pPr>
      <w:r>
        <w:t xml:space="preserve">21. </w:t>
      </w:r>
      <w:r>
        <w:tab/>
        <w:t>C. A. Donnelly, A. C. Ghani, G. M. Leung, A. J. Hedley, C. Fraser, S. Riley, L. J. Abu-</w:t>
      </w:r>
      <w:proofErr w:type="spellStart"/>
      <w:r>
        <w:t>Raddad</w:t>
      </w:r>
      <w:proofErr w:type="spellEnd"/>
      <w:r>
        <w:t xml:space="preserve">, L. M. Ho, T. Q. Thach, P. Chau, K. P. Chan, T. H. Lam, L. Y. </w:t>
      </w:r>
      <w:proofErr w:type="spellStart"/>
      <w:r>
        <w:t>Tse</w:t>
      </w:r>
      <w:proofErr w:type="spellEnd"/>
      <w:r>
        <w:t xml:space="preserve">, T. Tsang, S. H. Liu, J. H. B. Kong, E. M. C. Lau, N. M. Ferguson, R. M. Anderson, Epidemiological determinants of spread of causal agent of severe acute respiratory syndrome in Hong Kong. </w:t>
      </w:r>
      <w:r>
        <w:rPr>
          <w:i/>
          <w:iCs/>
        </w:rPr>
        <w:t>Lancet</w:t>
      </w:r>
      <w:r>
        <w:t xml:space="preserve">. </w:t>
      </w:r>
      <w:r>
        <w:rPr>
          <w:b/>
          <w:bCs/>
        </w:rPr>
        <w:t>361</w:t>
      </w:r>
      <w:r>
        <w:t>, 1761–1766 (2003).</w:t>
      </w:r>
    </w:p>
    <w:p w14:paraId="2EEC8E59" w14:textId="77777777" w:rsidR="003C463B" w:rsidRDefault="003C463B" w:rsidP="003C463B">
      <w:pPr>
        <w:pStyle w:val="NormalWeb"/>
        <w:ind w:left="640" w:hanging="640"/>
      </w:pPr>
      <w:r>
        <w:t xml:space="preserve">22. </w:t>
      </w:r>
      <w:r>
        <w:tab/>
        <w:t xml:space="preserve">J. S. </w:t>
      </w:r>
      <w:proofErr w:type="spellStart"/>
      <w:r>
        <w:t>Duchin</w:t>
      </w:r>
      <w:proofErr w:type="spellEnd"/>
      <w:r>
        <w:t xml:space="preserve">, F. T. </w:t>
      </w:r>
      <w:proofErr w:type="spellStart"/>
      <w:r>
        <w:t>Koster</w:t>
      </w:r>
      <w:proofErr w:type="spellEnd"/>
      <w:r>
        <w:t xml:space="preserve">, C. J. Peters, G. L. Simpson, B. Tempest, S. R. </w:t>
      </w:r>
      <w:proofErr w:type="spellStart"/>
      <w:r>
        <w:t>Zaki</w:t>
      </w:r>
      <w:proofErr w:type="spellEnd"/>
      <w:r>
        <w:t xml:space="preserve">, T. G. </w:t>
      </w:r>
      <w:proofErr w:type="spellStart"/>
      <w:r>
        <w:t>Ksiazek</w:t>
      </w:r>
      <w:proofErr w:type="spellEnd"/>
      <w:r>
        <w:t xml:space="preserve">, P. E. Rollin, S. </w:t>
      </w:r>
      <w:proofErr w:type="spellStart"/>
      <w:r>
        <w:t>Michol</w:t>
      </w:r>
      <w:proofErr w:type="spellEnd"/>
      <w:r>
        <w:t xml:space="preserve">, E. Umland, R. L. </w:t>
      </w:r>
      <w:proofErr w:type="spellStart"/>
      <w:r>
        <w:t>Moolenaar</w:t>
      </w:r>
      <w:proofErr w:type="spellEnd"/>
      <w:r>
        <w:t xml:space="preserve">, S. E. Reef, K. B. Nolte, M. M. Gallagher, J. C. Butler, R. F. </w:t>
      </w:r>
      <w:proofErr w:type="spellStart"/>
      <w:r>
        <w:t>Breiman</w:t>
      </w:r>
      <w:proofErr w:type="spellEnd"/>
      <w:r>
        <w:t xml:space="preserve">, T. H. S. Group, Hantavirus pulmonary syndrome: A clinical description of 17 patients with a newly recognized disease. </w:t>
      </w:r>
      <w:r>
        <w:rPr>
          <w:i/>
          <w:iCs/>
        </w:rPr>
        <w:t>N. Engl. J. Med.</w:t>
      </w:r>
      <w:r>
        <w:t xml:space="preserve"> </w:t>
      </w:r>
      <w:r>
        <w:rPr>
          <w:b/>
          <w:bCs/>
        </w:rPr>
        <w:t>330</w:t>
      </w:r>
      <w:r>
        <w:t>, 153–158 (1994).</w:t>
      </w:r>
    </w:p>
    <w:p w14:paraId="441DC0A0" w14:textId="77777777" w:rsidR="003C463B" w:rsidRDefault="003C463B" w:rsidP="003C463B">
      <w:pPr>
        <w:pStyle w:val="NormalWeb"/>
        <w:ind w:left="640" w:hanging="640"/>
      </w:pPr>
      <w:r>
        <w:lastRenderedPageBreak/>
        <w:t xml:space="preserve">23. </w:t>
      </w:r>
      <w:r>
        <w:tab/>
        <w:t xml:space="preserve">B. F. Eldridge, C. Glaser, R. E. </w:t>
      </w:r>
      <w:proofErr w:type="spellStart"/>
      <w:r>
        <w:t>Pedrin</w:t>
      </w:r>
      <w:proofErr w:type="spellEnd"/>
      <w:r>
        <w:t xml:space="preserve">, R. E. Chiles, The first reported case of California Encephalitis in more than 50 years.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7</w:t>
      </w:r>
      <w:r>
        <w:t>, 451–452 (2001).</w:t>
      </w:r>
    </w:p>
    <w:p w14:paraId="4473A13A" w14:textId="77777777" w:rsidR="003C463B" w:rsidRDefault="003C463B" w:rsidP="003C463B">
      <w:pPr>
        <w:pStyle w:val="NormalWeb"/>
        <w:ind w:left="640" w:hanging="640"/>
      </w:pPr>
      <w:r>
        <w:t xml:space="preserve">24. </w:t>
      </w:r>
      <w:r>
        <w:tab/>
        <w:t xml:space="preserve">B. N. Fields, K. Hawkins, Human infection with the virus of vesicular stomatitis during an epizootic. </w:t>
      </w:r>
      <w:r>
        <w:rPr>
          <w:i/>
          <w:iCs/>
        </w:rPr>
        <w:t>N. Engl. J. Med.</w:t>
      </w:r>
      <w:r>
        <w:t xml:space="preserve"> </w:t>
      </w:r>
      <w:r>
        <w:rPr>
          <w:b/>
          <w:bCs/>
        </w:rPr>
        <w:t>277</w:t>
      </w:r>
      <w:r>
        <w:t>, 989–994 (1967).</w:t>
      </w:r>
    </w:p>
    <w:p w14:paraId="22FD0584" w14:textId="77777777" w:rsidR="003C463B" w:rsidRDefault="003C463B" w:rsidP="003C463B">
      <w:pPr>
        <w:pStyle w:val="NormalWeb"/>
        <w:ind w:left="640" w:hanging="640"/>
      </w:pPr>
      <w:r>
        <w:t xml:space="preserve">25. </w:t>
      </w:r>
      <w:r>
        <w:tab/>
        <w:t xml:space="preserve">M. G. Frank, A. </w:t>
      </w:r>
      <w:proofErr w:type="spellStart"/>
      <w:r>
        <w:t>Beitscher</w:t>
      </w:r>
      <w:proofErr w:type="spellEnd"/>
      <w:r>
        <w:t xml:space="preserve">, C. M. Webb, V. Raabe, South American hemorrhagic fevers: A summary for clinicians. </w:t>
      </w:r>
      <w:r>
        <w:rPr>
          <w:i/>
          <w:iCs/>
        </w:rPr>
        <w:t>Int. J. Infect. Dis.</w:t>
      </w:r>
      <w:r>
        <w:t xml:space="preserve"> </w:t>
      </w:r>
      <w:r>
        <w:rPr>
          <w:b/>
          <w:bCs/>
        </w:rPr>
        <w:t>105</w:t>
      </w:r>
      <w:r>
        <w:t>, 505–515 (2021).</w:t>
      </w:r>
    </w:p>
    <w:p w14:paraId="5FC94B74" w14:textId="77777777" w:rsidR="003C463B" w:rsidRDefault="003C463B" w:rsidP="003C463B">
      <w:pPr>
        <w:pStyle w:val="NormalWeb"/>
        <w:ind w:left="640" w:hanging="640"/>
      </w:pPr>
      <w:r>
        <w:t xml:space="preserve">26. </w:t>
      </w:r>
      <w:r>
        <w:tab/>
        <w:t xml:space="preserve">H. C. Goodpasture, J. D. Poland, D. B. </w:t>
      </w:r>
      <w:proofErr w:type="spellStart"/>
      <w:r>
        <w:t>Francy</w:t>
      </w:r>
      <w:proofErr w:type="spellEnd"/>
      <w:r>
        <w:t xml:space="preserve">, G. S. Bowen, K. A. Horn, Colorado Tick Fever: Clinical, epidemiologic, and laboratory aspects of 228 cases in Colorado in 1973-1974. </w:t>
      </w:r>
      <w:r>
        <w:rPr>
          <w:i/>
          <w:iCs/>
        </w:rPr>
        <w:t>Ann. Intern. Med.</w:t>
      </w:r>
      <w:r>
        <w:t xml:space="preserve"> </w:t>
      </w:r>
      <w:r>
        <w:rPr>
          <w:b/>
          <w:bCs/>
        </w:rPr>
        <w:t>88</w:t>
      </w:r>
      <w:r>
        <w:t>, 303–310 (1978).</w:t>
      </w:r>
    </w:p>
    <w:p w14:paraId="48608B50" w14:textId="77777777" w:rsidR="003C463B" w:rsidRDefault="003C463B" w:rsidP="003C463B">
      <w:pPr>
        <w:pStyle w:val="NormalWeb"/>
        <w:ind w:left="640" w:hanging="640"/>
      </w:pPr>
      <w:r>
        <w:t xml:space="preserve">27. </w:t>
      </w:r>
      <w:r>
        <w:tab/>
        <w:t xml:space="preserve">N. S. W. Government, Ross River fever. </w:t>
      </w:r>
      <w:proofErr w:type="spellStart"/>
      <w:r>
        <w:rPr>
          <w:i/>
          <w:iCs/>
        </w:rPr>
        <w:t>Commun</w:t>
      </w:r>
      <w:proofErr w:type="spellEnd"/>
      <w:r>
        <w:rPr>
          <w:i/>
          <w:iCs/>
        </w:rPr>
        <w:t>. Dis. Factsheet</w:t>
      </w:r>
      <w:r>
        <w:t xml:space="preserve">. </w:t>
      </w:r>
      <w:r>
        <w:rPr>
          <w:b/>
          <w:bCs/>
        </w:rPr>
        <w:t>7</w:t>
      </w:r>
      <w:r>
        <w:t>, 1–2 (2006).</w:t>
      </w:r>
    </w:p>
    <w:p w14:paraId="3ACD64AA" w14:textId="77777777" w:rsidR="003C463B" w:rsidRDefault="003C463B" w:rsidP="003C463B">
      <w:pPr>
        <w:pStyle w:val="NormalWeb"/>
        <w:ind w:left="640" w:hanging="640"/>
      </w:pPr>
      <w:r>
        <w:t xml:space="preserve">28. </w:t>
      </w:r>
      <w:r>
        <w:tab/>
        <w:t xml:space="preserve">N. Gupta, W. Wilson, A. Neumayr, K. </w:t>
      </w:r>
      <w:proofErr w:type="spellStart"/>
      <w:r>
        <w:t>Saravu</w:t>
      </w:r>
      <w:proofErr w:type="spellEnd"/>
      <w:r>
        <w:t xml:space="preserve">, </w:t>
      </w:r>
      <w:proofErr w:type="spellStart"/>
      <w:r>
        <w:t>Kyasanur</w:t>
      </w:r>
      <w:proofErr w:type="spellEnd"/>
      <w:r>
        <w:t xml:space="preserve"> forest disease: A state-of-the-art review. </w:t>
      </w:r>
      <w:r>
        <w:rPr>
          <w:i/>
          <w:iCs/>
        </w:rPr>
        <w:t>QJM An Int. J. Med.</w:t>
      </w:r>
      <w:r>
        <w:t>, 1–8 (2020).</w:t>
      </w:r>
    </w:p>
    <w:p w14:paraId="749B971C" w14:textId="77777777" w:rsidR="003C463B" w:rsidRDefault="003C463B" w:rsidP="003C463B">
      <w:pPr>
        <w:pStyle w:val="NormalWeb"/>
        <w:ind w:left="640" w:hanging="640"/>
      </w:pPr>
      <w:r>
        <w:t xml:space="preserve">29. </w:t>
      </w:r>
      <w:r>
        <w:tab/>
        <w:t xml:space="preserve">I. D. of P. Health, Yellow Fever. </w:t>
      </w:r>
      <w:r>
        <w:rPr>
          <w:i/>
          <w:iCs/>
        </w:rPr>
        <w:t>Iowa Dep. Public Heal.</w:t>
      </w:r>
      <w:r>
        <w:t>, 0–3.</w:t>
      </w:r>
    </w:p>
    <w:p w14:paraId="100106B5" w14:textId="77777777" w:rsidR="003C463B" w:rsidRDefault="003C463B" w:rsidP="003C463B">
      <w:pPr>
        <w:pStyle w:val="NormalWeb"/>
        <w:ind w:left="640" w:hanging="640"/>
      </w:pPr>
      <w:r>
        <w:t xml:space="preserve">30. </w:t>
      </w:r>
      <w:r>
        <w:tab/>
        <w:t xml:space="preserve">N. J. D. of Health, Lassa fever. </w:t>
      </w:r>
      <w:r>
        <w:rPr>
          <w:i/>
          <w:iCs/>
        </w:rPr>
        <w:t>New Jersey Dep. Heal.</w:t>
      </w:r>
      <w:r>
        <w:t xml:space="preserve"> </w:t>
      </w:r>
      <w:r>
        <w:rPr>
          <w:b/>
          <w:bCs/>
        </w:rPr>
        <w:t>4</w:t>
      </w:r>
      <w:r>
        <w:t>, 253 (1972).</w:t>
      </w:r>
    </w:p>
    <w:p w14:paraId="126B1936" w14:textId="77777777" w:rsidR="003C463B" w:rsidRDefault="003C463B" w:rsidP="003C463B">
      <w:pPr>
        <w:pStyle w:val="NormalWeb"/>
        <w:ind w:left="640" w:hanging="640"/>
      </w:pPr>
      <w:r>
        <w:t xml:space="preserve">31. </w:t>
      </w:r>
      <w:r>
        <w:tab/>
        <w:t xml:space="preserve">H. </w:t>
      </w:r>
      <w:proofErr w:type="spellStart"/>
      <w:r>
        <w:t>Holzmann</w:t>
      </w:r>
      <w:proofErr w:type="spellEnd"/>
      <w:r>
        <w:t xml:space="preserve">, Diagnosis of tick-borne encephalitis. </w:t>
      </w:r>
      <w:r>
        <w:rPr>
          <w:i/>
          <w:iCs/>
        </w:rPr>
        <w:t>Vaccine</w:t>
      </w:r>
      <w:r>
        <w:t xml:space="preserve">. </w:t>
      </w:r>
      <w:r>
        <w:rPr>
          <w:b/>
          <w:bCs/>
        </w:rPr>
        <w:t>21</w:t>
      </w:r>
      <w:r>
        <w:t>, S36–S40 (2003).</w:t>
      </w:r>
    </w:p>
    <w:p w14:paraId="31B2DCB9" w14:textId="77777777" w:rsidR="003C463B" w:rsidRDefault="003C463B" w:rsidP="003C463B">
      <w:pPr>
        <w:pStyle w:val="NormalWeb"/>
        <w:ind w:left="640" w:hanging="640"/>
      </w:pPr>
      <w:r>
        <w:t xml:space="preserve">32. </w:t>
      </w:r>
      <w:r>
        <w:tab/>
        <w:t xml:space="preserve">D. </w:t>
      </w:r>
      <w:proofErr w:type="spellStart"/>
      <w:r>
        <w:t>Hommel</w:t>
      </w:r>
      <w:proofErr w:type="spellEnd"/>
      <w:r>
        <w:t xml:space="preserve">, J. M. </w:t>
      </w:r>
      <w:proofErr w:type="spellStart"/>
      <w:r>
        <w:t>Heraud</w:t>
      </w:r>
      <w:proofErr w:type="spellEnd"/>
      <w:r>
        <w:t xml:space="preserve">, A. Hulin, A. </w:t>
      </w:r>
      <w:proofErr w:type="spellStart"/>
      <w:r>
        <w:t>Talarmin</w:t>
      </w:r>
      <w:proofErr w:type="spellEnd"/>
      <w:r>
        <w:t xml:space="preserve">, Association of </w:t>
      </w:r>
      <w:proofErr w:type="spellStart"/>
      <w:r>
        <w:t>Tonate</w:t>
      </w:r>
      <w:proofErr w:type="spellEnd"/>
      <w:r>
        <w:t xml:space="preserve"> virus (subtype IIIB of the Venezuelan Equine Encephalitis complex) with encephalitis in a human. </w:t>
      </w:r>
      <w:r>
        <w:rPr>
          <w:i/>
          <w:iCs/>
        </w:rPr>
        <w:t>Clin. Infect. Dis.</w:t>
      </w:r>
      <w:r>
        <w:t xml:space="preserve"> </w:t>
      </w:r>
      <w:r>
        <w:rPr>
          <w:b/>
          <w:bCs/>
        </w:rPr>
        <w:t>30</w:t>
      </w:r>
      <w:r>
        <w:t>, 188–190 (2000).</w:t>
      </w:r>
    </w:p>
    <w:p w14:paraId="35CA7036" w14:textId="77777777" w:rsidR="003C463B" w:rsidRDefault="003C463B" w:rsidP="003C463B">
      <w:pPr>
        <w:pStyle w:val="NormalWeb"/>
        <w:ind w:left="640" w:hanging="640"/>
      </w:pPr>
      <w:r>
        <w:t xml:space="preserve">33. </w:t>
      </w:r>
      <w:r>
        <w:tab/>
        <w:t xml:space="preserve">Z. </w:t>
      </w:r>
      <w:proofErr w:type="spellStart"/>
      <w:r>
        <w:t>Jezek</w:t>
      </w:r>
      <w:proofErr w:type="spellEnd"/>
      <w:r>
        <w:t xml:space="preserve">, I. </w:t>
      </w:r>
      <w:proofErr w:type="spellStart"/>
      <w:r>
        <w:t>Arita</w:t>
      </w:r>
      <w:proofErr w:type="spellEnd"/>
      <w:r>
        <w:t xml:space="preserve">, M. </w:t>
      </w:r>
      <w:proofErr w:type="spellStart"/>
      <w:r>
        <w:t>Szczeniowski</w:t>
      </w:r>
      <w:proofErr w:type="spellEnd"/>
      <w:r>
        <w:t xml:space="preserve">, K. M. </w:t>
      </w:r>
      <w:proofErr w:type="spellStart"/>
      <w:r>
        <w:t>Paluku</w:t>
      </w:r>
      <w:proofErr w:type="spellEnd"/>
      <w:r>
        <w:t xml:space="preserve">, K. </w:t>
      </w:r>
      <w:proofErr w:type="spellStart"/>
      <w:r>
        <w:t>Ruti</w:t>
      </w:r>
      <w:proofErr w:type="spellEnd"/>
      <w:r>
        <w:t xml:space="preserve">, J. H. Nakano, Human </w:t>
      </w:r>
      <w:proofErr w:type="spellStart"/>
      <w:r>
        <w:t>tanapox</w:t>
      </w:r>
      <w:proofErr w:type="spellEnd"/>
      <w:r>
        <w:t xml:space="preserve"> in Zaire: Clinical and epidemiological observations on cases confirmed by laboratory studies. </w:t>
      </w:r>
      <w:r>
        <w:rPr>
          <w:i/>
          <w:iCs/>
        </w:rPr>
        <w:t>Bull. World Health Organ.</w:t>
      </w:r>
      <w:r>
        <w:t xml:space="preserve"> </w:t>
      </w:r>
      <w:r>
        <w:rPr>
          <w:b/>
          <w:bCs/>
        </w:rPr>
        <w:t>63</w:t>
      </w:r>
      <w:r>
        <w:t>, 1027–1035 (1985).</w:t>
      </w:r>
    </w:p>
    <w:p w14:paraId="323F9AA4" w14:textId="77777777" w:rsidR="003C463B" w:rsidRDefault="003C463B" w:rsidP="003C463B">
      <w:pPr>
        <w:pStyle w:val="NormalWeb"/>
        <w:ind w:left="640" w:hanging="640"/>
      </w:pPr>
      <w:r>
        <w:t xml:space="preserve">34. </w:t>
      </w:r>
      <w:r>
        <w:tab/>
        <w:t xml:space="preserve">M. A. Johansson, A. M. Powers, N. </w:t>
      </w:r>
      <w:proofErr w:type="spellStart"/>
      <w:r>
        <w:t>Pesik</w:t>
      </w:r>
      <w:proofErr w:type="spellEnd"/>
      <w:r>
        <w:t xml:space="preserve">, N. J. Cohen, J. Erin Staples, Nowcasting the spread of Chikungunya Virus in the Americas.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. </w:t>
      </w:r>
      <w:r>
        <w:rPr>
          <w:b/>
          <w:bCs/>
        </w:rPr>
        <w:t>9</w:t>
      </w:r>
      <w:r>
        <w:t>, e104915 (2014).</w:t>
      </w:r>
    </w:p>
    <w:p w14:paraId="4D1C42F2" w14:textId="77777777" w:rsidR="003C463B" w:rsidRDefault="003C463B" w:rsidP="003C463B">
      <w:pPr>
        <w:pStyle w:val="NormalWeb"/>
        <w:ind w:left="640" w:hanging="640"/>
      </w:pPr>
      <w:r>
        <w:t xml:space="preserve">35. </w:t>
      </w:r>
      <w:r>
        <w:tab/>
        <w:t xml:space="preserve">M. </w:t>
      </w:r>
      <w:proofErr w:type="spellStart"/>
      <w:r>
        <w:t>Lipsitch</w:t>
      </w:r>
      <w:proofErr w:type="spellEnd"/>
      <w:r>
        <w:t xml:space="preserve">, T. Cohen, B. Cooper, J. M. Robins, S. Ma, L. James, G. </w:t>
      </w:r>
      <w:proofErr w:type="spellStart"/>
      <w:r>
        <w:t>Gopalakrishna</w:t>
      </w:r>
      <w:proofErr w:type="spellEnd"/>
      <w:r>
        <w:t xml:space="preserve">, S. K. Chew, C. C. Tan, M. H. </w:t>
      </w:r>
      <w:proofErr w:type="spellStart"/>
      <w:r>
        <w:t>Samore</w:t>
      </w:r>
      <w:proofErr w:type="spellEnd"/>
      <w:r>
        <w:t xml:space="preserve">, D. </w:t>
      </w:r>
      <w:proofErr w:type="spellStart"/>
      <w:r>
        <w:t>Fisman</w:t>
      </w:r>
      <w:proofErr w:type="spellEnd"/>
      <w:r>
        <w:t xml:space="preserve">, M. Murray, Transmission dynamics and control of severe acute respiratory syndrome. </w:t>
      </w:r>
      <w:r>
        <w:rPr>
          <w:i/>
          <w:iCs/>
        </w:rPr>
        <w:t>Science</w:t>
      </w:r>
      <w:r>
        <w:t xml:space="preserve">. </w:t>
      </w:r>
      <w:r>
        <w:rPr>
          <w:b/>
          <w:bCs/>
        </w:rPr>
        <w:t>300</w:t>
      </w:r>
      <w:r>
        <w:t>, 1966–70 (2003).</w:t>
      </w:r>
    </w:p>
    <w:p w14:paraId="50410EB0" w14:textId="77777777" w:rsidR="003C463B" w:rsidRDefault="003C463B" w:rsidP="003C463B">
      <w:pPr>
        <w:pStyle w:val="NormalWeb"/>
        <w:ind w:left="640" w:hanging="640"/>
      </w:pPr>
      <w:r>
        <w:t xml:space="preserve">36. </w:t>
      </w:r>
      <w:r>
        <w:tab/>
        <w:t xml:space="preserve">G. Lo </w:t>
      </w:r>
      <w:proofErr w:type="spellStart"/>
      <w:r>
        <w:t>Iacono</w:t>
      </w:r>
      <w:proofErr w:type="spellEnd"/>
      <w:r>
        <w:t xml:space="preserve">, A. A. Cunningham, E. </w:t>
      </w:r>
      <w:proofErr w:type="spellStart"/>
      <w:r>
        <w:t>Fichet-Calvet</w:t>
      </w:r>
      <w:proofErr w:type="spellEnd"/>
      <w:r>
        <w:t xml:space="preserve">, R. F. Garry, D. S. Grant, S. H. Khan, M. Leach, L. M. Moses, J. S. Schieffelin, J. G. Shaffer, C. T. Webb, J. L. N. Wood, Using modelling to disentangle the relative contributions of zoonotic and anthroponotic transmission: The case of Lassa Fever.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Negl</w:t>
      </w:r>
      <w:proofErr w:type="spellEnd"/>
      <w:r>
        <w:rPr>
          <w:i/>
          <w:iCs/>
        </w:rPr>
        <w:t>. Trop. Dis.</w:t>
      </w:r>
      <w:r>
        <w:t xml:space="preserve"> </w:t>
      </w:r>
      <w:r>
        <w:rPr>
          <w:b/>
          <w:bCs/>
        </w:rPr>
        <w:t>9</w:t>
      </w:r>
      <w:r>
        <w:t>, e3398 (2015).</w:t>
      </w:r>
    </w:p>
    <w:p w14:paraId="6ADD486E" w14:textId="77777777" w:rsidR="003C463B" w:rsidRDefault="003C463B" w:rsidP="003C463B">
      <w:pPr>
        <w:pStyle w:val="NormalWeb"/>
        <w:ind w:left="640" w:hanging="640"/>
      </w:pPr>
      <w:r>
        <w:t xml:space="preserve">37. </w:t>
      </w:r>
      <w:r>
        <w:tab/>
        <w:t xml:space="preserve">T. </w:t>
      </w:r>
      <w:proofErr w:type="spellStart"/>
      <w:r>
        <w:t>Manigold</w:t>
      </w:r>
      <w:proofErr w:type="spellEnd"/>
      <w:r>
        <w:t xml:space="preserve">, P. Vial, Human hantavirus infections: Epidemiology, clinical features, pathogenesis and immunology. </w:t>
      </w:r>
      <w:r>
        <w:rPr>
          <w:i/>
          <w:iCs/>
        </w:rPr>
        <w:t>Swiss Med. Wkly.</w:t>
      </w:r>
      <w:r>
        <w:t xml:space="preserve"> </w:t>
      </w:r>
      <w:r>
        <w:rPr>
          <w:b/>
          <w:bCs/>
        </w:rPr>
        <w:t>144</w:t>
      </w:r>
      <w:r>
        <w:t>, w13937 (2014).</w:t>
      </w:r>
    </w:p>
    <w:p w14:paraId="4630A3A4" w14:textId="77777777" w:rsidR="003C463B" w:rsidRDefault="003C463B" w:rsidP="003C463B">
      <w:pPr>
        <w:pStyle w:val="NormalWeb"/>
        <w:ind w:left="640" w:hanging="640"/>
      </w:pPr>
      <w:r>
        <w:lastRenderedPageBreak/>
        <w:t xml:space="preserve">38. </w:t>
      </w:r>
      <w:r>
        <w:tab/>
        <w:t xml:space="preserve">V. P. Martinez, C. </w:t>
      </w:r>
      <w:proofErr w:type="spellStart"/>
      <w:r>
        <w:t>Bellomo</w:t>
      </w:r>
      <w:proofErr w:type="spellEnd"/>
      <w:r>
        <w:t xml:space="preserve">, J. San Juan, D. Pinna, R. </w:t>
      </w:r>
      <w:proofErr w:type="spellStart"/>
      <w:r>
        <w:t>Forlenza</w:t>
      </w:r>
      <w:proofErr w:type="spellEnd"/>
      <w:r>
        <w:t xml:space="preserve">, M. Elder, P. J. </w:t>
      </w:r>
      <w:proofErr w:type="spellStart"/>
      <w:r>
        <w:t>Padula</w:t>
      </w:r>
      <w:proofErr w:type="spellEnd"/>
      <w:r>
        <w:t xml:space="preserve">, Person-to-person transmission of Andes virus.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11</w:t>
      </w:r>
      <w:r>
        <w:t>, 1848–1853 (2005).</w:t>
      </w:r>
    </w:p>
    <w:p w14:paraId="530291D6" w14:textId="77777777" w:rsidR="003C463B" w:rsidRDefault="003C463B" w:rsidP="003C463B">
      <w:pPr>
        <w:pStyle w:val="NormalWeb"/>
        <w:ind w:left="640" w:hanging="640"/>
      </w:pPr>
      <w:r>
        <w:t xml:space="preserve">39. </w:t>
      </w:r>
      <w:r>
        <w:tab/>
        <w:t xml:space="preserve">P. </w:t>
      </w:r>
      <w:proofErr w:type="spellStart"/>
      <w:r>
        <w:t>Matangkasombut</w:t>
      </w:r>
      <w:proofErr w:type="spellEnd"/>
      <w:r>
        <w:t xml:space="preserve">, K. </w:t>
      </w:r>
      <w:proofErr w:type="spellStart"/>
      <w:r>
        <w:t>Manopwisedjaroen</w:t>
      </w:r>
      <w:proofErr w:type="spellEnd"/>
      <w:r>
        <w:t xml:space="preserve">, N. </w:t>
      </w:r>
      <w:proofErr w:type="spellStart"/>
      <w:r>
        <w:t>Pitabut</w:t>
      </w:r>
      <w:proofErr w:type="spellEnd"/>
      <w:r>
        <w:t xml:space="preserve">, S. </w:t>
      </w:r>
      <w:proofErr w:type="spellStart"/>
      <w:r>
        <w:t>Thaloengsok</w:t>
      </w:r>
      <w:proofErr w:type="spellEnd"/>
      <w:r>
        <w:t xml:space="preserve">, S. </w:t>
      </w:r>
      <w:proofErr w:type="spellStart"/>
      <w:r>
        <w:t>Suraamornkul</w:t>
      </w:r>
      <w:proofErr w:type="spellEnd"/>
      <w:r>
        <w:t xml:space="preserve">, T. </w:t>
      </w:r>
      <w:proofErr w:type="spellStart"/>
      <w:r>
        <w:t>Yingtaweesak</w:t>
      </w:r>
      <w:proofErr w:type="spellEnd"/>
      <w:r>
        <w:t xml:space="preserve">, V. Duong, A. </w:t>
      </w:r>
      <w:proofErr w:type="spellStart"/>
      <w:r>
        <w:t>Sakuntabhai</w:t>
      </w:r>
      <w:proofErr w:type="spellEnd"/>
      <w:r>
        <w:t xml:space="preserve">, R. Paul, P. </w:t>
      </w:r>
      <w:proofErr w:type="spellStart"/>
      <w:r>
        <w:t>Singhasivanon</w:t>
      </w:r>
      <w:proofErr w:type="spellEnd"/>
      <w:r>
        <w:t xml:space="preserve">, Dengue viremia kinetics in asymptomatic and symptomatic infection. </w:t>
      </w:r>
      <w:r>
        <w:rPr>
          <w:i/>
          <w:iCs/>
        </w:rPr>
        <w:t>Int. J. Infect. Dis.</w:t>
      </w:r>
      <w:r>
        <w:t xml:space="preserve"> </w:t>
      </w:r>
      <w:r>
        <w:rPr>
          <w:b/>
          <w:bCs/>
        </w:rPr>
        <w:t>101</w:t>
      </w:r>
      <w:r>
        <w:t>, 90–97 (2020).</w:t>
      </w:r>
    </w:p>
    <w:p w14:paraId="24A18E9E" w14:textId="77777777" w:rsidR="003C463B" w:rsidRDefault="003C463B" w:rsidP="003C463B">
      <w:pPr>
        <w:pStyle w:val="NormalWeb"/>
        <w:ind w:left="640" w:hanging="640"/>
      </w:pPr>
      <w:r>
        <w:t xml:space="preserve">40. </w:t>
      </w:r>
      <w:r>
        <w:tab/>
        <w:t xml:space="preserve">B. H. G. A. </w:t>
      </w:r>
      <w:proofErr w:type="spellStart"/>
      <w:r>
        <w:t>Milhim</w:t>
      </w:r>
      <w:proofErr w:type="spellEnd"/>
      <w:r>
        <w:t xml:space="preserve">, C. F. </w:t>
      </w:r>
      <w:proofErr w:type="spellStart"/>
      <w:r>
        <w:t>Estofolete</w:t>
      </w:r>
      <w:proofErr w:type="spellEnd"/>
      <w:r>
        <w:t xml:space="preserve">, L. C. da Rocha, E. </w:t>
      </w:r>
      <w:proofErr w:type="spellStart"/>
      <w:r>
        <w:t>Liso</w:t>
      </w:r>
      <w:proofErr w:type="spellEnd"/>
      <w:r>
        <w:t xml:space="preserve">, V. M. S. </w:t>
      </w:r>
      <w:proofErr w:type="spellStart"/>
      <w:r>
        <w:t>Brienze</w:t>
      </w:r>
      <w:proofErr w:type="spellEnd"/>
      <w:r>
        <w:t xml:space="preserve">, N. </w:t>
      </w:r>
      <w:proofErr w:type="spellStart"/>
      <w:r>
        <w:t>Vasilakis</w:t>
      </w:r>
      <w:proofErr w:type="spellEnd"/>
      <w:r>
        <w:t xml:space="preserve">, A. C. B. </w:t>
      </w:r>
      <w:proofErr w:type="spellStart"/>
      <w:r>
        <w:t>Terzian</w:t>
      </w:r>
      <w:proofErr w:type="spellEnd"/>
      <w:r>
        <w:t xml:space="preserve">, M. L. Nogueira, Fatal outcome of </w:t>
      </w:r>
      <w:proofErr w:type="spellStart"/>
      <w:r>
        <w:t>Ilheus</w:t>
      </w:r>
      <w:proofErr w:type="spellEnd"/>
      <w:r>
        <w:t xml:space="preserve"> virus in the cerebrospinal fluid of a patient diagnosed with encephalitis. </w:t>
      </w:r>
      <w:r>
        <w:rPr>
          <w:i/>
          <w:iCs/>
        </w:rPr>
        <w:t>Viruses</w:t>
      </w:r>
      <w:r>
        <w:t xml:space="preserve">. </w:t>
      </w:r>
      <w:r>
        <w:rPr>
          <w:b/>
          <w:bCs/>
        </w:rPr>
        <w:t>12</w:t>
      </w:r>
      <w:r>
        <w:t>, 1–10 (2020).</w:t>
      </w:r>
    </w:p>
    <w:p w14:paraId="64E90F00" w14:textId="77777777" w:rsidR="003C463B" w:rsidRDefault="003C463B" w:rsidP="003C463B">
      <w:pPr>
        <w:pStyle w:val="NormalWeb"/>
        <w:ind w:left="640" w:hanging="640"/>
      </w:pPr>
      <w:r>
        <w:t xml:space="preserve">41. </w:t>
      </w:r>
      <w:r>
        <w:tab/>
        <w:t xml:space="preserve">T. P. </w:t>
      </w:r>
      <w:proofErr w:type="spellStart"/>
      <w:r>
        <w:t>Motlou</w:t>
      </w:r>
      <w:proofErr w:type="spellEnd"/>
      <w:r>
        <w:t xml:space="preserve">, M. Venter, </w:t>
      </w:r>
      <w:proofErr w:type="spellStart"/>
      <w:r>
        <w:t>Shuni</w:t>
      </w:r>
      <w:proofErr w:type="spellEnd"/>
      <w:r>
        <w:t xml:space="preserve"> virus in cases of neurologic disease in humans, South Africa.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27</w:t>
      </w:r>
      <w:r>
        <w:t>, 565–569 (2021).</w:t>
      </w:r>
    </w:p>
    <w:p w14:paraId="5BF15767" w14:textId="77777777" w:rsidR="003C463B" w:rsidRDefault="003C463B" w:rsidP="003C463B">
      <w:pPr>
        <w:pStyle w:val="NormalWeb"/>
        <w:ind w:left="640" w:hanging="640"/>
      </w:pPr>
      <w:r>
        <w:t xml:space="preserve">42. </w:t>
      </w:r>
      <w:r>
        <w:tab/>
        <w:t xml:space="preserve">C. B. Nelson, B. S. Pomeroy, K. </w:t>
      </w:r>
      <w:proofErr w:type="spellStart"/>
      <w:r>
        <w:t>Schrall</w:t>
      </w:r>
      <w:proofErr w:type="spellEnd"/>
      <w:r>
        <w:t xml:space="preserve">, W. E. Park, R. J. Lindeman, An outbreak of conjunctivitis due to Newcastle disease virus (NDV) occurring in poultry workers. </w:t>
      </w:r>
      <w:r>
        <w:rPr>
          <w:i/>
          <w:iCs/>
        </w:rPr>
        <w:t>Am. J. Public Health</w:t>
      </w:r>
      <w:r>
        <w:t xml:space="preserve">. </w:t>
      </w:r>
      <w:r>
        <w:rPr>
          <w:b/>
          <w:bCs/>
        </w:rPr>
        <w:t>42</w:t>
      </w:r>
      <w:r>
        <w:t>, 672–678 (1952).</w:t>
      </w:r>
    </w:p>
    <w:p w14:paraId="54B2F38B" w14:textId="77777777" w:rsidR="003C463B" w:rsidRDefault="003C463B" w:rsidP="003C463B">
      <w:pPr>
        <w:pStyle w:val="NormalWeb"/>
        <w:ind w:left="640" w:hanging="640"/>
      </w:pPr>
      <w:r>
        <w:t xml:space="preserve">43. </w:t>
      </w:r>
      <w:r>
        <w:tab/>
        <w:t xml:space="preserve">H. H. </w:t>
      </w:r>
      <w:proofErr w:type="spellStart"/>
      <w:r>
        <w:t>Niller</w:t>
      </w:r>
      <w:proofErr w:type="spellEnd"/>
      <w:r>
        <w:t xml:space="preserve">, K. </w:t>
      </w:r>
      <w:proofErr w:type="spellStart"/>
      <w:r>
        <w:t>Angstwurm</w:t>
      </w:r>
      <w:proofErr w:type="spellEnd"/>
      <w:r>
        <w:t xml:space="preserve">, D. </w:t>
      </w:r>
      <w:proofErr w:type="spellStart"/>
      <w:r>
        <w:t>Rubbenstroth</w:t>
      </w:r>
      <w:proofErr w:type="spellEnd"/>
      <w:r>
        <w:t xml:space="preserve">, K. </w:t>
      </w:r>
      <w:proofErr w:type="spellStart"/>
      <w:r>
        <w:t>Schlottau</w:t>
      </w:r>
      <w:proofErr w:type="spellEnd"/>
      <w:r>
        <w:t xml:space="preserve">, A. </w:t>
      </w:r>
      <w:proofErr w:type="spellStart"/>
      <w:r>
        <w:t>Ebinger</w:t>
      </w:r>
      <w:proofErr w:type="spellEnd"/>
      <w:r>
        <w:t xml:space="preserve">, S. Giese, S. Wunderlich, B. Banas, L. F. Forth, D. Hoffmann, D. </w:t>
      </w:r>
      <w:proofErr w:type="spellStart"/>
      <w:r>
        <w:t>Höper</w:t>
      </w:r>
      <w:proofErr w:type="spellEnd"/>
      <w:r>
        <w:t xml:space="preserve">, M. </w:t>
      </w:r>
      <w:proofErr w:type="spellStart"/>
      <w:r>
        <w:t>Schwemmle</w:t>
      </w:r>
      <w:proofErr w:type="spellEnd"/>
      <w:r>
        <w:t xml:space="preserve">, D. </w:t>
      </w:r>
      <w:proofErr w:type="spellStart"/>
      <w:r>
        <w:t>Tappe</w:t>
      </w:r>
      <w:proofErr w:type="spellEnd"/>
      <w:r>
        <w:t>, J. Schmidt-</w:t>
      </w:r>
      <w:proofErr w:type="spellStart"/>
      <w:r>
        <w:t>Chanasit</w:t>
      </w:r>
      <w:proofErr w:type="spellEnd"/>
      <w:r>
        <w:t xml:space="preserve">, D. </w:t>
      </w:r>
      <w:proofErr w:type="spellStart"/>
      <w:r>
        <w:t>Nobach</w:t>
      </w:r>
      <w:proofErr w:type="spellEnd"/>
      <w:r>
        <w:t xml:space="preserve">, C. </w:t>
      </w:r>
      <w:proofErr w:type="spellStart"/>
      <w:r>
        <w:t>Herden</w:t>
      </w:r>
      <w:proofErr w:type="spellEnd"/>
      <w:r>
        <w:t xml:space="preserve">, C. </w:t>
      </w:r>
      <w:proofErr w:type="spellStart"/>
      <w:r>
        <w:t>Brochhausen</w:t>
      </w:r>
      <w:proofErr w:type="spellEnd"/>
      <w:r>
        <w:t xml:space="preserve">, N. Velez-Char, A. </w:t>
      </w:r>
      <w:proofErr w:type="spellStart"/>
      <w:r>
        <w:t>Mamilos</w:t>
      </w:r>
      <w:proofErr w:type="spellEnd"/>
      <w:r>
        <w:t xml:space="preserve">, K. </w:t>
      </w:r>
      <w:proofErr w:type="spellStart"/>
      <w:r>
        <w:t>Utpatel</w:t>
      </w:r>
      <w:proofErr w:type="spellEnd"/>
      <w:r>
        <w:t xml:space="preserve">, M. Evert, S. </w:t>
      </w:r>
      <w:proofErr w:type="spellStart"/>
      <w:r>
        <w:t>Zoubaa</w:t>
      </w:r>
      <w:proofErr w:type="spellEnd"/>
      <w:r>
        <w:t xml:space="preserve">, M. J. Riemenschneider, V. </w:t>
      </w:r>
      <w:proofErr w:type="spellStart"/>
      <w:r>
        <w:t>Ruf</w:t>
      </w:r>
      <w:proofErr w:type="spellEnd"/>
      <w:r>
        <w:t xml:space="preserve">, J. Herms, G. </w:t>
      </w:r>
      <w:proofErr w:type="spellStart"/>
      <w:r>
        <w:t>Rieder</w:t>
      </w:r>
      <w:proofErr w:type="spellEnd"/>
      <w:r>
        <w:t xml:space="preserve">, M. </w:t>
      </w:r>
      <w:proofErr w:type="spellStart"/>
      <w:r>
        <w:t>Errath</w:t>
      </w:r>
      <w:proofErr w:type="spellEnd"/>
      <w:r>
        <w:t xml:space="preserve">, K. </w:t>
      </w:r>
      <w:proofErr w:type="spellStart"/>
      <w:r>
        <w:t>Matiasek</w:t>
      </w:r>
      <w:proofErr w:type="spellEnd"/>
      <w:r>
        <w:t xml:space="preserve">, J. Schlegel, F. </w:t>
      </w:r>
      <w:proofErr w:type="spellStart"/>
      <w:r>
        <w:t>Liesche-Starnecker</w:t>
      </w:r>
      <w:proofErr w:type="spellEnd"/>
      <w:r>
        <w:t xml:space="preserve">, B. Neumann, K. Fuchs, R. A. Linker, B. </w:t>
      </w:r>
      <w:proofErr w:type="spellStart"/>
      <w:r>
        <w:t>Salzberger</w:t>
      </w:r>
      <w:proofErr w:type="spellEnd"/>
      <w:r>
        <w:t xml:space="preserve">, T. </w:t>
      </w:r>
      <w:proofErr w:type="spellStart"/>
      <w:r>
        <w:t>Freilinger</w:t>
      </w:r>
      <w:proofErr w:type="spellEnd"/>
      <w:r>
        <w:t xml:space="preserve">, L. Gartner, J. J. Wenzel, U. </w:t>
      </w:r>
      <w:proofErr w:type="spellStart"/>
      <w:r>
        <w:t>Reischl</w:t>
      </w:r>
      <w:proofErr w:type="spellEnd"/>
      <w:r>
        <w:t xml:space="preserve">, W. </w:t>
      </w:r>
      <w:proofErr w:type="spellStart"/>
      <w:r>
        <w:t>Jilg</w:t>
      </w:r>
      <w:proofErr w:type="spellEnd"/>
      <w:r>
        <w:t xml:space="preserve">, A. Gessner, J. Jantsch, M. Beer, B. Schmidt, Zoonotic spillover infections with Borna disease virus 1 leading to fatal human encephalitis, 1999–2019: An epidemiological investigation. </w:t>
      </w:r>
      <w:r>
        <w:rPr>
          <w:i/>
          <w:iCs/>
        </w:rPr>
        <w:t>Lancet Infect. Dis.</w:t>
      </w:r>
      <w:r>
        <w:t xml:space="preserve"> </w:t>
      </w:r>
      <w:r>
        <w:rPr>
          <w:b/>
          <w:bCs/>
        </w:rPr>
        <w:t>20</w:t>
      </w:r>
      <w:r>
        <w:t>, 467–477 (2020).</w:t>
      </w:r>
    </w:p>
    <w:p w14:paraId="7035EF43" w14:textId="77777777" w:rsidR="003C463B" w:rsidRDefault="003C463B" w:rsidP="003C463B">
      <w:pPr>
        <w:pStyle w:val="NormalWeb"/>
        <w:ind w:left="640" w:hanging="640"/>
      </w:pPr>
      <w:r>
        <w:t xml:space="preserve">44. </w:t>
      </w:r>
      <w:r>
        <w:tab/>
        <w:t xml:space="preserve">M. Patterson, A. Grant, S. </w:t>
      </w:r>
      <w:proofErr w:type="spellStart"/>
      <w:r>
        <w:t>Paessler</w:t>
      </w:r>
      <w:proofErr w:type="spellEnd"/>
      <w:r>
        <w:t xml:space="preserve">, Epidemiology and pathogenesis of Bolivian hemorrhagic fever. </w:t>
      </w:r>
      <w:proofErr w:type="spellStart"/>
      <w:r>
        <w:rPr>
          <w:i/>
          <w:iCs/>
        </w:rPr>
        <w:t>Curr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Opin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Virol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5</w:t>
      </w:r>
      <w:r>
        <w:t>, 82–90 (2014).</w:t>
      </w:r>
    </w:p>
    <w:p w14:paraId="6028E063" w14:textId="77777777" w:rsidR="003C463B" w:rsidRDefault="003C463B" w:rsidP="003C463B">
      <w:pPr>
        <w:pStyle w:val="NormalWeb"/>
        <w:ind w:left="640" w:hanging="640"/>
      </w:pPr>
      <w:r>
        <w:t xml:space="preserve">45. </w:t>
      </w:r>
      <w:r>
        <w:tab/>
        <w:t xml:space="preserve">L. R. Petersen, A. A. </w:t>
      </w:r>
      <w:proofErr w:type="spellStart"/>
      <w:r>
        <w:t>Marfin</w:t>
      </w:r>
      <w:proofErr w:type="spellEnd"/>
      <w:r>
        <w:t xml:space="preserve">, D. J. </w:t>
      </w:r>
      <w:proofErr w:type="spellStart"/>
      <w:r>
        <w:t>Gubler</w:t>
      </w:r>
      <w:proofErr w:type="spellEnd"/>
      <w:r>
        <w:t xml:space="preserve">, West Nile Virus. </w:t>
      </w:r>
      <w:r>
        <w:rPr>
          <w:i/>
          <w:iCs/>
        </w:rPr>
        <w:t>J. Am. Med. Assoc.</w:t>
      </w:r>
      <w:r>
        <w:t xml:space="preserve"> </w:t>
      </w:r>
      <w:r>
        <w:rPr>
          <w:b/>
          <w:bCs/>
        </w:rPr>
        <w:t>290</w:t>
      </w:r>
      <w:r>
        <w:t>, 524–528 (2003).</w:t>
      </w:r>
    </w:p>
    <w:p w14:paraId="1B352A55" w14:textId="77777777" w:rsidR="003C463B" w:rsidRDefault="003C463B" w:rsidP="003C463B">
      <w:pPr>
        <w:pStyle w:val="NormalWeb"/>
        <w:ind w:left="640" w:hanging="640"/>
      </w:pPr>
      <w:r>
        <w:t xml:space="preserve">46. </w:t>
      </w:r>
      <w:r>
        <w:tab/>
        <w:t xml:space="preserve">D. Peterson, B. Barbeau, K. </w:t>
      </w:r>
      <w:proofErr w:type="spellStart"/>
      <w:r>
        <w:t>Mccaffrey</w:t>
      </w:r>
      <w:proofErr w:type="spellEnd"/>
      <w:r>
        <w:t xml:space="preserve">, R. Gruninger, J. Eason, C. Burnett, A. Dunn, M. Dimond, J. </w:t>
      </w:r>
      <w:proofErr w:type="spellStart"/>
      <w:r>
        <w:t>Harbour</w:t>
      </w:r>
      <w:proofErr w:type="spellEnd"/>
      <w:r>
        <w:t xml:space="preserve">, A. Rossi, B. </w:t>
      </w:r>
      <w:proofErr w:type="spellStart"/>
      <w:r>
        <w:t>Lopransi</w:t>
      </w:r>
      <w:proofErr w:type="spellEnd"/>
      <w:r>
        <w:t xml:space="preserve">, K. </w:t>
      </w:r>
      <w:proofErr w:type="spellStart"/>
      <w:r>
        <w:t>Dascomb</w:t>
      </w:r>
      <w:proofErr w:type="spellEnd"/>
      <w:r>
        <w:t xml:space="preserve">, T. </w:t>
      </w:r>
      <w:proofErr w:type="spellStart"/>
      <w:r>
        <w:t>Scribellito</w:t>
      </w:r>
      <w:proofErr w:type="spellEnd"/>
      <w:r>
        <w:t xml:space="preserve">, T. </w:t>
      </w:r>
      <w:proofErr w:type="spellStart"/>
      <w:r>
        <w:t>Moosman</w:t>
      </w:r>
      <w:proofErr w:type="spellEnd"/>
      <w:r>
        <w:t xml:space="preserve">, L. Saw, C. Jones, M. </w:t>
      </w:r>
      <w:proofErr w:type="spellStart"/>
      <w:r>
        <w:t>Belenky</w:t>
      </w:r>
      <w:proofErr w:type="spellEnd"/>
      <w:r>
        <w:t xml:space="preserve">, L. Marsden, M. </w:t>
      </w:r>
      <w:proofErr w:type="spellStart"/>
      <w:r>
        <w:t>Niezgoda</w:t>
      </w:r>
      <w:proofErr w:type="spellEnd"/>
      <w:r>
        <w:t xml:space="preserve">, C. M. </w:t>
      </w:r>
      <w:proofErr w:type="spellStart"/>
      <w:r>
        <w:t>Gigante</w:t>
      </w:r>
      <w:proofErr w:type="spellEnd"/>
      <w:r>
        <w:t xml:space="preserve">, R. E. </w:t>
      </w:r>
      <w:proofErr w:type="spellStart"/>
      <w:r>
        <w:t>Condori</w:t>
      </w:r>
      <w:proofErr w:type="spellEnd"/>
      <w:r>
        <w:t xml:space="preserve">, J. A. Ellison, L. A. </w:t>
      </w:r>
      <w:proofErr w:type="spellStart"/>
      <w:r>
        <w:t>Orciari</w:t>
      </w:r>
      <w:proofErr w:type="spellEnd"/>
      <w:r>
        <w:t xml:space="preserve">, P. Yage, J. </w:t>
      </w:r>
      <w:proofErr w:type="spellStart"/>
      <w:r>
        <w:t>Bonwitt</w:t>
      </w:r>
      <w:proofErr w:type="spellEnd"/>
      <w:r>
        <w:t xml:space="preserve">, E. R. Whitehouse, R. M. Wallace, Human Rabies — Utah, 2018. </w:t>
      </w:r>
      <w:proofErr w:type="spellStart"/>
      <w:r>
        <w:rPr>
          <w:i/>
          <w:iCs/>
        </w:rPr>
        <w:t>Morb</w:t>
      </w:r>
      <w:proofErr w:type="spellEnd"/>
      <w:r>
        <w:rPr>
          <w:i/>
          <w:iCs/>
        </w:rPr>
        <w:t>. Mortal. Wkly. Rep.</w:t>
      </w:r>
      <w:r>
        <w:t xml:space="preserve"> </w:t>
      </w:r>
      <w:r>
        <w:rPr>
          <w:b/>
          <w:bCs/>
        </w:rPr>
        <w:t>69</w:t>
      </w:r>
      <w:r>
        <w:t>, 2018–2021 (2020).</w:t>
      </w:r>
    </w:p>
    <w:p w14:paraId="61A5B5BA" w14:textId="77777777" w:rsidR="003C463B" w:rsidRDefault="003C463B" w:rsidP="003C463B">
      <w:pPr>
        <w:pStyle w:val="NormalWeb"/>
        <w:ind w:left="640" w:hanging="640"/>
      </w:pPr>
      <w:r>
        <w:t xml:space="preserve">47. </w:t>
      </w:r>
      <w:r>
        <w:tab/>
        <w:t xml:space="preserve">A. Piantadosi, D. B. Rubin, D. P. </w:t>
      </w:r>
      <w:proofErr w:type="spellStart"/>
      <w:r>
        <w:t>McQuillen</w:t>
      </w:r>
      <w:proofErr w:type="spellEnd"/>
      <w:r>
        <w:t xml:space="preserve">, L. Hsu, P. A. Lederer, C. D. Ashbaugh, C. </w:t>
      </w:r>
      <w:proofErr w:type="spellStart"/>
      <w:r>
        <w:t>Duffalo</w:t>
      </w:r>
      <w:proofErr w:type="spellEnd"/>
      <w:r>
        <w:t xml:space="preserve">, R. Duncan, J. Thon, S. Bhattacharyya, N. </w:t>
      </w:r>
      <w:proofErr w:type="spellStart"/>
      <w:r>
        <w:t>Basgoz</w:t>
      </w:r>
      <w:proofErr w:type="spellEnd"/>
      <w:r>
        <w:t xml:space="preserve">, S. K. </w:t>
      </w:r>
      <w:proofErr w:type="spellStart"/>
      <w:r>
        <w:t>Feske</w:t>
      </w:r>
      <w:proofErr w:type="spellEnd"/>
      <w:r>
        <w:t xml:space="preserve">, J. L. Lyons, Emerging cases of Powassan virus encephalitis in New England: Clinical presentation, imaging, and review of the Literature. </w:t>
      </w:r>
      <w:r>
        <w:rPr>
          <w:i/>
          <w:iCs/>
        </w:rPr>
        <w:t>Clin. Infect. Dis.</w:t>
      </w:r>
      <w:r>
        <w:t xml:space="preserve"> </w:t>
      </w:r>
      <w:r>
        <w:rPr>
          <w:b/>
          <w:bCs/>
        </w:rPr>
        <w:t>62</w:t>
      </w:r>
      <w:r>
        <w:t>, 707–713 (2016).</w:t>
      </w:r>
    </w:p>
    <w:p w14:paraId="2D3978EA" w14:textId="77777777" w:rsidR="003C463B" w:rsidRDefault="003C463B" w:rsidP="003C463B">
      <w:pPr>
        <w:pStyle w:val="NormalWeb"/>
        <w:ind w:left="640" w:hanging="640"/>
      </w:pPr>
      <w:r>
        <w:lastRenderedPageBreak/>
        <w:t xml:space="preserve">48. </w:t>
      </w:r>
      <w:r>
        <w:tab/>
        <w:t xml:space="preserve">H. W. Reid, C. A. Gibbs, C. </w:t>
      </w:r>
      <w:proofErr w:type="spellStart"/>
      <w:r>
        <w:t>Burrells</w:t>
      </w:r>
      <w:proofErr w:type="spellEnd"/>
      <w:r>
        <w:t xml:space="preserve">, P. C. Doherty, Laboratory infections with </w:t>
      </w:r>
      <w:proofErr w:type="spellStart"/>
      <w:r>
        <w:t>Louping</w:t>
      </w:r>
      <w:proofErr w:type="spellEnd"/>
      <w:r>
        <w:t xml:space="preserve">-ill virus. </w:t>
      </w:r>
      <w:r>
        <w:rPr>
          <w:i/>
          <w:iCs/>
        </w:rPr>
        <w:t>Lancet</w:t>
      </w:r>
      <w:r>
        <w:t xml:space="preserve">. </w:t>
      </w:r>
      <w:r>
        <w:rPr>
          <w:b/>
          <w:bCs/>
        </w:rPr>
        <w:t>299</w:t>
      </w:r>
      <w:r>
        <w:t>, 592–593 (1972).</w:t>
      </w:r>
    </w:p>
    <w:p w14:paraId="10E06268" w14:textId="77777777" w:rsidR="003C463B" w:rsidRDefault="003C463B" w:rsidP="003C463B">
      <w:pPr>
        <w:pStyle w:val="NormalWeb"/>
        <w:ind w:left="640" w:hanging="640"/>
      </w:pPr>
      <w:r>
        <w:t xml:space="preserve">49. </w:t>
      </w:r>
      <w:r>
        <w:tab/>
        <w:t xml:space="preserve">J. K. Richmond, D. J. </w:t>
      </w:r>
      <w:proofErr w:type="spellStart"/>
      <w:r>
        <w:t>Baglole</w:t>
      </w:r>
      <w:proofErr w:type="spellEnd"/>
      <w:r>
        <w:t xml:space="preserve">, Lassa fever: Epidemiology, clinical features, and social consequences. </w:t>
      </w:r>
      <w:r>
        <w:rPr>
          <w:i/>
          <w:iCs/>
        </w:rPr>
        <w:t>Br. Med. J.</w:t>
      </w:r>
      <w:r>
        <w:t xml:space="preserve"> </w:t>
      </w:r>
      <w:r>
        <w:rPr>
          <w:b/>
          <w:bCs/>
        </w:rPr>
        <w:t>327</w:t>
      </w:r>
      <w:r>
        <w:t>, 1271–1275 (2003).</w:t>
      </w:r>
    </w:p>
    <w:p w14:paraId="0B2BE881" w14:textId="77777777" w:rsidR="003C463B" w:rsidRDefault="003C463B" w:rsidP="003C463B">
      <w:pPr>
        <w:pStyle w:val="NormalWeb"/>
        <w:ind w:left="640" w:hanging="640"/>
      </w:pPr>
      <w:r>
        <w:t xml:space="preserve">50. </w:t>
      </w:r>
      <w:r>
        <w:tab/>
        <w:t xml:space="preserve">D. F. </w:t>
      </w:r>
      <w:proofErr w:type="spellStart"/>
      <w:r>
        <w:t>Roucoux</w:t>
      </w:r>
      <w:proofErr w:type="spellEnd"/>
      <w:r>
        <w:t xml:space="preserve">, B. Wang, D. Smith, C. C. Nass, J. Smith, S. T. Hutching, B. Newman, T. H. Lee, D. M. </w:t>
      </w:r>
      <w:proofErr w:type="spellStart"/>
      <w:r>
        <w:t>Chafets</w:t>
      </w:r>
      <w:proofErr w:type="spellEnd"/>
      <w:r>
        <w:t xml:space="preserve">, E. L. Murphy, A prospective study of sexual transmission of human T lymphotropic virus (HTLV)-I and HTLV-II. </w:t>
      </w:r>
      <w:r>
        <w:rPr>
          <w:i/>
          <w:iCs/>
        </w:rPr>
        <w:t>J. Infect. Dis.</w:t>
      </w:r>
      <w:r>
        <w:t xml:space="preserve"> </w:t>
      </w:r>
      <w:r>
        <w:rPr>
          <w:b/>
          <w:bCs/>
        </w:rPr>
        <w:t>191</w:t>
      </w:r>
      <w:r>
        <w:t>, 1490–1497 (2005).</w:t>
      </w:r>
    </w:p>
    <w:p w14:paraId="2E836399" w14:textId="77777777" w:rsidR="003C463B" w:rsidRDefault="003C463B" w:rsidP="003C463B">
      <w:pPr>
        <w:pStyle w:val="NormalWeb"/>
        <w:ind w:left="640" w:hanging="640"/>
      </w:pPr>
      <w:r>
        <w:t xml:space="preserve">51. </w:t>
      </w:r>
      <w:r>
        <w:tab/>
        <w:t xml:space="preserve">D. </w:t>
      </w:r>
      <w:proofErr w:type="spellStart"/>
      <w:r>
        <w:t>Růžek</w:t>
      </w:r>
      <w:proofErr w:type="spellEnd"/>
      <w:r>
        <w:t xml:space="preserve">, V. V. </w:t>
      </w:r>
      <w:proofErr w:type="spellStart"/>
      <w:r>
        <w:t>Yakimenko</w:t>
      </w:r>
      <w:proofErr w:type="spellEnd"/>
      <w:r>
        <w:t xml:space="preserve">, L. S. Karan, S. E. </w:t>
      </w:r>
      <w:proofErr w:type="spellStart"/>
      <w:r>
        <w:t>Tkachev</w:t>
      </w:r>
      <w:proofErr w:type="spellEnd"/>
      <w:r>
        <w:t xml:space="preserve">, Omsk </w:t>
      </w:r>
      <w:proofErr w:type="spellStart"/>
      <w:r>
        <w:t>haemorrhagic</w:t>
      </w:r>
      <w:proofErr w:type="spellEnd"/>
      <w:r>
        <w:t xml:space="preserve"> fever. </w:t>
      </w:r>
      <w:r>
        <w:rPr>
          <w:i/>
          <w:iCs/>
        </w:rPr>
        <w:t>Lancet</w:t>
      </w:r>
      <w:r>
        <w:t xml:space="preserve">. </w:t>
      </w:r>
      <w:r>
        <w:rPr>
          <w:b/>
          <w:bCs/>
        </w:rPr>
        <w:t>376</w:t>
      </w:r>
      <w:r>
        <w:t>, 2104–2113 (2010).</w:t>
      </w:r>
    </w:p>
    <w:p w14:paraId="0190AA0B" w14:textId="77777777" w:rsidR="003C463B" w:rsidRDefault="003C463B" w:rsidP="003C463B">
      <w:pPr>
        <w:pStyle w:val="NormalWeb"/>
        <w:ind w:left="640" w:hanging="640"/>
      </w:pPr>
      <w:r>
        <w:t xml:space="preserve">52. </w:t>
      </w:r>
      <w:r>
        <w:tab/>
        <w:t xml:space="preserve">P. A. Sandstrom, K. O. Phan, W. M. Switzer, T. </w:t>
      </w:r>
      <w:proofErr w:type="spellStart"/>
      <w:r>
        <w:t>Fredeking</w:t>
      </w:r>
      <w:proofErr w:type="spellEnd"/>
      <w:r>
        <w:t xml:space="preserve">, L. Chapman, W. </w:t>
      </w:r>
      <w:proofErr w:type="spellStart"/>
      <w:r>
        <w:t>Heneine</w:t>
      </w:r>
      <w:proofErr w:type="spellEnd"/>
      <w:r>
        <w:t xml:space="preserve">, T. M. Folks, Simian foamy virus infection among zoo keepers. </w:t>
      </w:r>
      <w:r>
        <w:rPr>
          <w:i/>
          <w:iCs/>
        </w:rPr>
        <w:t>Lancet</w:t>
      </w:r>
      <w:r>
        <w:t xml:space="preserve">. </w:t>
      </w:r>
      <w:r>
        <w:rPr>
          <w:b/>
          <w:bCs/>
        </w:rPr>
        <w:t>355</w:t>
      </w:r>
      <w:r>
        <w:t>, 551–552 (2000).</w:t>
      </w:r>
    </w:p>
    <w:p w14:paraId="25D82A16" w14:textId="77777777" w:rsidR="003C463B" w:rsidRDefault="003C463B" w:rsidP="003C463B">
      <w:pPr>
        <w:pStyle w:val="NormalWeb"/>
        <w:ind w:left="640" w:hanging="640"/>
      </w:pPr>
      <w:r>
        <w:t xml:space="preserve">53. </w:t>
      </w:r>
      <w:r>
        <w:tab/>
        <w:t xml:space="preserve">A. K. Singh, P. </w:t>
      </w:r>
      <w:proofErr w:type="spellStart"/>
      <w:r>
        <w:t>Kharya</w:t>
      </w:r>
      <w:proofErr w:type="spellEnd"/>
      <w:r>
        <w:t xml:space="preserve">, V. Agarwal, S. Singh, N. P. Singh, P. K. Jain, S. Kumar, P. K. Bajpai, A. M. Dixit, R. K. Singh, T. Agarwal, Japanese encephalitis in Uttar Pradesh, India: A situational analysis. </w:t>
      </w:r>
      <w:r>
        <w:rPr>
          <w:i/>
          <w:iCs/>
        </w:rPr>
        <w:t>J. Fam. Med. Prim. Care</w:t>
      </w:r>
      <w:r>
        <w:t xml:space="preserve">. </w:t>
      </w:r>
      <w:r>
        <w:rPr>
          <w:b/>
          <w:bCs/>
        </w:rPr>
        <w:t>9</w:t>
      </w:r>
      <w:r>
        <w:t>, 3716–3721 (2020).</w:t>
      </w:r>
    </w:p>
    <w:p w14:paraId="70D34969" w14:textId="77777777" w:rsidR="003C463B" w:rsidRDefault="003C463B" w:rsidP="003C463B">
      <w:pPr>
        <w:pStyle w:val="NormalWeb"/>
        <w:ind w:left="640" w:hanging="640"/>
      </w:pPr>
      <w:r>
        <w:t xml:space="preserve">54. </w:t>
      </w:r>
      <w:r>
        <w:tab/>
        <w:t xml:space="preserve">L. </w:t>
      </w:r>
      <w:proofErr w:type="spellStart"/>
      <w:r>
        <w:t>Spinsanti</w:t>
      </w:r>
      <w:proofErr w:type="spellEnd"/>
      <w:r>
        <w:t xml:space="preserve">, A. L. </w:t>
      </w:r>
      <w:proofErr w:type="spellStart"/>
      <w:r>
        <w:t>Basquiera</w:t>
      </w:r>
      <w:proofErr w:type="spellEnd"/>
      <w:r>
        <w:t xml:space="preserve">, S. </w:t>
      </w:r>
      <w:proofErr w:type="spellStart"/>
      <w:r>
        <w:t>Bulacio</w:t>
      </w:r>
      <w:proofErr w:type="spellEnd"/>
      <w:r>
        <w:t xml:space="preserve">, V. </w:t>
      </w:r>
      <w:proofErr w:type="spellStart"/>
      <w:r>
        <w:t>Somale</w:t>
      </w:r>
      <w:proofErr w:type="spellEnd"/>
      <w:r>
        <w:t xml:space="preserve">, S. C. H. Kim, V. </w:t>
      </w:r>
      <w:proofErr w:type="spellStart"/>
      <w:r>
        <w:t>Ré</w:t>
      </w:r>
      <w:proofErr w:type="spellEnd"/>
      <w:r>
        <w:t xml:space="preserve">, D. </w:t>
      </w:r>
      <w:proofErr w:type="spellStart"/>
      <w:r>
        <w:t>Rabbat</w:t>
      </w:r>
      <w:proofErr w:type="spellEnd"/>
      <w:r>
        <w:t xml:space="preserve">, A. </w:t>
      </w:r>
      <w:proofErr w:type="spellStart"/>
      <w:r>
        <w:t>Zárate</w:t>
      </w:r>
      <w:proofErr w:type="spellEnd"/>
      <w:r>
        <w:t xml:space="preserve">, J. C. </w:t>
      </w:r>
      <w:proofErr w:type="spellStart"/>
      <w:r>
        <w:t>Zlocowski</w:t>
      </w:r>
      <w:proofErr w:type="spellEnd"/>
      <w:r>
        <w:t xml:space="preserve">, C. Q. Mayor, M. </w:t>
      </w:r>
      <w:proofErr w:type="spellStart"/>
      <w:r>
        <w:t>Contigiani</w:t>
      </w:r>
      <w:proofErr w:type="spellEnd"/>
      <w:r>
        <w:t xml:space="preserve">, S. Palacio, St. Louis encephalitis in Argentina: The first case reported in the last seventeen years.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9</w:t>
      </w:r>
      <w:r>
        <w:t>, 271–273 (2003).</w:t>
      </w:r>
    </w:p>
    <w:p w14:paraId="74B4280E" w14:textId="77777777" w:rsidR="003C463B" w:rsidRDefault="003C463B" w:rsidP="003C463B">
      <w:pPr>
        <w:pStyle w:val="NormalWeb"/>
        <w:ind w:left="640" w:hanging="640"/>
      </w:pPr>
      <w:r>
        <w:t xml:space="preserve">55. </w:t>
      </w:r>
      <w:r>
        <w:tab/>
        <w:t xml:space="preserve">S. </w:t>
      </w:r>
      <w:proofErr w:type="spellStart"/>
      <w:r>
        <w:t>Srihongse</w:t>
      </w:r>
      <w:proofErr w:type="spellEnd"/>
      <w:r>
        <w:t xml:space="preserve">, C. M. Johnson, The isolation of </w:t>
      </w:r>
      <w:proofErr w:type="spellStart"/>
      <w:r>
        <w:t>Ilheus</w:t>
      </w:r>
      <w:proofErr w:type="spellEnd"/>
      <w:r>
        <w:t xml:space="preserve"> virus from man in Panama. </w:t>
      </w:r>
      <w:r>
        <w:rPr>
          <w:i/>
          <w:iCs/>
        </w:rPr>
        <w:t xml:space="preserve">Am. J. Trop. Med. </w:t>
      </w:r>
      <w:proofErr w:type="spellStart"/>
      <w:r>
        <w:rPr>
          <w:i/>
          <w:iCs/>
        </w:rPr>
        <w:t>Hyg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16</w:t>
      </w:r>
      <w:r>
        <w:t>, 516–518 (1967).</w:t>
      </w:r>
    </w:p>
    <w:p w14:paraId="3E71A0B0" w14:textId="77777777" w:rsidR="003C463B" w:rsidRDefault="003C463B" w:rsidP="003C463B">
      <w:pPr>
        <w:pStyle w:val="NormalWeb"/>
        <w:ind w:left="640" w:hanging="640"/>
      </w:pPr>
      <w:r>
        <w:t xml:space="preserve">56. </w:t>
      </w:r>
      <w:r>
        <w:tab/>
        <w:t xml:space="preserve">T. Stadler, D. </w:t>
      </w:r>
      <w:proofErr w:type="spellStart"/>
      <w:r>
        <w:t>Kühnert</w:t>
      </w:r>
      <w:proofErr w:type="spellEnd"/>
      <w:r>
        <w:t xml:space="preserve">, D. A. Rasmussen, L. du Plessis, Insights into the early epidemic spread of Ebola in Sierra Leone provided by viral sequence data.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Curr</w:t>
      </w:r>
      <w:proofErr w:type="spellEnd"/>
      <w:r>
        <w:rPr>
          <w:i/>
          <w:iCs/>
        </w:rPr>
        <w:t>.</w:t>
      </w:r>
      <w:r>
        <w:t>, 1–21 (2014).</w:t>
      </w:r>
    </w:p>
    <w:p w14:paraId="282E66AA" w14:textId="77777777" w:rsidR="003C463B" w:rsidRDefault="003C463B" w:rsidP="003C463B">
      <w:pPr>
        <w:pStyle w:val="NormalWeb"/>
        <w:ind w:left="640" w:hanging="640"/>
      </w:pPr>
      <w:r>
        <w:t xml:space="preserve">57. </w:t>
      </w:r>
      <w:r>
        <w:tab/>
        <w:t xml:space="preserve">M. Takahashi, T. Tanaka, M. Azuma, E. </w:t>
      </w:r>
      <w:proofErr w:type="spellStart"/>
      <w:r>
        <w:t>Kusano</w:t>
      </w:r>
      <w:proofErr w:type="spellEnd"/>
      <w:r>
        <w:t xml:space="preserve">, T. </w:t>
      </w:r>
      <w:proofErr w:type="spellStart"/>
      <w:r>
        <w:t>Aikawa</w:t>
      </w:r>
      <w:proofErr w:type="spellEnd"/>
      <w:r>
        <w:t xml:space="preserve">, T. </w:t>
      </w:r>
      <w:proofErr w:type="spellStart"/>
      <w:r>
        <w:t>Shibayama</w:t>
      </w:r>
      <w:proofErr w:type="spellEnd"/>
      <w:r>
        <w:t xml:space="preserve">, Y. Yazaki, H. </w:t>
      </w:r>
      <w:proofErr w:type="spellStart"/>
      <w:r>
        <w:t>Mizuo</w:t>
      </w:r>
      <w:proofErr w:type="spellEnd"/>
      <w:r>
        <w:t xml:space="preserve">, J. Inoue, H. Okamoto, Prolonged fecal shedding of Hepatitis E virus (HEV) during sporadic acute Hepatitis E: Evaluation of infectivity of HEV in fecal specimens in a cell culture system. </w:t>
      </w:r>
      <w:r>
        <w:rPr>
          <w:i/>
          <w:iCs/>
        </w:rPr>
        <w:t>J. Clin. Microbiol.</w:t>
      </w:r>
      <w:r>
        <w:t xml:space="preserve"> </w:t>
      </w:r>
      <w:r>
        <w:rPr>
          <w:b/>
          <w:bCs/>
        </w:rPr>
        <w:t>45</w:t>
      </w:r>
      <w:r>
        <w:t>, 3671–3679 (2007).</w:t>
      </w:r>
    </w:p>
    <w:p w14:paraId="172562B9" w14:textId="77777777" w:rsidR="003C463B" w:rsidRDefault="003C463B" w:rsidP="003C463B">
      <w:pPr>
        <w:pStyle w:val="NormalWeb"/>
        <w:ind w:left="640" w:hanging="640"/>
      </w:pPr>
      <w:r>
        <w:t xml:space="preserve">58. </w:t>
      </w:r>
      <w:r>
        <w:tab/>
        <w:t xml:space="preserve">S. Takahashi, Jessica E Metcalf, Y. Arima, T. Fujimoto, H. Shimizu, H. </w:t>
      </w:r>
      <w:proofErr w:type="spellStart"/>
      <w:r>
        <w:t>Rogier</w:t>
      </w:r>
      <w:proofErr w:type="spellEnd"/>
      <w:r>
        <w:t xml:space="preserve"> Van </w:t>
      </w:r>
      <w:proofErr w:type="spellStart"/>
      <w:r>
        <w:t>Doorn</w:t>
      </w:r>
      <w:proofErr w:type="spellEnd"/>
      <w:r>
        <w:t xml:space="preserve">, T. Le Van, Y. F. Chan, J. J. Farrar, K. Oishi, B. T. Grenfell, Epidemic dynamics, interactions and predictability of enteroviruses associated with hand, foot and mouth disease in Japan. </w:t>
      </w:r>
      <w:r>
        <w:rPr>
          <w:i/>
          <w:iCs/>
        </w:rPr>
        <w:t>J. R. Soc. Interface</w:t>
      </w:r>
      <w:r>
        <w:t xml:space="preserve">. </w:t>
      </w:r>
      <w:r>
        <w:rPr>
          <w:b/>
          <w:bCs/>
        </w:rPr>
        <w:t>15</w:t>
      </w:r>
      <w:r>
        <w:t>, 20180507 (2018).</w:t>
      </w:r>
    </w:p>
    <w:p w14:paraId="10491A51" w14:textId="77777777" w:rsidR="003C463B" w:rsidRDefault="003C463B" w:rsidP="003C463B">
      <w:pPr>
        <w:pStyle w:val="NormalWeb"/>
        <w:ind w:left="640" w:hanging="640"/>
      </w:pPr>
      <w:r>
        <w:t xml:space="preserve">59. </w:t>
      </w:r>
      <w:r>
        <w:tab/>
        <w:t xml:space="preserve">A. R. Tuite, A. L. Greer, M. Whelan, A. L. Winter, B. Lee, P. Yan, J. Wu, S. </w:t>
      </w:r>
      <w:proofErr w:type="spellStart"/>
      <w:r>
        <w:t>Moghadas</w:t>
      </w:r>
      <w:proofErr w:type="spellEnd"/>
      <w:r>
        <w:t xml:space="preserve">, D. </w:t>
      </w:r>
      <w:proofErr w:type="spellStart"/>
      <w:r>
        <w:t>Buckeridge</w:t>
      </w:r>
      <w:proofErr w:type="spellEnd"/>
      <w:r>
        <w:t xml:space="preserve">, B. </w:t>
      </w:r>
      <w:proofErr w:type="spellStart"/>
      <w:r>
        <w:t>Pourbohloul</w:t>
      </w:r>
      <w:proofErr w:type="spellEnd"/>
      <w:r>
        <w:t xml:space="preserve">, D. N. </w:t>
      </w:r>
      <w:proofErr w:type="spellStart"/>
      <w:r>
        <w:t>Fisman</w:t>
      </w:r>
      <w:proofErr w:type="spellEnd"/>
      <w:r>
        <w:t xml:space="preserve">, Estimated epidemiologic parameters and morbidity associated with pandemic H1N1 influenza. </w:t>
      </w:r>
      <w:r>
        <w:rPr>
          <w:i/>
          <w:iCs/>
        </w:rPr>
        <w:t>CMAJ</w:t>
      </w:r>
      <w:r>
        <w:t xml:space="preserve">. </w:t>
      </w:r>
      <w:r>
        <w:rPr>
          <w:b/>
          <w:bCs/>
        </w:rPr>
        <w:t>182</w:t>
      </w:r>
      <w:r>
        <w:t>, 131–136 (2010).</w:t>
      </w:r>
    </w:p>
    <w:p w14:paraId="5F83575C" w14:textId="77777777" w:rsidR="003C463B" w:rsidRDefault="003C463B" w:rsidP="003C463B">
      <w:pPr>
        <w:pStyle w:val="NormalWeb"/>
        <w:ind w:left="640" w:hanging="640"/>
      </w:pPr>
      <w:r>
        <w:lastRenderedPageBreak/>
        <w:t xml:space="preserve">60. </w:t>
      </w:r>
      <w:r>
        <w:tab/>
        <w:t xml:space="preserve">C. van Riper, S. G. van Riper, M. L. Goff, M. Laird, Fatal human case of Western Equine Encephalitis, Uruguay.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Infect. Dis.</w:t>
      </w:r>
      <w:r>
        <w:t xml:space="preserve"> </w:t>
      </w:r>
      <w:r>
        <w:rPr>
          <w:b/>
          <w:bCs/>
        </w:rPr>
        <w:t>17</w:t>
      </w:r>
      <w:r>
        <w:t>, 952–954 (2011).</w:t>
      </w:r>
    </w:p>
    <w:p w14:paraId="4CBB5EA1" w14:textId="77777777" w:rsidR="003C463B" w:rsidRDefault="003C463B" w:rsidP="003C463B">
      <w:pPr>
        <w:pStyle w:val="NormalWeb"/>
        <w:ind w:left="640" w:hanging="640"/>
      </w:pPr>
      <w:r>
        <w:t xml:space="preserve">61. </w:t>
      </w:r>
      <w:r>
        <w:tab/>
        <w:t xml:space="preserve">M. </w:t>
      </w:r>
      <w:proofErr w:type="spellStart"/>
      <w:r>
        <w:t>Vethanayagam</w:t>
      </w:r>
      <w:proofErr w:type="spellEnd"/>
      <w:r>
        <w:t xml:space="preserve">, K. Subha, S. </w:t>
      </w:r>
      <w:proofErr w:type="spellStart"/>
      <w:r>
        <w:t>Sengodan</w:t>
      </w:r>
      <w:proofErr w:type="spellEnd"/>
      <w:r>
        <w:t xml:space="preserve">, R. Rajagopalan, Milker’s nodule: Viral zoonosis among agricultural workers in a tertiary care hospital from rural </w:t>
      </w:r>
      <w:proofErr w:type="spellStart"/>
      <w:r>
        <w:t>Tamilnadu</w:t>
      </w:r>
      <w:proofErr w:type="spellEnd"/>
      <w:r>
        <w:t xml:space="preserve">. </w:t>
      </w:r>
      <w:r>
        <w:rPr>
          <w:i/>
          <w:iCs/>
        </w:rPr>
        <w:t>Int. J. Adv. Med.</w:t>
      </w:r>
      <w:r>
        <w:t xml:space="preserve"> </w:t>
      </w:r>
      <w:r>
        <w:rPr>
          <w:b/>
          <w:bCs/>
        </w:rPr>
        <w:t>2</w:t>
      </w:r>
      <w:r>
        <w:t>, 167–171 (2015).</w:t>
      </w:r>
    </w:p>
    <w:p w14:paraId="4B2A2A24" w14:textId="77777777" w:rsidR="003C463B" w:rsidRDefault="003C463B" w:rsidP="003C463B">
      <w:pPr>
        <w:pStyle w:val="NormalWeb"/>
        <w:ind w:left="640" w:hanging="640"/>
      </w:pPr>
      <w:r>
        <w:t xml:space="preserve">62. </w:t>
      </w:r>
      <w:r>
        <w:tab/>
        <w:t xml:space="preserve">D. Wang, X. Tao, M. Fei, J. Chen, W. Guo, P. Li, J. Wang, Human encephalitis caused by pseudorabies virus infection: a case report. </w:t>
      </w:r>
      <w:r>
        <w:rPr>
          <w:i/>
          <w:iCs/>
        </w:rPr>
        <w:t xml:space="preserve">J. </w:t>
      </w:r>
      <w:proofErr w:type="spellStart"/>
      <w:r>
        <w:rPr>
          <w:i/>
          <w:iCs/>
        </w:rPr>
        <w:t>Neurovirol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26</w:t>
      </w:r>
      <w:r>
        <w:t>, 442–448 (2020).</w:t>
      </w:r>
    </w:p>
    <w:p w14:paraId="2B9F973F" w14:textId="77777777" w:rsidR="003C463B" w:rsidRDefault="003C463B" w:rsidP="003C463B">
      <w:pPr>
        <w:pStyle w:val="NormalWeb"/>
        <w:ind w:left="640" w:hanging="640"/>
      </w:pPr>
      <w:r>
        <w:t xml:space="preserve">63. </w:t>
      </w:r>
      <w:r>
        <w:tab/>
        <w:t xml:space="preserve">Y. Wang, Z. Feng, Y. Yang, S. Self, Y. Gao, I. M. </w:t>
      </w:r>
      <w:proofErr w:type="spellStart"/>
      <w:r>
        <w:t>Longini</w:t>
      </w:r>
      <w:proofErr w:type="spellEnd"/>
      <w:r>
        <w:t xml:space="preserve">, J. Wakefield, J. Zhang, L. Wang, X. Chen, L. Yao, J. D. </w:t>
      </w:r>
      <w:proofErr w:type="spellStart"/>
      <w:r>
        <w:t>Stanaway</w:t>
      </w:r>
      <w:proofErr w:type="spellEnd"/>
      <w:r>
        <w:t xml:space="preserve">, Z. Wang, W. Yang, Hand, Foot and Mouth Disease in China: Patterns of spread and transmissibility during 2008-2009. </w:t>
      </w:r>
      <w:r>
        <w:rPr>
          <w:i/>
          <w:iCs/>
        </w:rPr>
        <w:t>Epidemiology</w:t>
      </w:r>
      <w:r>
        <w:t xml:space="preserve">. </w:t>
      </w:r>
      <w:r>
        <w:rPr>
          <w:b/>
          <w:bCs/>
        </w:rPr>
        <w:t>22</w:t>
      </w:r>
      <w:r>
        <w:t>, 781–792 (2011).</w:t>
      </w:r>
    </w:p>
    <w:p w14:paraId="247A2281" w14:textId="77777777" w:rsidR="003C463B" w:rsidRDefault="003C463B" w:rsidP="003C463B">
      <w:pPr>
        <w:pStyle w:val="NormalWeb"/>
        <w:ind w:left="640" w:hanging="640"/>
      </w:pPr>
      <w:r>
        <w:t xml:space="preserve">64. </w:t>
      </w:r>
      <w:r>
        <w:tab/>
        <w:t xml:space="preserve">S. C. Weaver, C. Ferro, R. Barrera, J. </w:t>
      </w:r>
      <w:proofErr w:type="spellStart"/>
      <w:r>
        <w:t>Boshell</w:t>
      </w:r>
      <w:proofErr w:type="spellEnd"/>
      <w:r>
        <w:t xml:space="preserve">, J. C. Navarro, Venezuelan Equine Encephalitis. </w:t>
      </w:r>
      <w:proofErr w:type="spellStart"/>
      <w:r>
        <w:rPr>
          <w:i/>
          <w:iCs/>
        </w:rPr>
        <w:t>Annu</w:t>
      </w:r>
      <w:proofErr w:type="spellEnd"/>
      <w:r>
        <w:rPr>
          <w:i/>
          <w:iCs/>
        </w:rPr>
        <w:t xml:space="preserve">. Rev. </w:t>
      </w:r>
      <w:proofErr w:type="spellStart"/>
      <w:r>
        <w:rPr>
          <w:i/>
          <w:iCs/>
        </w:rPr>
        <w:t>Entomol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49</w:t>
      </w:r>
      <w:r>
        <w:t>, 141–174 (2004).</w:t>
      </w:r>
    </w:p>
    <w:p w14:paraId="7C8A87CD" w14:textId="77777777" w:rsidR="003C463B" w:rsidRDefault="003C463B" w:rsidP="003C463B">
      <w:pPr>
        <w:pStyle w:val="NormalWeb"/>
        <w:ind w:left="640" w:hanging="640"/>
      </w:pPr>
      <w:r>
        <w:t xml:space="preserve">65. </w:t>
      </w:r>
      <w:r>
        <w:tab/>
        <w:t xml:space="preserve">B. J. </w:t>
      </w:r>
      <w:proofErr w:type="spellStart"/>
      <w:r>
        <w:t>Weigler</w:t>
      </w:r>
      <w:proofErr w:type="spellEnd"/>
      <w:r>
        <w:t xml:space="preserve">, Biology of B virus in macaque and human hosts: A Review. </w:t>
      </w:r>
      <w:r>
        <w:rPr>
          <w:i/>
          <w:iCs/>
        </w:rPr>
        <w:t>Clin. Infect. Dis.</w:t>
      </w:r>
      <w:r>
        <w:t xml:space="preserve"> </w:t>
      </w:r>
      <w:r>
        <w:rPr>
          <w:b/>
          <w:bCs/>
        </w:rPr>
        <w:t>14</w:t>
      </w:r>
      <w:r>
        <w:t>, 555–567 (1992).</w:t>
      </w:r>
    </w:p>
    <w:p w14:paraId="6988B49D" w14:textId="77777777" w:rsidR="003C463B" w:rsidRDefault="003C463B" w:rsidP="003C463B">
      <w:pPr>
        <w:pStyle w:val="NormalWeb"/>
        <w:ind w:left="640" w:hanging="640"/>
      </w:pPr>
      <w:r>
        <w:t xml:space="preserve">66. </w:t>
      </w:r>
      <w:r>
        <w:tab/>
        <w:t xml:space="preserve">A. Yamanaka, A. </w:t>
      </w:r>
      <w:proofErr w:type="spellStart"/>
      <w:r>
        <w:t>Iwakiri</w:t>
      </w:r>
      <w:proofErr w:type="spellEnd"/>
      <w:r>
        <w:t xml:space="preserve">, T. Yoshikawa, K. Sakai, H. Singh, D. Himeji, I. Kikuchi, A. Ueda, S. Yamamoto, M. Miura, Y. </w:t>
      </w:r>
      <w:proofErr w:type="spellStart"/>
      <w:r>
        <w:t>Shioyama</w:t>
      </w:r>
      <w:proofErr w:type="spellEnd"/>
      <w:r>
        <w:t xml:space="preserve">, K. Kawano, T. </w:t>
      </w:r>
      <w:proofErr w:type="spellStart"/>
      <w:r>
        <w:t>Nagaishi</w:t>
      </w:r>
      <w:proofErr w:type="spellEnd"/>
      <w:r>
        <w:t xml:space="preserve">, M. Saito, M. </w:t>
      </w:r>
      <w:proofErr w:type="spellStart"/>
      <w:r>
        <w:t>Minomo</w:t>
      </w:r>
      <w:proofErr w:type="spellEnd"/>
      <w:r>
        <w:t xml:space="preserve">, N. Iwamoto, Y. Hidaka, H. </w:t>
      </w:r>
      <w:proofErr w:type="spellStart"/>
      <w:r>
        <w:t>Sohma</w:t>
      </w:r>
      <w:proofErr w:type="spellEnd"/>
      <w:r>
        <w:t xml:space="preserve">, T. Kobayashi, Y. Kanai, T. </w:t>
      </w:r>
      <w:proofErr w:type="spellStart"/>
      <w:r>
        <w:t>Kawagishi</w:t>
      </w:r>
      <w:proofErr w:type="spellEnd"/>
      <w:r>
        <w:t xml:space="preserve">, N. Nagata, S. </w:t>
      </w:r>
      <w:proofErr w:type="spellStart"/>
      <w:r>
        <w:t>Fukushi</w:t>
      </w:r>
      <w:proofErr w:type="spellEnd"/>
      <w:r>
        <w:t xml:space="preserve">, T. </w:t>
      </w:r>
      <w:proofErr w:type="spellStart"/>
      <w:r>
        <w:t>Mizutani</w:t>
      </w:r>
      <w:proofErr w:type="spellEnd"/>
      <w:r>
        <w:t xml:space="preserve">, H. </w:t>
      </w:r>
      <w:proofErr w:type="spellStart"/>
      <w:r>
        <w:t>Tani</w:t>
      </w:r>
      <w:proofErr w:type="spellEnd"/>
      <w:r>
        <w:t xml:space="preserve">, S. Taniguchi, A. </w:t>
      </w:r>
      <w:proofErr w:type="spellStart"/>
      <w:r>
        <w:t>Fukuma</w:t>
      </w:r>
      <w:proofErr w:type="spellEnd"/>
      <w:r>
        <w:t xml:space="preserve">, M. </w:t>
      </w:r>
      <w:proofErr w:type="spellStart"/>
      <w:r>
        <w:t>Shimojima</w:t>
      </w:r>
      <w:proofErr w:type="spellEnd"/>
      <w:r>
        <w:t xml:space="preserve">, I. </w:t>
      </w:r>
      <w:proofErr w:type="spellStart"/>
      <w:r>
        <w:t>Kurane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T. Odagiri, M. </w:t>
      </w:r>
      <w:proofErr w:type="spellStart"/>
      <w:r>
        <w:t>Saijo</w:t>
      </w:r>
      <w:proofErr w:type="spellEnd"/>
      <w:r>
        <w:t xml:space="preserve">, S. Morikawa, Imported case of acute respiratory tract infection associated with a member of species Nelson Bay </w:t>
      </w:r>
      <w:proofErr w:type="spellStart"/>
      <w:r>
        <w:t>Orthoreovirus</w:t>
      </w:r>
      <w:proofErr w:type="spellEnd"/>
      <w:r>
        <w:t xml:space="preserve">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. </w:t>
      </w:r>
      <w:r>
        <w:rPr>
          <w:b/>
          <w:bCs/>
        </w:rPr>
        <w:t>9</w:t>
      </w:r>
      <w:r>
        <w:t>, e92777 (2014).</w:t>
      </w:r>
    </w:p>
    <w:p w14:paraId="3C85CFAA" w14:textId="77777777" w:rsidR="003C463B" w:rsidRDefault="003C463B" w:rsidP="003C463B">
      <w:pPr>
        <w:pStyle w:val="NormalWeb"/>
        <w:ind w:left="640" w:hanging="640"/>
      </w:pPr>
      <w:r>
        <w:t xml:space="preserve">67. </w:t>
      </w:r>
      <w:r>
        <w:tab/>
        <w:t xml:space="preserve">H. N. Yang, H. Han, H. Wang, Y. Cui, H. Liu, S. F. Ding, A case of human viral encephalitis caused by pseudorabies virus infection in China. </w:t>
      </w:r>
      <w:r>
        <w:rPr>
          <w:i/>
          <w:iCs/>
        </w:rPr>
        <w:t>Front. Neurol.</w:t>
      </w:r>
      <w:r>
        <w:t xml:space="preserve"> </w:t>
      </w:r>
      <w:r>
        <w:rPr>
          <w:b/>
          <w:bCs/>
        </w:rPr>
        <w:t>10</w:t>
      </w:r>
      <w:r>
        <w:t>, 1–5 (2019).</w:t>
      </w:r>
    </w:p>
    <w:p w14:paraId="747C846C" w14:textId="77777777" w:rsidR="003C463B" w:rsidRDefault="003C463B" w:rsidP="003C463B">
      <w:pPr>
        <w:pStyle w:val="NormalWeb"/>
        <w:ind w:left="640" w:hanging="640"/>
      </w:pPr>
      <w:r>
        <w:t xml:space="preserve">68. </w:t>
      </w:r>
      <w:r>
        <w:tab/>
        <w:t xml:space="preserve">J. Zhao, X. Hu, The complex transmission seasonality of hand, foot, and mouth disease and its driving factors. </w:t>
      </w:r>
      <w:r>
        <w:rPr>
          <w:i/>
          <w:iCs/>
        </w:rPr>
        <w:t>BMC Infect. Dis.</w:t>
      </w:r>
      <w:r>
        <w:t xml:space="preserve"> </w:t>
      </w:r>
      <w:r>
        <w:rPr>
          <w:b/>
          <w:bCs/>
        </w:rPr>
        <w:t>19</w:t>
      </w:r>
      <w:r>
        <w:t>, 1–12 (2019).</w:t>
      </w:r>
    </w:p>
    <w:p w14:paraId="1343B60A" w14:textId="77777777" w:rsidR="003C463B" w:rsidRDefault="003C463B"/>
    <w:sectPr w:rsidR="003C463B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81"/>
    <w:rsid w:val="00317CED"/>
    <w:rsid w:val="003C463B"/>
    <w:rsid w:val="00472B66"/>
    <w:rsid w:val="00A810DD"/>
    <w:rsid w:val="00BC484C"/>
    <w:rsid w:val="00F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9F97"/>
  <w14:defaultImageDpi w14:val="32767"/>
  <w15:chartTrackingRefBased/>
  <w15:docId w15:val="{91CBC981-5D8A-8644-862F-95EE447F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6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5F5E4-1FBF-3A40-8311-ADD38390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2182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2021-07-27T14:49:00Z</dcterms:created>
  <dcterms:modified xsi:type="dcterms:W3CDTF">2021-07-27T14:54:00Z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http://www.zotero.org/styles/harvard-cite-them-right</vt:lpwstr>
  </property>
  <property fmtid="{D5CDD505-2E9C-101B-9397-08002B2CF9AE}" pid="3" name="Mendeley Recent Style Name 0_1">
    <vt:lpwstr>Cite Them Right 10th edition - Harvard</vt:lpwstr>
  </property>
  <property fmtid="{D5CDD505-2E9C-101B-9397-08002B2CF9AE}" pid="4" name="Mendeley Recent Style Id 1_1">
    <vt:lpwstr>http://www.zotero.org/styles/elsevier-with-titles</vt:lpwstr>
  </property>
  <property fmtid="{D5CDD505-2E9C-101B-9397-08002B2CF9AE}" pid="5" name="Mendeley Recent Style Name 1_1">
    <vt:lpwstr>Elsevier (numeric, with titles)</vt:lpwstr>
  </property>
  <property fmtid="{D5CDD505-2E9C-101B-9397-08002B2CF9AE}" pid="6" name="Mendeley Recent Style Id 2_1">
    <vt:lpwstr>http://www.zotero.org/styles/journal-of-animal-ecology</vt:lpwstr>
  </property>
  <property fmtid="{D5CDD505-2E9C-101B-9397-08002B2CF9AE}" pid="7" name="Mendeley Recent Style Name 2_1">
    <vt:lpwstr>Journal of Animal Ecology</vt:lpwstr>
  </property>
  <property fmtid="{D5CDD505-2E9C-101B-9397-08002B2CF9AE}" pid="8" name="Mendeley Recent Style Id 3_1">
    <vt:lpwstr>http://csl.mendeley.com/styles/20448741/minimal-grant-proposals</vt:lpwstr>
  </property>
  <property fmtid="{D5CDD505-2E9C-101B-9397-08002B2CF9AE}" pid="9" name="Mendeley Recent Style Name 3_1">
    <vt:lpwstr>Minimal style for grant proposals</vt:lpwstr>
  </property>
  <property fmtid="{D5CDD505-2E9C-101B-9397-08002B2CF9AE}" pid="10" name="Mendeley Recent Style Id 4_1">
    <vt:lpwstr>http://www.zotero.org/styles/modern-language-association</vt:lpwstr>
  </property>
  <property fmtid="{D5CDD505-2E9C-101B-9397-08002B2CF9AE}" pid="11" name="Mendeley Recent Style Name 4_1">
    <vt:lpwstr>Modern Language Association 8th edition</vt:lpwstr>
  </property>
  <property fmtid="{D5CDD505-2E9C-101B-9397-08002B2CF9AE}" pid="12" name="Mendeley Recent Style Id 5_1">
    <vt:lpwstr>http://www.zotero.org/styles/national-library-of-medicine</vt:lpwstr>
  </property>
  <property fmtid="{D5CDD505-2E9C-101B-9397-08002B2CF9AE}" pid="13" name="Mendeley Recent Style Name 5_1">
    <vt:lpwstr>National Library of Medicine</vt:lpwstr>
  </property>
  <property fmtid="{D5CDD505-2E9C-101B-9397-08002B2CF9AE}" pid="14" name="Mendeley Recent Style Id 6_1">
    <vt:lpwstr>http://www.zotero.org/styles/national-library-of-medicine-grant-proposals</vt:lpwstr>
  </property>
  <property fmtid="{D5CDD505-2E9C-101B-9397-08002B2CF9AE}" pid="15" name="Mendeley Recent Style Name 6_1">
    <vt:lpwstr>National Library of Medicine (grant proposals with PMCID/PMID)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http://www.zotero.org/styles/science</vt:lpwstr>
  </property>
  <property fmtid="{D5CDD505-2E9C-101B-9397-08002B2CF9AE}" pid="21" name="Mendeley Recent Style Name 9_1">
    <vt:lpwstr>Science</vt:lpwstr>
  </property>
  <property fmtid="{D5CDD505-2E9C-101B-9397-08002B2CF9AE}" pid="22" name="Mendeley Citation Style_1">
    <vt:lpwstr>http://www.zotero.org/styles/science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2d2f207e-a772-3699-b213-334fe1e7007b</vt:lpwstr>
  </property>
</Properties>
</file>