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44C" w:rsidRPr="008F744C" w:rsidRDefault="008F744C" w:rsidP="008F744C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t>精品</w:t>
      </w:r>
    </w:p>
    <w:p w:rsidR="008F744C" w:rsidRDefault="008F744C" w:rsidP="008F744C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t>推荐</w:t>
      </w:r>
    </w:p>
    <w:p w:rsidR="008F744C" w:rsidRDefault="008F744C" w:rsidP="008F744C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舒达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公司名称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舒达家居用品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创办年份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19</w:t>
      </w:r>
      <w:r>
        <w:rPr>
          <w:rFonts w:ascii="FZLTCXHJW--GB1-0" w:eastAsia="FZLTCXHJW--GB1-0" w:cs="FZLTCXHJW--GB1-0" w:hint="eastAsia"/>
          <w:color w:val="6A3314"/>
          <w:szCs w:val="90"/>
        </w:rPr>
        <w:t>31</w:t>
      </w:r>
      <w:r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Robert Malin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20000</w:t>
      </w:r>
      <w:r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</w:t>
      </w:r>
      <w:r>
        <w:rPr>
          <w:rFonts w:ascii="FZLTCXHJW--GB1-0" w:eastAsia="FZLTCXHJW--GB1-0" w:cs="FZLTCXHJW--GB1-0" w:hint="eastAsia"/>
          <w:color w:val="6A3314"/>
          <w:szCs w:val="90"/>
        </w:rPr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0万m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Serta Home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1-10万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都市精英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美式风格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</w:t>
      </w:r>
      <w:r>
        <w:rPr>
          <w:rFonts w:ascii="FZLTCXHJW--GB1-0" w:eastAsia="FZLTCXHJW--GB1-0" w:cs="FZLTCXHJW--GB1-0" w:hint="eastAsia"/>
          <w:color w:val="6A3314"/>
          <w:szCs w:val="90"/>
        </w:rPr>
        <w:t>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舒达专利妙而扣弹簧支撑系统,舒达专利舒柔绗缝层等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00-</w:t>
      </w:r>
      <w:r>
        <w:rPr>
          <w:rFonts w:ascii="FZLTCXHJW--GB1-0" w:eastAsia="FZLTCXHJW--GB1-0" w:cs="FZLTCXHJW--GB1-0" w:hint="eastAsia"/>
          <w:color w:val="6A3314"/>
          <w:szCs w:val="90"/>
        </w:rPr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50 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10万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</w:t>
      </w:r>
      <w:r>
        <w:rPr>
          <w:rFonts w:ascii="FZLTCXHJW--GB1-0" w:eastAsia="FZLTCXHJW--GB1-0" w:cs="FZLTCXHJW--GB1-0" w:hint="eastAsia"/>
          <w:color w:val="6A3314"/>
          <w:szCs w:val="90"/>
        </w:rPr>
        <w:t>0-12万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15-20万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店内产品摆放套数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8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</w:t>
      </w:r>
      <w:r>
        <w:rPr>
          <w:rFonts w:ascii="FZLTCXHJW--GB1-0" w:eastAsia="FZLTCXHJW--GB1-0" w:cs="FZLTCXHJW--GB1-0" w:hint="eastAsia"/>
          <w:color w:val="6A3314"/>
          <w:szCs w:val="90"/>
        </w:rPr>
        <w:t>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38-43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8F744C" w:rsidRDefault="00044C45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深圳、长沙、郑州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8F744C" w:rsidRDefault="008F744C" w:rsidP="008F744C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全国</w:t>
      </w:r>
    </w:p>
    <w:p w:rsidR="00F24FCF" w:rsidRDefault="00044C45">
      <w:pPr>
        <w:rPr>
          <w:rFonts w:hint="eastAsia"/>
        </w:rPr>
      </w:pPr>
      <w:r>
        <w:rPr>
          <w:rFonts w:hint="eastAsia"/>
        </w:rPr>
        <w:t>项目总监：</w:t>
      </w:r>
    </w:p>
    <w:p w:rsidR="00044C45" w:rsidRDefault="00044C45">
      <w:pPr>
        <w:rPr>
          <w:rFonts w:hint="eastAsia"/>
        </w:rPr>
      </w:pPr>
      <w:r>
        <w:rPr>
          <w:rFonts w:hint="eastAsia"/>
        </w:rPr>
        <w:t>青少年系列：王大全</w:t>
      </w:r>
      <w:r>
        <w:rPr>
          <w:rFonts w:hint="eastAsia"/>
        </w:rPr>
        <w:t xml:space="preserve"> 18922885669</w:t>
      </w:r>
    </w:p>
    <w:p w:rsidR="00044C45" w:rsidRDefault="00044C45">
      <w:pPr>
        <w:rPr>
          <w:rFonts w:hint="eastAsia"/>
        </w:rPr>
      </w:pPr>
      <w:r>
        <w:rPr>
          <w:rFonts w:hint="eastAsia"/>
        </w:rPr>
        <w:t>舒达</w:t>
      </w:r>
      <w:r>
        <w:rPr>
          <w:rFonts w:hint="eastAsia"/>
        </w:rPr>
        <w:t>.</w:t>
      </w:r>
      <w:r>
        <w:rPr>
          <w:rFonts w:hint="eastAsia"/>
        </w:rPr>
        <w:t>家系列：唐建华</w:t>
      </w:r>
      <w:r>
        <w:rPr>
          <w:rFonts w:hint="eastAsia"/>
        </w:rPr>
        <w:t xml:space="preserve"> 13602553190</w:t>
      </w:r>
    </w:p>
    <w:p w:rsidR="001C509D" w:rsidRDefault="001C509D">
      <w:pPr>
        <w:rPr>
          <w:rFonts w:hint="eastAsia"/>
        </w:rPr>
      </w:pPr>
      <w:r>
        <w:rPr>
          <w:rFonts w:hint="eastAsia"/>
        </w:rPr>
        <w:t>开拓总监：</w:t>
      </w:r>
    </w:p>
    <w:p w:rsidR="001C509D" w:rsidRDefault="001C509D">
      <w:pPr>
        <w:rPr>
          <w:rFonts w:hint="eastAsia"/>
        </w:rPr>
      </w:pPr>
      <w:r>
        <w:rPr>
          <w:rFonts w:hint="eastAsia"/>
        </w:rPr>
        <w:t>中国北区：李英杰</w:t>
      </w:r>
      <w:r>
        <w:rPr>
          <w:rFonts w:hint="eastAsia"/>
        </w:rPr>
        <w:t xml:space="preserve"> 18826559985</w:t>
      </w:r>
    </w:p>
    <w:p w:rsidR="001C509D" w:rsidRDefault="001C509D">
      <w:pPr>
        <w:rPr>
          <w:rFonts w:hint="eastAsia"/>
        </w:rPr>
      </w:pPr>
      <w:r>
        <w:rPr>
          <w:rFonts w:hint="eastAsia"/>
        </w:rPr>
        <w:t>中国南区：张海平</w:t>
      </w:r>
      <w:r>
        <w:rPr>
          <w:rFonts w:hint="eastAsia"/>
        </w:rPr>
        <w:t xml:space="preserve"> 18688926625</w:t>
      </w:r>
    </w:p>
    <w:p w:rsidR="001C509D" w:rsidRDefault="001C509D">
      <w:pPr>
        <w:rPr>
          <w:rFonts w:hint="eastAsia"/>
        </w:rPr>
      </w:pPr>
      <w:r>
        <w:rPr>
          <w:rFonts w:hint="eastAsia"/>
        </w:rPr>
        <w:t>运营总监：</w:t>
      </w:r>
    </w:p>
    <w:p w:rsidR="001C509D" w:rsidRDefault="001C509D" w:rsidP="001C509D">
      <w:pPr>
        <w:rPr>
          <w:rFonts w:hint="eastAsia"/>
        </w:rPr>
      </w:pPr>
      <w:r>
        <w:rPr>
          <w:rFonts w:hint="eastAsia"/>
        </w:rPr>
        <w:t>中国北区：</w:t>
      </w:r>
      <w:r>
        <w:rPr>
          <w:rFonts w:hint="eastAsia"/>
        </w:rPr>
        <w:t>甘链</w:t>
      </w:r>
      <w:r>
        <w:rPr>
          <w:rFonts w:hint="eastAsia"/>
        </w:rPr>
        <w:t xml:space="preserve"> 18922885250</w:t>
      </w:r>
    </w:p>
    <w:p w:rsidR="001C509D" w:rsidRDefault="001C509D" w:rsidP="001C509D">
      <w:pPr>
        <w:rPr>
          <w:rFonts w:hint="eastAsia"/>
        </w:rPr>
      </w:pPr>
      <w:r>
        <w:rPr>
          <w:rFonts w:hint="eastAsia"/>
        </w:rPr>
        <w:t>中国南区：</w:t>
      </w:r>
      <w:r>
        <w:rPr>
          <w:rFonts w:hint="eastAsia"/>
        </w:rPr>
        <w:t>朱波</w:t>
      </w:r>
      <w:r>
        <w:rPr>
          <w:rFonts w:hint="eastAsia"/>
        </w:rPr>
        <w:t xml:space="preserve"> 13823568658</w:t>
      </w:r>
    </w:p>
    <w:p w:rsidR="00F814AF" w:rsidRDefault="00F814AF" w:rsidP="001C509D">
      <w:pPr>
        <w:rPr>
          <w:rFonts w:hint="eastAsia"/>
        </w:rPr>
      </w:pPr>
      <w:r>
        <w:rPr>
          <w:rFonts w:hint="eastAsia"/>
        </w:rPr>
        <w:t>厂址：深圳市龙岗区布吉镇丹竹头工业区宝雅路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F814AF" w:rsidRDefault="00F814AF" w:rsidP="001C509D">
      <w:pPr>
        <w:rPr>
          <w:rFonts w:hint="eastAsia"/>
        </w:rPr>
      </w:pPr>
      <w:hyperlink r:id="rId5" w:history="1">
        <w:r w:rsidRPr="00CB2E09">
          <w:rPr>
            <w:rStyle w:val="Hyperlink"/>
            <w:rFonts w:hint="eastAsia"/>
          </w:rPr>
          <w:t>www.serta.com</w:t>
        </w:r>
      </w:hyperlink>
    </w:p>
    <w:p w:rsidR="00F814AF" w:rsidRDefault="00F814AF" w:rsidP="001C509D">
      <w:pPr>
        <w:rPr>
          <w:rFonts w:hint="eastAsia"/>
        </w:rPr>
      </w:pPr>
      <w:hyperlink r:id="rId6" w:history="1">
        <w:r w:rsidRPr="00CB2E09">
          <w:rPr>
            <w:rStyle w:val="Hyperlink"/>
            <w:rFonts w:hint="eastAsia"/>
          </w:rPr>
          <w:t>www.serta.cn</w:t>
        </w:r>
      </w:hyperlink>
    </w:p>
    <w:p w:rsidR="00F814AF" w:rsidRDefault="00F814AF" w:rsidP="001C509D">
      <w:pPr>
        <w:rPr>
          <w:rFonts w:hint="eastAsia"/>
        </w:rPr>
      </w:pPr>
    </w:p>
    <w:p w:rsidR="001C509D" w:rsidRDefault="001C509D">
      <w:pPr>
        <w:rPr>
          <w:rFonts w:hint="eastAsia"/>
        </w:rPr>
      </w:pPr>
    </w:p>
    <w:p w:rsidR="00F814AF" w:rsidRDefault="00F814AF">
      <w:r>
        <w:br w:type="page"/>
      </w:r>
    </w:p>
    <w:p w:rsidR="00F814AF" w:rsidRPr="008F744C" w:rsidRDefault="00F814AF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lastRenderedPageBreak/>
        <w:t>精品</w:t>
      </w:r>
    </w:p>
    <w:p w:rsidR="00F814AF" w:rsidRDefault="00F814AF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t>推荐</w:t>
      </w:r>
    </w:p>
    <w:p w:rsidR="00F814AF" w:rsidRDefault="00F814AF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舒达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公司名称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舒达家居用品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创办年份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1931年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Robert Malin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20000人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210万m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完美系列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建议零售价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5000-40000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商务</w:t>
      </w:r>
      <w:r>
        <w:rPr>
          <w:rFonts w:ascii="FZLTCXHJW--GB1-0" w:eastAsia="FZLTCXHJW--GB1-0" w:cs="FZLTCXHJW--GB1-0" w:hint="eastAsia"/>
          <w:color w:val="6A3314"/>
          <w:szCs w:val="90"/>
        </w:rPr>
        <w:t>精英</w:t>
      </w:r>
      <w:r>
        <w:rPr>
          <w:rFonts w:ascii="FZLTCXHJW--GB1-0" w:eastAsia="FZLTCXHJW--GB1-0" w:cs="FZLTCXHJW--GB1-0" w:hint="eastAsia"/>
          <w:color w:val="6A3314"/>
          <w:szCs w:val="90"/>
        </w:rPr>
        <w:t>、成功人士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美式风格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舒达专利妙而扣弹簧支撑系统,舒达专利舒柔绗缝层等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</w:t>
      </w:r>
      <w:r>
        <w:rPr>
          <w:rFonts w:ascii="FZLTCXHJW--GB1-0" w:eastAsia="FZLTCXHJW--GB1-0" w:cs="FZLTCXHJW--GB1-0" w:hint="eastAsia"/>
          <w:color w:val="6A3314"/>
          <w:szCs w:val="90"/>
        </w:rPr>
        <w:t>00-</w:t>
      </w:r>
      <w:r>
        <w:rPr>
          <w:rFonts w:ascii="FZLTCXHJW--GB1-0" w:eastAsia="FZLTCXHJW--GB1-0" w:cs="FZLTCXHJW--GB1-0" w:hint="eastAsia"/>
          <w:color w:val="6A3314"/>
          <w:szCs w:val="90"/>
        </w:rPr>
        <w:t>30</w:t>
      </w:r>
      <w:r>
        <w:rPr>
          <w:rFonts w:ascii="FZLTCXHJW--GB1-0" w:eastAsia="FZLTCXHJW--GB1-0" w:cs="FZLTCXHJW--GB1-0" w:hint="eastAsia"/>
          <w:color w:val="6A3314"/>
          <w:szCs w:val="90"/>
        </w:rPr>
        <w:t>0 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10-12万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15-20万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店内产品摆放套数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5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3</w:t>
      </w:r>
      <w:r>
        <w:rPr>
          <w:rFonts w:ascii="FZLTCXHJW--GB1-0" w:eastAsia="FZLTCXHJW--GB1-0" w:cs="FZLTCXHJW--GB1-0" w:hint="eastAsia"/>
          <w:color w:val="6A3314"/>
          <w:szCs w:val="90"/>
        </w:rPr>
        <w:t>0</w:t>
      </w:r>
      <w:r>
        <w:rPr>
          <w:rFonts w:ascii="FZLTCXHJW--GB1-0" w:eastAsia="FZLTCXHJW--GB1-0" w:cs="FZLTCXHJW--GB1-0" w:hint="eastAsia"/>
          <w:color w:val="6A3314"/>
          <w:szCs w:val="90"/>
        </w:rPr>
        <w:t>-3</w:t>
      </w:r>
      <w:r>
        <w:rPr>
          <w:rFonts w:ascii="FZLTCXHJW--GB1-0" w:eastAsia="FZLTCXHJW--GB1-0" w:cs="FZLTCXHJW--GB1-0" w:hint="eastAsia"/>
          <w:color w:val="6A3314"/>
          <w:szCs w:val="90"/>
        </w:rPr>
        <w:t>5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北京、上海、广州、深圳、成都、天津、重庆等一百多个城市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三、四线城市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项目总监：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青少年系列：王大全</w:t>
      </w:r>
      <w:r>
        <w:rPr>
          <w:rFonts w:hint="eastAsia"/>
        </w:rPr>
        <w:t xml:space="preserve"> 18922885669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舒达</w:t>
      </w:r>
      <w:r>
        <w:rPr>
          <w:rFonts w:hint="eastAsia"/>
        </w:rPr>
        <w:t>.</w:t>
      </w:r>
      <w:r>
        <w:rPr>
          <w:rFonts w:hint="eastAsia"/>
        </w:rPr>
        <w:t>家系列：唐建华</w:t>
      </w:r>
      <w:r>
        <w:rPr>
          <w:rFonts w:hint="eastAsia"/>
        </w:rPr>
        <w:t xml:space="preserve"> 13602553190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开拓总监：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中国北区：李英杰</w:t>
      </w:r>
      <w:r>
        <w:rPr>
          <w:rFonts w:hint="eastAsia"/>
        </w:rPr>
        <w:t xml:space="preserve"> 18826559985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中国南区：张海平</w:t>
      </w:r>
      <w:r>
        <w:rPr>
          <w:rFonts w:hint="eastAsia"/>
        </w:rPr>
        <w:t xml:space="preserve"> 18688926625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运营总监：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中国北区：甘链</w:t>
      </w:r>
      <w:r>
        <w:rPr>
          <w:rFonts w:hint="eastAsia"/>
        </w:rPr>
        <w:t xml:space="preserve"> 18922885250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中国南区：朱波</w:t>
      </w:r>
      <w:r>
        <w:rPr>
          <w:rFonts w:hint="eastAsia"/>
        </w:rPr>
        <w:t xml:space="preserve"> 13823568658</w:t>
      </w:r>
    </w:p>
    <w:p w:rsidR="00F814AF" w:rsidRDefault="00F814AF" w:rsidP="00F814AF">
      <w:pPr>
        <w:rPr>
          <w:rFonts w:hint="eastAsia"/>
        </w:rPr>
      </w:pPr>
      <w:r>
        <w:rPr>
          <w:rFonts w:hint="eastAsia"/>
        </w:rPr>
        <w:t>厂址：深圳市龙岗区布吉镇丹竹头工业区宝雅路</w:t>
      </w:r>
      <w:r>
        <w:rPr>
          <w:rFonts w:hint="eastAsia"/>
        </w:rPr>
        <w:t>5</w:t>
      </w:r>
      <w:r>
        <w:rPr>
          <w:rFonts w:hint="eastAsia"/>
        </w:rPr>
        <w:t>号</w:t>
      </w:r>
    </w:p>
    <w:p w:rsidR="00F814AF" w:rsidRDefault="00F814AF" w:rsidP="00F814AF">
      <w:pPr>
        <w:rPr>
          <w:rFonts w:hint="eastAsia"/>
        </w:rPr>
      </w:pPr>
      <w:hyperlink r:id="rId7" w:history="1">
        <w:r w:rsidRPr="00CB2E09">
          <w:rPr>
            <w:rStyle w:val="Hyperlink"/>
            <w:rFonts w:hint="eastAsia"/>
          </w:rPr>
          <w:t>www.serta.com</w:t>
        </w:r>
      </w:hyperlink>
    </w:p>
    <w:p w:rsidR="00F814AF" w:rsidRDefault="00F814AF" w:rsidP="00F814AF">
      <w:pPr>
        <w:rPr>
          <w:rFonts w:hint="eastAsia"/>
        </w:rPr>
      </w:pPr>
      <w:hyperlink r:id="rId8" w:history="1">
        <w:r w:rsidRPr="00CB2E09">
          <w:rPr>
            <w:rStyle w:val="Hyperlink"/>
            <w:rFonts w:hint="eastAsia"/>
          </w:rPr>
          <w:t>www.serta.cn</w:t>
        </w:r>
      </w:hyperlink>
    </w:p>
    <w:p w:rsidR="00F814AF" w:rsidRDefault="00F814AF">
      <w:r>
        <w:br w:type="page"/>
      </w:r>
    </w:p>
    <w:p w:rsidR="00F814AF" w:rsidRPr="008F744C" w:rsidRDefault="00F814AF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lastRenderedPageBreak/>
        <w:t>精品</w:t>
      </w:r>
    </w:p>
    <w:p w:rsidR="00F814AF" w:rsidRDefault="00F814AF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t>推荐</w:t>
      </w:r>
    </w:p>
    <w:p w:rsidR="00F814AF" w:rsidRDefault="00162348" w:rsidP="00F814AF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澳美世家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公司名称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澳美世家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创办年份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2003</w:t>
      </w:r>
      <w:r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David Niu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1000</w:t>
      </w:r>
      <w:r>
        <w:rPr>
          <w:rFonts w:ascii="FZLTCXHJW--GB1-0" w:eastAsia="FZLTCXHJW--GB1-0" w:cs="FZLTCXHJW--GB1-0" w:hint="eastAsia"/>
          <w:color w:val="6A3314"/>
          <w:szCs w:val="90"/>
        </w:rPr>
        <w:t>人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8</w:t>
      </w:r>
      <w:r>
        <w:rPr>
          <w:rFonts w:ascii="FZLTCXHJW--GB1-0" w:eastAsia="FZLTCXHJW--GB1-0" w:cs="FZLTCXHJW--GB1-0" w:hint="eastAsia"/>
          <w:color w:val="6A3314"/>
          <w:szCs w:val="90"/>
        </w:rPr>
        <w:t>万m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澳美。博纳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现代美式家居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多色彩运用</w:t>
      </w:r>
    </w:p>
    <w:p w:rsidR="00162348" w:rsidRDefault="00162348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产品所用材料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实木、真皮、仿古镜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2</w:t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5</w:t>
      </w:r>
      <w:r>
        <w:rPr>
          <w:rFonts w:ascii="FZLTCXHJW--GB1-0" w:eastAsia="FZLTCXHJW--GB1-0" w:cs="FZLTCXHJW--GB1-0" w:hint="eastAsia"/>
          <w:color w:val="6A3314"/>
          <w:szCs w:val="90"/>
        </w:rPr>
        <w:t>0-300 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10</w:t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- 12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2</w:t>
      </w:r>
      <w:r>
        <w:rPr>
          <w:rFonts w:ascii="FZLTCXHJW--GB1-0" w:eastAsia="FZLTCXHJW--GB1-0" w:cs="FZLTCXHJW--GB1-0" w:hint="eastAsia"/>
          <w:color w:val="6A3314"/>
          <w:szCs w:val="90"/>
        </w:rPr>
        <w:t>0-2</w:t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5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店内饰品投入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4</w:t>
      </w:r>
      <w:r>
        <w:rPr>
          <w:rFonts w:ascii="FZLTCXHJW--GB1-0" w:eastAsia="FZLTCXHJW--GB1-0" w:cs="FZLTCXHJW--GB1-0" w:hint="eastAsia"/>
          <w:color w:val="6A3314"/>
          <w:szCs w:val="90"/>
        </w:rPr>
        <w:t>-</w:t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6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162348" w:rsidRDefault="00162348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装修辅材投入费用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8-10万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店内产品摆放套数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8-10套</w:t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42</w:t>
      </w:r>
      <w:r>
        <w:rPr>
          <w:rFonts w:ascii="FZLTCXHJW--GB1-0" w:eastAsia="FZLTCXHJW--GB1-0" w:cs="FZLTCXHJW--GB1-0" w:hint="eastAsia"/>
          <w:color w:val="6A3314"/>
          <w:szCs w:val="90"/>
        </w:rPr>
        <w:t>-5</w:t>
      </w:r>
      <w:r w:rsidR="00162348">
        <w:rPr>
          <w:rFonts w:ascii="FZLTCXHJW--GB1-0" w:eastAsia="FZLTCXHJW--GB1-0" w:cs="FZLTCXHJW--GB1-0" w:hint="eastAsia"/>
          <w:color w:val="6A3314"/>
          <w:szCs w:val="90"/>
        </w:rPr>
        <w:t>3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F814AF" w:rsidRDefault="00F814AF" w:rsidP="00F814AF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已开店城市</w:t>
      </w:r>
    </w:p>
    <w:p w:rsidR="001C509D" w:rsidRDefault="00162348">
      <w:pPr>
        <w:rPr>
          <w:rFonts w:hint="eastAsia"/>
        </w:rPr>
      </w:pPr>
      <w:r>
        <w:rPr>
          <w:rFonts w:hint="eastAsia"/>
        </w:rPr>
        <w:lastRenderedPageBreak/>
        <w:t>北京、郑州、深圳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重点招商城市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全国首次推广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全国免费热线：</w:t>
      </w:r>
      <w:r>
        <w:rPr>
          <w:rFonts w:hint="eastAsia"/>
        </w:rPr>
        <w:t>400-026-6086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联系人：刘卫</w:t>
      </w:r>
      <w:r>
        <w:rPr>
          <w:rFonts w:hint="eastAsia"/>
        </w:rPr>
        <w:t xml:space="preserve"> 13923840486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厂址：深圳市龙岗区爱联</w:t>
      </w:r>
    </w:p>
    <w:p w:rsidR="00162348" w:rsidRDefault="00162348">
      <w:pPr>
        <w:rPr>
          <w:rFonts w:hint="eastAsia"/>
        </w:rPr>
      </w:pPr>
      <w:r>
        <w:rPr>
          <w:rFonts w:hint="eastAsia"/>
        </w:rPr>
        <w:t>网址：</w:t>
      </w:r>
      <w:hyperlink r:id="rId9" w:history="1">
        <w:r w:rsidRPr="00CB2E09">
          <w:rPr>
            <w:rStyle w:val="Hyperlink"/>
            <w:rFonts w:hint="eastAsia"/>
          </w:rPr>
          <w:t>www.dmstyling.com</w:t>
        </w:r>
      </w:hyperlink>
    </w:p>
    <w:p w:rsidR="00B67BA5" w:rsidRDefault="00B67BA5">
      <w:r>
        <w:br w:type="page"/>
      </w:r>
    </w:p>
    <w:p w:rsidR="00B67BA5" w:rsidRPr="008F744C" w:rsidRDefault="00B67BA5" w:rsidP="00B67BA5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lastRenderedPageBreak/>
        <w:t>精品</w:t>
      </w:r>
    </w:p>
    <w:p w:rsidR="00B67BA5" w:rsidRDefault="00B67BA5" w:rsidP="00B67BA5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 w:rsidRPr="008F744C">
        <w:rPr>
          <w:rFonts w:ascii="FZLTCXHJW--GB1-0" w:eastAsia="FZLTCXHJW--GB1-0" w:cs="FZLTCXHJW--GB1-0" w:hint="eastAsia"/>
          <w:color w:val="6A3314"/>
          <w:sz w:val="48"/>
          <w:szCs w:val="90"/>
        </w:rPr>
        <w:t>推荐</w:t>
      </w:r>
    </w:p>
    <w:p w:rsidR="00B67BA5" w:rsidRDefault="00B67BA5" w:rsidP="00B67BA5">
      <w:pPr>
        <w:rPr>
          <w:rFonts w:ascii="FZLTCXHJW--GB1-0" w:eastAsia="FZLTCXHJW--GB1-0" w:cs="FZLTCXHJW--GB1-0" w:hint="eastAsia"/>
          <w:color w:val="6A3314"/>
          <w:sz w:val="48"/>
          <w:szCs w:val="90"/>
        </w:rPr>
      </w:pPr>
      <w:r>
        <w:rPr>
          <w:rFonts w:ascii="FZLTCXHJW--GB1-0" w:eastAsia="FZLTCXHJW--GB1-0" w:cs="FZLTCXHJW--GB1-0" w:hint="eastAsia"/>
          <w:color w:val="6A3314"/>
          <w:sz w:val="48"/>
          <w:szCs w:val="90"/>
        </w:rPr>
        <w:t>汎美国际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 w:val="36"/>
          <w:szCs w:val="90"/>
        </w:rPr>
      </w:pPr>
      <w:r>
        <w:rPr>
          <w:rFonts w:ascii="FZLTCXHJW--GB1-0" w:eastAsia="FZLTCXHJW--GB1-0" w:cs="FZLTCXHJW--GB1-0" w:hint="eastAsia"/>
          <w:color w:val="6A3314"/>
          <w:sz w:val="36"/>
          <w:szCs w:val="90"/>
        </w:rPr>
        <w:t>工厂信息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公司名称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深圳市柏森家居用品有限公司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创办年份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200</w:t>
      </w:r>
      <w:r>
        <w:rPr>
          <w:rFonts w:ascii="FZLTCXHJW--GB1-0" w:eastAsia="FZLTCXHJW--GB1-0" w:cs="FZLTCXHJW--GB1-0" w:hint="eastAsia"/>
          <w:color w:val="6A3314"/>
          <w:szCs w:val="90"/>
        </w:rPr>
        <w:t>5</w:t>
      </w:r>
      <w:r>
        <w:rPr>
          <w:rFonts w:ascii="FZLTCXHJW--GB1-0" w:eastAsia="FZLTCXHJW--GB1-0" w:cs="FZLTCXHJW--GB1-0" w:hint="eastAsia"/>
          <w:color w:val="6A3314"/>
          <w:szCs w:val="90"/>
        </w:rPr>
        <w:t>年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董事长姓名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黄志辉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生产员工数量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26</w:t>
      </w:r>
      <w:r>
        <w:rPr>
          <w:rFonts w:ascii="FZLTCXHJW--GB1-0" w:eastAsia="FZLTCXHJW--GB1-0" w:cs="FZLTCXHJW--GB1-0" w:hint="eastAsia"/>
          <w:color w:val="6A3314"/>
          <w:szCs w:val="90"/>
        </w:rPr>
        <w:t>00人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 xml:space="preserve">工厂面积 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20</w:t>
      </w:r>
      <w:r>
        <w:rPr>
          <w:rFonts w:ascii="FZLTCXHJW--GB1-0" w:eastAsia="FZLTCXHJW--GB1-0" w:cs="FZLTCXHJW--GB1-0" w:hint="eastAsia"/>
          <w:color w:val="6A3314"/>
          <w:szCs w:val="90"/>
        </w:rPr>
        <w:t>万m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产品信息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品牌系列名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Pr="00B67BA5">
        <w:rPr>
          <w:rFonts w:ascii="FZLTCXHJW--GB1-0" w:eastAsia="FZLTCXHJW--GB1-0" w:cs="FZLTCXHJW--GB1-0" w:hint="eastAsia"/>
          <w:color w:val="6A3314"/>
          <w:szCs w:val="90"/>
        </w:rPr>
        <w:t>汎美国际</w:t>
      </w:r>
      <w:r>
        <w:rPr>
          <w:rFonts w:ascii="FZLTCXHJW--GB1-0" w:eastAsia="FZLTCXHJW--GB1-0" w:cs="FZLTCXHJW--GB1-0" w:hint="eastAsia"/>
          <w:color w:val="6A3314"/>
          <w:szCs w:val="90"/>
        </w:rPr>
        <w:t xml:space="preserve"> （费城1776）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产品风格类别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现代美式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产品所用材料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核糖木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产品定位人群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30-60岁有品位的成功人士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产品工艺特点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榫卯结构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产品出厂城市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标准店投入信息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开店面积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300 m</w:t>
      </w:r>
      <w:r>
        <w:rPr>
          <w:rFonts w:ascii="FZLTCXHJW--GB1-0" w:eastAsia="FZLTCXHJW--GB1-0" w:cs="FZLTCXHJW--GB1-0" w:hint="eastAsia"/>
          <w:color w:val="6A3314"/>
          <w:szCs w:val="90"/>
          <w:vertAlign w:val="superscript"/>
        </w:rPr>
        <w:t>2</w:t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以上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店内铺货成本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35</w:t>
      </w:r>
      <w:r>
        <w:rPr>
          <w:rFonts w:ascii="FZLTCXHJW--GB1-0" w:eastAsia="FZLTCXHJW--GB1-0" w:cs="FZLTCXHJW--GB1-0" w:hint="eastAsia"/>
          <w:color w:val="6A3314"/>
          <w:szCs w:val="90"/>
        </w:rPr>
        <w:t>-</w:t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4</w:t>
      </w:r>
      <w:r>
        <w:rPr>
          <w:rFonts w:ascii="FZLTCXHJW--GB1-0" w:eastAsia="FZLTCXHJW--GB1-0" w:cs="FZLTCXHJW--GB1-0" w:hint="eastAsia"/>
          <w:color w:val="6A3314"/>
          <w:szCs w:val="90"/>
        </w:rPr>
        <w:t>5万</w:t>
      </w:r>
    </w:p>
    <w:p w:rsidR="00C2587E" w:rsidRDefault="00C2587E" w:rsidP="00C2587E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店内产品摆放套数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>客厅4 套、卧房5-6套、餐厅4、书法三套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</w:t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装修成本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15-20</w:t>
      </w:r>
      <w:r>
        <w:rPr>
          <w:rFonts w:ascii="FZLTCXHJW--GB1-0" w:eastAsia="FZLTCXHJW--GB1-0" w:cs="FZLTCXHJW--GB1-0" w:hint="eastAsia"/>
          <w:color w:val="6A3314"/>
          <w:szCs w:val="90"/>
        </w:rPr>
        <w:t>万</w:t>
      </w:r>
    </w:p>
    <w:p w:rsidR="00B67BA5" w:rsidRDefault="00C2587E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店内饰品</w:t>
      </w:r>
      <w:r w:rsidR="00B67BA5">
        <w:rPr>
          <w:rFonts w:ascii="FZLTCXHJW--GB1-0" w:eastAsia="FZLTCXHJW--GB1-0" w:cs="FZLTCXHJW--GB1-0" w:hint="eastAsia"/>
          <w:color w:val="6A3314"/>
          <w:szCs w:val="90"/>
        </w:rPr>
        <w:t>投入费用</w:t>
      </w:r>
      <w:r w:rsidR="00B67BA5">
        <w:rPr>
          <w:rFonts w:ascii="FZLTCXHJW--GB1-0" w:eastAsia="FZLTCXHJW--GB1-0" w:cs="FZLTCXHJW--GB1-0" w:hint="eastAsia"/>
          <w:color w:val="6A3314"/>
          <w:szCs w:val="90"/>
        </w:rPr>
        <w:tab/>
        <w:t>10万</w:t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标准店总投入费用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 w:rsidR="00C2587E">
        <w:rPr>
          <w:rFonts w:ascii="FZLTCXHJW--GB1-0" w:eastAsia="FZLTCXHJW--GB1-0" w:cs="FZLTCXHJW--GB1-0" w:hint="eastAsia"/>
          <w:color w:val="6A3314"/>
          <w:szCs w:val="90"/>
        </w:rPr>
        <w:t>60-80万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</w:p>
    <w:p w:rsidR="00B67BA5" w:rsidRDefault="00B67BA5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lastRenderedPageBreak/>
        <w:t>已开店城市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北京、上海、广州、绍兴、贵阳、成都、温州、苏州、大连、西安、兰州、常州、台州、衢州、郑州、重庆、太原、石家庄、张家港</w:t>
      </w:r>
      <w:r>
        <w:rPr>
          <w:rFonts w:ascii="FZLTCXHJW--GB1-0" w:eastAsia="FZLTCXHJW--GB1-0" w:cs="FZLTCXHJW--GB1-0"/>
          <w:color w:val="6A3314"/>
          <w:szCs w:val="90"/>
        </w:rPr>
        <w:t>……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重点招商城市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沈阳、天津、济南、南京、南宁、武汉、福州、哈尔滨</w:t>
      </w:r>
      <w:r>
        <w:rPr>
          <w:rFonts w:ascii="FZLTCXHJW--GB1-0" w:eastAsia="FZLTCXHJW--GB1-0" w:cs="FZLTCXHJW--GB1-0"/>
          <w:color w:val="6A3314"/>
          <w:szCs w:val="90"/>
        </w:rPr>
        <w:t>……</w:t>
      </w:r>
      <w:r>
        <w:rPr>
          <w:rFonts w:ascii="FZLTCXHJW--GB1-0" w:eastAsia="FZLTCXHJW--GB1-0" w:cs="FZLTCXHJW--GB1-0" w:hint="eastAsia"/>
          <w:color w:val="6A3314"/>
          <w:szCs w:val="90"/>
        </w:rPr>
        <w:t>.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招商热线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0755-89642931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联系人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陈先生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厂址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  <w:t>深圳市龙岗区同乐吓坑大地工业园6号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网址</w:t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r>
        <w:rPr>
          <w:rFonts w:ascii="FZLTCXHJW--GB1-0" w:eastAsia="FZLTCXHJW--GB1-0" w:cs="FZLTCXHJW--GB1-0" w:hint="eastAsia"/>
          <w:color w:val="6A3314"/>
          <w:szCs w:val="90"/>
        </w:rPr>
        <w:tab/>
      </w:r>
      <w:hyperlink r:id="rId10" w:history="1">
        <w:r w:rsidRPr="00CB2E09">
          <w:rPr>
            <w:rStyle w:val="Hyperlink"/>
            <w:rFonts w:ascii="FZLTCXHJW--GB1-0" w:eastAsia="FZLTCXHJW--GB1-0" w:cs="FZLTCXHJW--GB1-0" w:hint="eastAsia"/>
            <w:szCs w:val="90"/>
          </w:rPr>
          <w:t>www.besonfur.com</w:t>
        </w:r>
      </w:hyperlink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r>
        <w:rPr>
          <w:rFonts w:ascii="FZLTCXHJW--GB1-0" w:eastAsia="FZLTCXHJW--GB1-0" w:cs="FZLTCXHJW--GB1-0" w:hint="eastAsia"/>
          <w:color w:val="6A3314"/>
          <w:szCs w:val="90"/>
        </w:rPr>
        <w:t>服务热线</w:t>
      </w:r>
      <w:r>
        <w:rPr>
          <w:rFonts w:ascii="FZLTCXHJW--GB1-0" w:eastAsia="FZLTCXHJW--GB1-0" w:cs="FZLTCXHJW--GB1-0" w:hint="eastAsia"/>
          <w:color w:val="6A3314"/>
          <w:szCs w:val="90"/>
        </w:rPr>
        <w:tab/>
        <w:t>400-886-3211</w:t>
      </w:r>
    </w:p>
    <w:p w:rsidR="0003026C" w:rsidRDefault="0003026C" w:rsidP="00B67BA5">
      <w:pPr>
        <w:spacing w:line="240" w:lineRule="auto"/>
        <w:rPr>
          <w:rFonts w:ascii="FZLTCXHJW--GB1-0" w:eastAsia="FZLTCXHJW--GB1-0" w:cs="FZLTCXHJW--GB1-0" w:hint="eastAsia"/>
          <w:color w:val="6A3314"/>
          <w:szCs w:val="90"/>
        </w:rPr>
      </w:pPr>
      <w:bookmarkStart w:id="0" w:name="_GoBack"/>
      <w:bookmarkEnd w:id="0"/>
    </w:p>
    <w:p w:rsidR="00162348" w:rsidRDefault="00162348"/>
    <w:sectPr w:rsidR="0016234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ZLTCXHJW--GB1-0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727"/>
    <w:rsid w:val="0003026C"/>
    <w:rsid w:val="00044C45"/>
    <w:rsid w:val="00162348"/>
    <w:rsid w:val="001C509D"/>
    <w:rsid w:val="007C40CB"/>
    <w:rsid w:val="008F744C"/>
    <w:rsid w:val="00B67BA5"/>
    <w:rsid w:val="00C2587E"/>
    <w:rsid w:val="00C80EED"/>
    <w:rsid w:val="00D95727"/>
    <w:rsid w:val="00EB47BE"/>
    <w:rsid w:val="00F8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4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74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ta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erta.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rta.c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serta.com" TargetMode="External"/><Relationship Id="rId10" Type="http://schemas.openxmlformats.org/officeDocument/2006/relationships/hyperlink" Target="http://www.besonfu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mstyl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dd</cp:lastModifiedBy>
  <cp:revision>7</cp:revision>
  <dcterms:created xsi:type="dcterms:W3CDTF">2015-06-11T05:41:00Z</dcterms:created>
  <dcterms:modified xsi:type="dcterms:W3CDTF">2015-06-11T06:21:00Z</dcterms:modified>
</cp:coreProperties>
</file>