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679CF" w14:textId="77777777" w:rsidR="005C2BFC" w:rsidRPr="005C2BFC" w:rsidRDefault="005C2BFC" w:rsidP="005C2BFC">
      <w:pPr>
        <w:rPr>
          <w:b/>
          <w:bCs/>
        </w:rPr>
      </w:pPr>
      <w:r w:rsidRPr="005C2BFC">
        <w:rPr>
          <w:b/>
          <w:bCs/>
        </w:rPr>
        <w:t>Executive Summary</w:t>
      </w:r>
    </w:p>
    <w:p w14:paraId="221BBF0F" w14:textId="77777777" w:rsidR="005C2BFC" w:rsidRPr="005C2BFC" w:rsidRDefault="005C2BFC" w:rsidP="005C2BFC">
      <w:proofErr w:type="spellStart"/>
      <w:r w:rsidRPr="005C2BFC">
        <w:rPr>
          <w:color w:val="0E2841" w:themeColor="text2"/>
        </w:rPr>
        <w:t>AeroMind</w:t>
      </w:r>
      <w:proofErr w:type="spellEnd"/>
      <w:r w:rsidRPr="005C2BFC">
        <w:rPr>
          <w:color w:val="0E2841" w:themeColor="text2"/>
        </w:rPr>
        <w:t xml:space="preserve"> </w:t>
      </w:r>
      <w:r w:rsidRPr="005C2BFC">
        <w:t>is a research-driven software system that investigates the reliability, robustness, and safety of real-time hand-gesture control for a consumer drone (DJI Tello TLW004). While gesture-based control offers an intuitive human–machine interface, it introduces variability due to differences in users, environmental conditions, and network latency. Most hobby drone systems prioritize autonomy or basic remote control and do not systematically evaluate gesture robustness under controlled experimental conditions. This project addresses that gap through a structured implementation and empirical evaluation framework.</w:t>
      </w:r>
    </w:p>
    <w:p w14:paraId="1D7D7985" w14:textId="77777777" w:rsidR="005C2BFC" w:rsidRPr="005C2BFC" w:rsidRDefault="005C2BFC" w:rsidP="005C2BFC">
      <w:r w:rsidRPr="005C2BFC">
        <w:t>The system consists of a real-time perception and control service that performs static hand-gesture recognition using a webcam, maps gestures to discrete drone commands, and enforces safety constraints through confidence thresholds, temporal stability windows, command cooldown logic, and a high-priority emergency stop. Commands are transmitted over Wi-Fi using the Tello SDK, and all predictions, decisions, and timestamps are logged for quantitative analysis. A JavaFX-based operator interface provides live visualization of gesture predictions, system state, and safety decisions.</w:t>
      </w:r>
    </w:p>
    <w:p w14:paraId="71AB9956" w14:textId="77777777" w:rsidR="005C2BFC" w:rsidRPr="005C2BFC" w:rsidRDefault="005C2BFC" w:rsidP="005C2BFC">
      <w:r w:rsidRPr="005C2BFC">
        <w:t>Controlled experiments will be conducted with multiple participants under varying lighting, background, and distance conditions. Performance will be evaluated using accuracy, precision, recall, confusion matrices, end-to-end latency, false command rate, and emergency stop success rate.</w:t>
      </w:r>
    </w:p>
    <w:p w14:paraId="5F267705" w14:textId="77777777" w:rsidR="005C2BFC" w:rsidRPr="005C2BFC" w:rsidRDefault="005C2BFC" w:rsidP="005C2BFC">
      <w:r w:rsidRPr="005C2BFC">
        <w:t xml:space="preserve">Rather than assuming gesture control is reliable, </w:t>
      </w:r>
      <w:proofErr w:type="spellStart"/>
      <w:r w:rsidRPr="005C2BFC">
        <w:t>AeroMind</w:t>
      </w:r>
      <w:proofErr w:type="spellEnd"/>
      <w:r w:rsidRPr="005C2BFC">
        <w:t xml:space="preserve"> defines the measurable operational limits under which it remains safe and effective. The project contributes a modular, safety-aware architecture and an experimentally grounded evaluation of human–drone interaction under realistic offboard control constraints.</w:t>
      </w:r>
    </w:p>
    <w:p w14:paraId="00D353EA" w14:textId="77777777" w:rsidR="000D6969" w:rsidRDefault="000D6969"/>
    <w:sectPr w:rsidR="000D6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AC4"/>
    <w:rsid w:val="00051A35"/>
    <w:rsid w:val="000D6969"/>
    <w:rsid w:val="003848E1"/>
    <w:rsid w:val="00462AC4"/>
    <w:rsid w:val="005C2BFC"/>
    <w:rsid w:val="006B65CC"/>
    <w:rsid w:val="00D51BDD"/>
    <w:rsid w:val="00FC56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4C36FD-862F-4902-9E39-5EE7F609F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51BDD"/>
    <w:pPr>
      <w:keepNext/>
      <w:keepLines/>
      <w:bidi/>
      <w:spacing w:before="240" w:after="0" w:line="240" w:lineRule="auto"/>
      <w:outlineLvl w:val="0"/>
    </w:pPr>
    <w:rPr>
      <w:rFonts w:ascii="Simplified Arabic" w:eastAsiaTheme="majorEastAsia" w:hAnsi="Simplified Arabic" w:cstheme="majorBidi"/>
      <w:kern w:val="0"/>
      <w:sz w:val="40"/>
      <w:szCs w:val="32"/>
      <w14:ligatures w14:val="none"/>
    </w:rPr>
  </w:style>
  <w:style w:type="paragraph" w:styleId="Heading2">
    <w:name w:val="heading 2"/>
    <w:basedOn w:val="Normal"/>
    <w:next w:val="Normal"/>
    <w:link w:val="Heading2Char"/>
    <w:uiPriority w:val="9"/>
    <w:semiHidden/>
    <w:unhideWhenUsed/>
    <w:qFormat/>
    <w:rsid w:val="00462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BDD"/>
    <w:rPr>
      <w:rFonts w:ascii="Simplified Arabic" w:eastAsiaTheme="majorEastAsia" w:hAnsi="Simplified Arabic" w:cstheme="majorBidi"/>
      <w:kern w:val="0"/>
      <w:sz w:val="40"/>
      <w:szCs w:val="32"/>
      <w14:ligatures w14:val="none"/>
    </w:rPr>
  </w:style>
  <w:style w:type="character" w:customStyle="1" w:styleId="Heading2Char">
    <w:name w:val="Heading 2 Char"/>
    <w:basedOn w:val="DefaultParagraphFont"/>
    <w:link w:val="Heading2"/>
    <w:uiPriority w:val="9"/>
    <w:semiHidden/>
    <w:rsid w:val="00462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AC4"/>
    <w:rPr>
      <w:rFonts w:eastAsiaTheme="majorEastAsia" w:cstheme="majorBidi"/>
      <w:color w:val="272727" w:themeColor="text1" w:themeTint="D8"/>
    </w:rPr>
  </w:style>
  <w:style w:type="paragraph" w:styleId="Title">
    <w:name w:val="Title"/>
    <w:basedOn w:val="Normal"/>
    <w:next w:val="Normal"/>
    <w:link w:val="TitleChar"/>
    <w:uiPriority w:val="10"/>
    <w:qFormat/>
    <w:rsid w:val="0046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AC4"/>
    <w:pPr>
      <w:spacing w:before="160"/>
      <w:jc w:val="center"/>
    </w:pPr>
    <w:rPr>
      <w:i/>
      <w:iCs/>
      <w:color w:val="404040" w:themeColor="text1" w:themeTint="BF"/>
    </w:rPr>
  </w:style>
  <w:style w:type="character" w:customStyle="1" w:styleId="QuoteChar">
    <w:name w:val="Quote Char"/>
    <w:basedOn w:val="DefaultParagraphFont"/>
    <w:link w:val="Quote"/>
    <w:uiPriority w:val="29"/>
    <w:rsid w:val="00462AC4"/>
    <w:rPr>
      <w:i/>
      <w:iCs/>
      <w:color w:val="404040" w:themeColor="text1" w:themeTint="BF"/>
    </w:rPr>
  </w:style>
  <w:style w:type="paragraph" w:styleId="ListParagraph">
    <w:name w:val="List Paragraph"/>
    <w:basedOn w:val="Normal"/>
    <w:uiPriority w:val="34"/>
    <w:qFormat/>
    <w:rsid w:val="00462AC4"/>
    <w:pPr>
      <w:ind w:left="720"/>
      <w:contextualSpacing/>
    </w:pPr>
  </w:style>
  <w:style w:type="character" w:styleId="IntenseEmphasis">
    <w:name w:val="Intense Emphasis"/>
    <w:basedOn w:val="DefaultParagraphFont"/>
    <w:uiPriority w:val="21"/>
    <w:qFormat/>
    <w:rsid w:val="00462AC4"/>
    <w:rPr>
      <w:i/>
      <w:iCs/>
      <w:color w:val="0F4761" w:themeColor="accent1" w:themeShade="BF"/>
    </w:rPr>
  </w:style>
  <w:style w:type="paragraph" w:styleId="IntenseQuote">
    <w:name w:val="Intense Quote"/>
    <w:basedOn w:val="Normal"/>
    <w:next w:val="Normal"/>
    <w:link w:val="IntenseQuoteChar"/>
    <w:uiPriority w:val="30"/>
    <w:qFormat/>
    <w:rsid w:val="0046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AC4"/>
    <w:rPr>
      <w:i/>
      <w:iCs/>
      <w:color w:val="0F4761" w:themeColor="accent1" w:themeShade="BF"/>
    </w:rPr>
  </w:style>
  <w:style w:type="character" w:styleId="IntenseReference">
    <w:name w:val="Intense Reference"/>
    <w:basedOn w:val="DefaultParagraphFont"/>
    <w:uiPriority w:val="32"/>
    <w:qFormat/>
    <w:rsid w:val="00462A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235</Words>
  <Characters>1599</Characters>
  <Application>Microsoft Office Word</Application>
  <DocSecurity>0</DocSecurity>
  <Lines>24</Lines>
  <Paragraphs>5</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Sayed, Jihad</dc:creator>
  <cp:keywords/>
  <dc:description/>
  <cp:lastModifiedBy>El Sayed, Jihad</cp:lastModifiedBy>
  <cp:revision>3</cp:revision>
  <dcterms:created xsi:type="dcterms:W3CDTF">2026-02-23T17:06:00Z</dcterms:created>
  <dcterms:modified xsi:type="dcterms:W3CDTF">2026-02-23T17:12:00Z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2026-02-23T17:12:21Z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f42aa122-3147-4a28-802c-dbbe68a70ff7</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