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F7458E" w14:textId="38D30475" w:rsidR="00DC211C" w:rsidRPr="00C51D6F" w:rsidRDefault="00DA3E64" w:rsidP="00C51D6F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rFonts w:cs="Times New Roman"/>
          <w:sz w:val="30"/>
          <w:szCs w:val="30"/>
        </w:rPr>
      </w:pPr>
      <w:r w:rsidRPr="00C51D6F">
        <w:rPr>
          <w:rFonts w:eastAsia="黑体" w:cs="Times New Roman"/>
          <w:b/>
          <w:sz w:val="30"/>
          <w:szCs w:val="30"/>
        </w:rPr>
        <w:t>第</w:t>
      </w:r>
      <w:r w:rsidRPr="00C51D6F">
        <w:rPr>
          <w:rFonts w:cs="Times New Roman"/>
          <w:b/>
          <w:sz w:val="30"/>
          <w:szCs w:val="30"/>
        </w:rPr>
        <w:t>2</w:t>
      </w:r>
      <w:r w:rsidRPr="00C51D6F">
        <w:rPr>
          <w:rFonts w:eastAsia="黑体" w:cs="Times New Roman"/>
          <w:b/>
          <w:sz w:val="30"/>
          <w:szCs w:val="30"/>
        </w:rPr>
        <w:t>课时</w:t>
      </w:r>
      <w:r w:rsidRPr="00C51D6F">
        <w:rPr>
          <w:rFonts w:cs="Times New Roman"/>
          <w:sz w:val="30"/>
          <w:szCs w:val="30"/>
        </w:rPr>
        <w:t xml:space="preserve">　</w:t>
      </w:r>
      <w:r w:rsidRPr="00C51D6F">
        <w:rPr>
          <w:rFonts w:eastAsia="黑体" w:cs="Times New Roman"/>
          <w:b/>
          <w:sz w:val="30"/>
          <w:szCs w:val="30"/>
        </w:rPr>
        <w:t>路端电压与负载的关系</w:t>
      </w:r>
    </w:p>
    <w:p w14:paraId="125D29D8" w14:textId="5E28549A" w:rsidR="00DC211C" w:rsidRPr="002D5729" w:rsidRDefault="00C51D6F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70E707C3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1B1B063C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知道负载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路端电压的概念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理解路端电压与负载的关系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并会进行相关计算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76CAD933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理解电源两端电压与电流的关系及电源的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</w:rPr>
              <w:t>-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hint="eastAsia"/>
                <w:sz w:val="21"/>
                <w:szCs w:val="21"/>
              </w:rPr>
              <w:t>图像的特点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体会图像法在研究物理问题中的作用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5EFB7C93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48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理解电源的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</w:rPr>
              <w:t>-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hint="eastAsia"/>
                <w:sz w:val="21"/>
                <w:szCs w:val="21"/>
              </w:rPr>
              <w:t>图像和电阻的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</w:rPr>
              <w:t>-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hint="eastAsia"/>
                <w:sz w:val="21"/>
                <w:szCs w:val="21"/>
              </w:rPr>
              <w:t>图像的区别与联系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6A21C769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知识点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路端电压与负载的关系</w:t>
      </w:r>
    </w:p>
    <w:p w14:paraId="14EBA45C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58A16EE" wp14:editId="71D4D046">
            <wp:extent cx="972738" cy="255905"/>
            <wp:effectExtent l="0" t="0" r="0" b="0"/>
            <wp:docPr id="480" name="情境导入彩.jpg" descr="id:21474970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29ED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sz w:val="21"/>
          <w:szCs w:val="21"/>
        </w:rPr>
        <w:t>情境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如图甲所示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用电动势为</w:t>
      </w:r>
      <w:r w:rsidRPr="002D5729">
        <w:rPr>
          <w:i/>
          <w:sz w:val="21"/>
          <w:szCs w:val="21"/>
        </w:rPr>
        <w:t>E</w:t>
      </w:r>
      <w:r w:rsidRPr="002D5729">
        <w:rPr>
          <w:rFonts w:eastAsia="楷体"/>
          <w:sz w:val="21"/>
          <w:szCs w:val="21"/>
        </w:rPr>
        <w:t>、内阻为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的电源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给滑动变阻器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供电。改变滑动变阻器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接入电路的阻值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电源两端的电压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/>
          <w:sz w:val="21"/>
          <w:szCs w:val="21"/>
        </w:rPr>
        <w:t>与电路中的电流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均随之变化。</w:t>
      </w:r>
    </w:p>
    <w:p w14:paraId="270E2E09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问题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以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为纵坐标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为横坐标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在图乙中画出滑动变阻器接入电路的阻值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变化过程中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图像的示意图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并说明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图像与两坐标轴交点的物理意义</w:t>
      </w:r>
      <w:r w:rsidRPr="002D5729">
        <w:rPr>
          <w:rFonts w:ascii="宋体" w:hAnsi="宋体"/>
          <w:sz w:val="21"/>
          <w:szCs w:val="21"/>
        </w:rPr>
        <w:t>。</w:t>
      </w:r>
    </w:p>
    <w:p w14:paraId="6608C6F0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B93C9AD" wp14:editId="1ADA8915">
            <wp:extent cx="1751081" cy="813435"/>
            <wp:effectExtent l="0" t="0" r="0" b="0"/>
            <wp:docPr id="481" name="25btrwlb3-12-30.jpg" descr="id:21474970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5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1081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222B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3179039" wp14:editId="72552ED8">
            <wp:extent cx="972738" cy="255905"/>
            <wp:effectExtent l="0" t="0" r="0" b="0"/>
            <wp:docPr id="482" name="新知导读彩.jpg" descr="id:21474970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5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07A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负载和路端电压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外电路中的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rFonts w:hint="eastAsia"/>
          <w:sz w:val="21"/>
          <w:szCs w:val="21"/>
        </w:rPr>
        <w:t>负载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外电路的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r w:rsidRPr="002D5729">
        <w:rPr>
          <w:rFonts w:hint="eastAsia"/>
          <w:sz w:val="21"/>
          <w:szCs w:val="21"/>
        </w:rPr>
        <w:t>叫作</w:t>
      </w:r>
      <w:proofErr w:type="gramEnd"/>
      <w:r w:rsidRPr="002D5729">
        <w:rPr>
          <w:rFonts w:hint="eastAsia"/>
          <w:sz w:val="21"/>
          <w:szCs w:val="21"/>
        </w:rPr>
        <w:t>路端电压</w:t>
      </w:r>
      <w:r w:rsidRPr="002D5729">
        <w:rPr>
          <w:rFonts w:ascii="宋体" w:hAnsi="宋体"/>
          <w:sz w:val="21"/>
          <w:szCs w:val="21"/>
        </w:rPr>
        <w:t>。</w:t>
      </w:r>
    </w:p>
    <w:p w14:paraId="11FA95C1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路端电压与电流的关系</w:t>
      </w:r>
    </w:p>
    <w:p w14:paraId="554FC323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路端电压与电流的关系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ascii="宋体" w:hAnsi="宋体"/>
          <w:sz w:val="21"/>
          <w:szCs w:val="21"/>
        </w:rPr>
        <w:t>；</w:t>
      </w:r>
    </w:p>
    <w:p w14:paraId="6FFDEE21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电源的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</w:t>
      </w:r>
    </w:p>
    <w:p w14:paraId="0FC99D86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意义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表示电源的路端电压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与电流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变化关系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图线是一条向下倾斜的直线</w:t>
      </w:r>
      <w:r w:rsidRPr="002D5729">
        <w:rPr>
          <w:rFonts w:ascii="宋体" w:hAnsi="宋体"/>
          <w:sz w:val="21"/>
          <w:szCs w:val="21"/>
        </w:rPr>
        <w:t>。</w:t>
      </w:r>
    </w:p>
    <w:p w14:paraId="01B0D5BF" w14:textId="28871B19" w:rsidR="00C51D6F" w:rsidRDefault="00C51D6F" w:rsidP="00C51D6F">
      <w:pPr>
        <w:tabs>
          <w:tab w:val="left" w:pos="2977"/>
        </w:tabs>
        <w:overflowPunct w:val="0"/>
        <w:snapToGrid w:val="0"/>
        <w:spacing w:line="348" w:lineRule="auto"/>
        <w:jc w:val="center"/>
        <w:rPr>
          <w:rFonts w:ascii="宋体" w:hAnsi="宋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2274753" wp14:editId="17E832AA">
            <wp:extent cx="964261" cy="950595"/>
            <wp:effectExtent l="0" t="0" r="0" b="0"/>
            <wp:docPr id="483" name="25btrwlb3-12-31.jpg" descr="id:21474970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6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4261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C577" w14:textId="11FF140C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特点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该直线与纵轴交点的纵坐标表示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斜率的绝对值表示电源的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33205161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路端电压与外电阻的关系</w:t>
      </w:r>
    </w:p>
    <w:p w14:paraId="79DEC655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增大时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路端电压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减小时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路端电压</w:t>
      </w:r>
      <w:r w:rsidRPr="002D5729">
        <w:rPr>
          <w:i/>
          <w:sz w:val="21"/>
          <w:szCs w:val="21"/>
        </w:rPr>
        <w:t>U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  <w:u w:val="single" w:color="000000"/>
        </w:rPr>
        <w:t xml:space="preserve"> </w:t>
      </w:r>
      <w:r w:rsidRPr="002D5729">
        <w:rPr>
          <w:rFonts w:ascii="宋体" w:hAnsi="宋体"/>
          <w:sz w:val="21"/>
          <w:szCs w:val="21"/>
        </w:rPr>
        <w:t>。</w:t>
      </w:r>
    </w:p>
    <w:p w14:paraId="726BB1BF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两种特殊情况</w:t>
      </w:r>
    </w:p>
    <w:p w14:paraId="288EEACB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当外电路断路时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外电阻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proofErr w:type="spellStart"/>
      <w:r w:rsidRPr="002D5729">
        <w:rPr>
          <w:i/>
          <w:sz w:val="21"/>
          <w:szCs w:val="21"/>
        </w:rPr>
        <w:t>Ir</w:t>
      </w:r>
      <w:proofErr w:type="spellEnd"/>
      <w:r w:rsidRPr="002D5729">
        <w:rPr>
          <w:rFonts w:hint="eastAsia"/>
          <w:sz w:val="21"/>
          <w:szCs w:val="21"/>
        </w:rPr>
        <w:t>也为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可得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即外电路断路时的路端电压等于电源电动势的大小</w:t>
      </w:r>
      <w:r w:rsidRPr="002D5729">
        <w:rPr>
          <w:rFonts w:ascii="宋体" w:hAnsi="宋体"/>
          <w:sz w:val="21"/>
          <w:szCs w:val="21"/>
        </w:rPr>
        <w:t>。</w:t>
      </w:r>
    </w:p>
    <w:p w14:paraId="0DD231B6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当电源两端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外电阻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电源的内阻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一般都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短路时电流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会导致温度过高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烧坏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甚至引起火灾</w:t>
      </w:r>
      <w:r w:rsidRPr="002D5729">
        <w:rPr>
          <w:rFonts w:ascii="宋体" w:hAnsi="宋体"/>
          <w:sz w:val="21"/>
          <w:szCs w:val="21"/>
        </w:rPr>
        <w:t>。</w:t>
      </w:r>
    </w:p>
    <w:p w14:paraId="53C9BCED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【易错辨析】</w:t>
      </w:r>
    </w:p>
    <w:p w14:paraId="7D61B792" w14:textId="68B29FF5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路端电压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与电路中电流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成正比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8CC5653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路端电压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与外电阻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成正比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218726A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若把电池的正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负极用导线直接连接短路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此时电路中的电流无穷大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EEA1231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48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电池与外电路断路时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电池两端的电压等于电池的电动势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34C8B8CB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lastRenderedPageBreak/>
        <w:drawing>
          <wp:inline distT="0" distB="0" distL="0" distR="0" wp14:anchorId="00BC8FAA" wp14:editId="700D86EB">
            <wp:extent cx="972738" cy="255905"/>
            <wp:effectExtent l="0" t="0" r="0" b="0"/>
            <wp:docPr id="484" name="深化理解彩.jpg" descr="id:214749706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6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192B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路端电压与外电阻的关系</w:t>
      </w:r>
    </w:p>
    <w:p w14:paraId="0B891E1A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公式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对纯电阻电路适用</w:t>
      </w:r>
      <w:r w:rsidRPr="002D5729">
        <w:rPr>
          <w:rFonts w:ascii="宋体" w:hAnsi="宋体"/>
          <w:sz w:val="21"/>
          <w:szCs w:val="21"/>
        </w:rPr>
        <w:t>）</w:t>
      </w:r>
    </w:p>
    <w:p w14:paraId="26548392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－</w:t>
      </w:r>
      <w:proofErr w:type="spellStart"/>
      <w:r w:rsidRPr="002D5729">
        <w:rPr>
          <w:i/>
          <w:sz w:val="21"/>
          <w:szCs w:val="21"/>
        </w:rPr>
        <w:t>Ir</w:t>
      </w:r>
      <w:proofErr w:type="spellEnd"/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。</w:t>
      </w:r>
    </w:p>
    <w:p w14:paraId="13482D64" w14:textId="679A784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断路</w:t>
      </w:r>
    </w:p>
    <w:p w14:paraId="53021564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当外电路断开时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rFonts w:eastAsia="Times New Roman" w:hint="eastAsia"/>
          <w:sz w:val="21"/>
          <w:szCs w:val="21"/>
        </w:rPr>
        <w:t>→</w:t>
      </w:r>
      <w:r w:rsidRPr="002D5729">
        <w:rPr>
          <w:rFonts w:ascii="宋体" w:hAnsi="宋体"/>
          <w:sz w:val="21"/>
          <w:szCs w:val="21"/>
        </w:rPr>
        <w:t>∞，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  <w:vertAlign w:val="subscript"/>
        </w:rPr>
        <w:t>内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路端电压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随外电路电阻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变化的图像如图所示</w:t>
      </w:r>
      <w:r w:rsidRPr="002D5729">
        <w:rPr>
          <w:rFonts w:ascii="宋体" w:hAnsi="宋体"/>
          <w:sz w:val="21"/>
          <w:szCs w:val="21"/>
        </w:rPr>
        <w:t>。</w:t>
      </w:r>
    </w:p>
    <w:p w14:paraId="2C9E2CCA" w14:textId="631844D4" w:rsidR="00C51D6F" w:rsidRDefault="00C51D6F" w:rsidP="00C51D6F">
      <w:pPr>
        <w:tabs>
          <w:tab w:val="left" w:pos="2977"/>
        </w:tabs>
        <w:overflowPunct w:val="0"/>
        <w:snapToGrid w:val="0"/>
        <w:spacing w:line="396" w:lineRule="auto"/>
        <w:jc w:val="center"/>
        <w:rPr>
          <w:rFonts w:ascii="宋体" w:hAnsi="宋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5155CBF" wp14:editId="0F93DC2A">
            <wp:extent cx="962095" cy="770890"/>
            <wp:effectExtent l="0" t="0" r="0" b="0"/>
            <wp:docPr id="485" name="25btrwlb3-12-32.jpg" descr="id:214749707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7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209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82C9" w14:textId="685F571F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电源短路</w:t>
      </w:r>
    </w:p>
    <w:p w14:paraId="78D50A3F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当外电路短路时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E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称为短路电流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由于内阻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很小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电路中电流很大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容易烧坏电源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这是严禁把电源两极不经负载直接相接的原因</w:t>
      </w:r>
      <w:r w:rsidRPr="002D5729">
        <w:rPr>
          <w:rFonts w:ascii="宋体" w:hAnsi="宋体"/>
          <w:sz w:val="21"/>
          <w:szCs w:val="21"/>
        </w:rPr>
        <w:t>。</w:t>
      </w:r>
    </w:p>
    <w:p w14:paraId="1FF6F9B1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路端电压</w:t>
      </w:r>
      <w:r w:rsidRPr="002D5729">
        <w:rPr>
          <w:i/>
          <w:sz w:val="21"/>
          <w:szCs w:val="21"/>
        </w:rPr>
        <w:t>U</w:t>
      </w:r>
      <w:r w:rsidRPr="002D5729">
        <w:rPr>
          <w:rFonts w:eastAsia="黑体"/>
          <w:sz w:val="21"/>
          <w:szCs w:val="21"/>
        </w:rPr>
        <w:t>与外电阻</w:t>
      </w:r>
      <w:r w:rsidRPr="002D5729">
        <w:rPr>
          <w:i/>
          <w:sz w:val="21"/>
          <w:szCs w:val="21"/>
        </w:rPr>
        <w:t>R</w:t>
      </w:r>
      <w:r w:rsidRPr="002D5729">
        <w:rPr>
          <w:rFonts w:eastAsia="黑体"/>
          <w:sz w:val="21"/>
          <w:szCs w:val="21"/>
        </w:rPr>
        <w:t>之间的关系</w:t>
      </w:r>
    </w:p>
    <w:p w14:paraId="60D5B6DE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对某一给定的闭合电路来说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路端电压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内电压随外电阻的改变而改变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变化情况如下表所示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Times New Roman" w:hint="eastAsia"/>
          <w:sz w:val="21"/>
          <w:szCs w:val="21"/>
        </w:rPr>
        <w:t>↑</w:t>
      </w:r>
      <w:r w:rsidRPr="002D5729">
        <w:rPr>
          <w:rFonts w:eastAsia="楷体"/>
          <w:sz w:val="21"/>
          <w:szCs w:val="21"/>
        </w:rPr>
        <w:t>表示增大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Times New Roman" w:hint="eastAsia"/>
          <w:sz w:val="21"/>
          <w:szCs w:val="21"/>
        </w:rPr>
        <w:t>↓</w:t>
      </w:r>
      <w:r w:rsidRPr="002D5729">
        <w:rPr>
          <w:rFonts w:eastAsia="楷体"/>
          <w:sz w:val="21"/>
          <w:szCs w:val="21"/>
        </w:rPr>
        <w:t>表示减小</w:t>
      </w:r>
      <w:r w:rsidRPr="002D5729">
        <w:rPr>
          <w:rFonts w:ascii="宋体" w:hAnsi="宋体"/>
          <w:sz w:val="21"/>
          <w:szCs w:val="21"/>
        </w:rPr>
        <w:t>）：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4311"/>
        <w:gridCol w:w="1215"/>
        <w:gridCol w:w="1830"/>
        <w:gridCol w:w="1214"/>
        <w:gridCol w:w="1896"/>
      </w:tblGrid>
      <w:tr w:rsidR="00DC211C" w:rsidRPr="002D5729" w14:paraId="3991208E" w14:textId="77777777" w:rsidTr="00C51D6F">
        <w:trPr>
          <w:jc w:val="center"/>
        </w:trPr>
        <w:tc>
          <w:tcPr>
            <w:tcW w:w="2059" w:type="pct"/>
            <w:tcMar>
              <w:left w:w="0" w:type="dxa"/>
              <w:right w:w="0" w:type="dxa"/>
            </w:tcMar>
            <w:vAlign w:val="center"/>
          </w:tcPr>
          <w:p w14:paraId="01D54C00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外电阻变化情况</w:t>
            </w:r>
          </w:p>
        </w:tc>
        <w:tc>
          <w:tcPr>
            <w:tcW w:w="580" w:type="pct"/>
            <w:tcMar>
              <w:left w:w="0" w:type="dxa"/>
              <w:right w:w="0" w:type="dxa"/>
            </w:tcMar>
            <w:vAlign w:val="center"/>
          </w:tcPr>
          <w:p w14:paraId="6ED15E4F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eastAsia="Times New Roman" w:hint="eastAsia"/>
                <w:sz w:val="21"/>
                <w:szCs w:val="21"/>
              </w:rPr>
              <w:t>↑</w:t>
            </w:r>
          </w:p>
        </w:tc>
        <w:tc>
          <w:tcPr>
            <w:tcW w:w="874" w:type="pct"/>
            <w:tcMar>
              <w:left w:w="0" w:type="dxa"/>
              <w:right w:w="0" w:type="dxa"/>
            </w:tcMar>
            <w:vAlign w:val="center"/>
          </w:tcPr>
          <w:p w14:paraId="711BF363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eastAsia="Times New Roman" w:hint="eastAsia"/>
                <w:sz w:val="21"/>
                <w:szCs w:val="21"/>
              </w:rPr>
              <w:t>→</w:t>
            </w:r>
            <w:r w:rsidRPr="002D5729">
              <w:rPr>
                <w:rFonts w:ascii="宋体" w:hAnsi="宋体"/>
                <w:sz w:val="21"/>
                <w:szCs w:val="21"/>
              </w:rPr>
              <w:t>∞</w:t>
            </w:r>
          </w:p>
        </w:tc>
        <w:tc>
          <w:tcPr>
            <w:tcW w:w="580" w:type="pct"/>
            <w:tcMar>
              <w:left w:w="0" w:type="dxa"/>
              <w:right w:w="0" w:type="dxa"/>
            </w:tcMar>
            <w:vAlign w:val="center"/>
          </w:tcPr>
          <w:p w14:paraId="58550317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eastAsia="Times New Roman" w:hint="eastAsia"/>
                <w:sz w:val="21"/>
                <w:szCs w:val="21"/>
              </w:rPr>
              <w:t>↓</w:t>
            </w:r>
          </w:p>
        </w:tc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5064795F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eastAsia="Times New Roman" w:hint="eastAsia"/>
                <w:sz w:val="21"/>
                <w:szCs w:val="21"/>
              </w:rPr>
              <w:t>→</w:t>
            </w:r>
            <w:r w:rsidRPr="002D5729">
              <w:rPr>
                <w:sz w:val="21"/>
                <w:szCs w:val="21"/>
              </w:rPr>
              <w:t>0</w:t>
            </w:r>
          </w:p>
        </w:tc>
      </w:tr>
      <w:tr w:rsidR="00DC211C" w:rsidRPr="002D5729" w14:paraId="51EE6F7D" w14:textId="77777777" w:rsidTr="00C51D6F">
        <w:trPr>
          <w:jc w:val="center"/>
        </w:trPr>
        <w:tc>
          <w:tcPr>
            <w:tcW w:w="2059" w:type="pct"/>
            <w:tcMar>
              <w:left w:w="0" w:type="dxa"/>
              <w:right w:w="0" w:type="dxa"/>
            </w:tcMar>
            <w:vAlign w:val="center"/>
          </w:tcPr>
          <w:p w14:paraId="0F9AC8C5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电流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den>
              </m:f>
            </m:oMath>
          </w:p>
        </w:tc>
        <w:tc>
          <w:tcPr>
            <w:tcW w:w="580" w:type="pct"/>
            <w:tcMar>
              <w:left w:w="0" w:type="dxa"/>
              <w:right w:w="0" w:type="dxa"/>
            </w:tcMar>
            <w:vAlign w:val="center"/>
          </w:tcPr>
          <w:p w14:paraId="4014F799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eastAsia="Times New Roman" w:hint="eastAsia"/>
                <w:sz w:val="21"/>
                <w:szCs w:val="21"/>
              </w:rPr>
              <w:t>↓</w:t>
            </w:r>
          </w:p>
        </w:tc>
        <w:tc>
          <w:tcPr>
            <w:tcW w:w="874" w:type="pct"/>
            <w:tcMar>
              <w:left w:w="0" w:type="dxa"/>
              <w:right w:w="0" w:type="dxa"/>
            </w:tcMar>
            <w:vAlign w:val="center"/>
          </w:tcPr>
          <w:p w14:paraId="7F6B6DBD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eastAsia="Times New Roman" w:hint="eastAsia"/>
                <w:sz w:val="21"/>
                <w:szCs w:val="21"/>
              </w:rPr>
              <w:t>→</w:t>
            </w:r>
            <w:r w:rsidRPr="002D5729">
              <w:rPr>
                <w:sz w:val="21"/>
                <w:szCs w:val="21"/>
              </w:rPr>
              <w:t>0</w:t>
            </w:r>
          </w:p>
        </w:tc>
        <w:tc>
          <w:tcPr>
            <w:tcW w:w="580" w:type="pct"/>
            <w:tcMar>
              <w:left w:w="0" w:type="dxa"/>
              <w:right w:w="0" w:type="dxa"/>
            </w:tcMar>
            <w:vAlign w:val="center"/>
          </w:tcPr>
          <w:p w14:paraId="575DDE99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eastAsia="Times New Roman" w:hint="eastAsia"/>
                <w:sz w:val="21"/>
                <w:szCs w:val="21"/>
              </w:rPr>
              <w:t>↑</w:t>
            </w:r>
          </w:p>
        </w:tc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473185FF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eastAsia="Times New Roman" w:hint="eastAsia"/>
                <w:sz w:val="21"/>
                <w:szCs w:val="21"/>
              </w:rPr>
              <w:t>→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den>
              </m:f>
            </m:oMath>
          </w:p>
        </w:tc>
      </w:tr>
      <w:tr w:rsidR="00DC211C" w:rsidRPr="002D5729" w14:paraId="3E062309" w14:textId="77777777" w:rsidTr="00C51D6F">
        <w:trPr>
          <w:jc w:val="center"/>
        </w:trPr>
        <w:tc>
          <w:tcPr>
            <w:tcW w:w="2059" w:type="pct"/>
            <w:tcMar>
              <w:left w:w="0" w:type="dxa"/>
              <w:right w:w="0" w:type="dxa"/>
            </w:tcMar>
            <w:vAlign w:val="center"/>
          </w:tcPr>
          <w:p w14:paraId="516B8137" w14:textId="2A3F17A4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内电压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内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proofErr w:type="spellStart"/>
            <w:r w:rsidRPr="002D5729">
              <w:rPr>
                <w:i/>
                <w:sz w:val="21"/>
                <w:szCs w:val="21"/>
              </w:rPr>
              <w:t>Ir</w:t>
            </w:r>
            <w:proofErr w:type="spellEnd"/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－</w:t>
            </w:r>
            <w:r w:rsidRPr="002D5729">
              <w:rPr>
                <w:i/>
                <w:sz w:val="21"/>
                <w:szCs w:val="21"/>
              </w:rPr>
              <w:t>IR</w:t>
            </w:r>
          </w:p>
        </w:tc>
        <w:tc>
          <w:tcPr>
            <w:tcW w:w="580" w:type="pct"/>
            <w:tcMar>
              <w:left w:w="0" w:type="dxa"/>
              <w:right w:w="0" w:type="dxa"/>
            </w:tcMar>
            <w:vAlign w:val="center"/>
          </w:tcPr>
          <w:p w14:paraId="244908E7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内</w:t>
            </w:r>
            <w:r w:rsidRPr="002D5729">
              <w:rPr>
                <w:rFonts w:eastAsia="Times New Roman" w:hint="eastAsia"/>
                <w:sz w:val="21"/>
                <w:szCs w:val="21"/>
              </w:rPr>
              <w:t>↓</w:t>
            </w:r>
          </w:p>
        </w:tc>
        <w:tc>
          <w:tcPr>
            <w:tcW w:w="874" w:type="pct"/>
            <w:tcMar>
              <w:left w:w="0" w:type="dxa"/>
              <w:right w:w="0" w:type="dxa"/>
            </w:tcMar>
            <w:vAlign w:val="center"/>
          </w:tcPr>
          <w:p w14:paraId="20E74B4E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内</w:t>
            </w:r>
            <w:r w:rsidRPr="002D5729">
              <w:rPr>
                <w:rFonts w:eastAsia="Times New Roman" w:hint="eastAsia"/>
                <w:sz w:val="21"/>
                <w:szCs w:val="21"/>
              </w:rPr>
              <w:t>→</w:t>
            </w:r>
            <w:r w:rsidRPr="002D5729">
              <w:rPr>
                <w:sz w:val="21"/>
                <w:szCs w:val="21"/>
              </w:rPr>
              <w:t>0</w:t>
            </w:r>
          </w:p>
        </w:tc>
        <w:tc>
          <w:tcPr>
            <w:tcW w:w="580" w:type="pct"/>
            <w:tcMar>
              <w:left w:w="0" w:type="dxa"/>
              <w:right w:w="0" w:type="dxa"/>
            </w:tcMar>
            <w:vAlign w:val="center"/>
          </w:tcPr>
          <w:p w14:paraId="6440AA74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内</w:t>
            </w:r>
            <w:r w:rsidRPr="002D5729">
              <w:rPr>
                <w:rFonts w:eastAsia="Times New Roman" w:hint="eastAsia"/>
                <w:sz w:val="21"/>
                <w:szCs w:val="21"/>
              </w:rPr>
              <w:t>↑</w:t>
            </w:r>
          </w:p>
        </w:tc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1FD80A0C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  <w:vertAlign w:val="subscript"/>
              </w:rPr>
              <w:t>内</w:t>
            </w:r>
            <w:r w:rsidRPr="002D5729">
              <w:rPr>
                <w:rFonts w:eastAsia="Times New Roman" w:hint="eastAsia"/>
                <w:sz w:val="21"/>
                <w:szCs w:val="21"/>
              </w:rPr>
              <w:t>→</w:t>
            </w:r>
            <w:r w:rsidRPr="002D5729">
              <w:rPr>
                <w:i/>
                <w:sz w:val="21"/>
                <w:szCs w:val="21"/>
              </w:rPr>
              <w:t>E</w:t>
            </w:r>
          </w:p>
        </w:tc>
      </w:tr>
      <w:tr w:rsidR="00DC211C" w:rsidRPr="002D5729" w14:paraId="2523369F" w14:textId="77777777" w:rsidTr="00C51D6F">
        <w:trPr>
          <w:jc w:val="center"/>
        </w:trPr>
        <w:tc>
          <w:tcPr>
            <w:tcW w:w="2059" w:type="pct"/>
            <w:tcMar>
              <w:left w:w="0" w:type="dxa"/>
              <w:right w:w="0" w:type="dxa"/>
            </w:tcMar>
            <w:vAlign w:val="center"/>
          </w:tcPr>
          <w:p w14:paraId="60B0BA25" w14:textId="56EE43B6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路端电压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IR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－</w:t>
            </w:r>
            <w:proofErr w:type="spellStart"/>
            <w:r w:rsidRPr="002D5729">
              <w:rPr>
                <w:i/>
                <w:sz w:val="21"/>
                <w:szCs w:val="21"/>
              </w:rPr>
              <w:t>Ir</w:t>
            </w:r>
            <w:proofErr w:type="spellEnd"/>
          </w:p>
        </w:tc>
        <w:tc>
          <w:tcPr>
            <w:tcW w:w="580" w:type="pct"/>
            <w:tcMar>
              <w:left w:w="0" w:type="dxa"/>
              <w:right w:w="0" w:type="dxa"/>
            </w:tcMar>
            <w:vAlign w:val="center"/>
          </w:tcPr>
          <w:p w14:paraId="76E21805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eastAsia="Times New Roman" w:hint="eastAsia"/>
                <w:sz w:val="21"/>
                <w:szCs w:val="21"/>
              </w:rPr>
              <w:t>↑</w:t>
            </w:r>
          </w:p>
        </w:tc>
        <w:tc>
          <w:tcPr>
            <w:tcW w:w="874" w:type="pct"/>
            <w:tcMar>
              <w:left w:w="0" w:type="dxa"/>
              <w:right w:w="0" w:type="dxa"/>
            </w:tcMar>
            <w:vAlign w:val="center"/>
          </w:tcPr>
          <w:p w14:paraId="5AC07E50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eastAsia="Times New Roman" w:hint="eastAsia"/>
                <w:sz w:val="21"/>
                <w:szCs w:val="21"/>
              </w:rPr>
              <w:t>→</w:t>
            </w:r>
            <w:r w:rsidRPr="002D5729">
              <w:rPr>
                <w:i/>
                <w:sz w:val="21"/>
                <w:szCs w:val="21"/>
              </w:rPr>
              <w:t>E</w:t>
            </w:r>
          </w:p>
        </w:tc>
        <w:tc>
          <w:tcPr>
            <w:tcW w:w="580" w:type="pct"/>
            <w:tcMar>
              <w:left w:w="0" w:type="dxa"/>
              <w:right w:w="0" w:type="dxa"/>
            </w:tcMar>
            <w:vAlign w:val="center"/>
          </w:tcPr>
          <w:p w14:paraId="25BA9EB4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eastAsia="Times New Roman" w:hint="eastAsia"/>
                <w:sz w:val="21"/>
                <w:szCs w:val="21"/>
              </w:rPr>
              <w:t>↓</w:t>
            </w:r>
          </w:p>
        </w:tc>
        <w:tc>
          <w:tcPr>
            <w:tcW w:w="906" w:type="pct"/>
            <w:tcMar>
              <w:left w:w="0" w:type="dxa"/>
              <w:right w:w="0" w:type="dxa"/>
            </w:tcMar>
            <w:vAlign w:val="center"/>
          </w:tcPr>
          <w:p w14:paraId="0367187D" w14:textId="77777777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96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eastAsia="Times New Roman" w:hint="eastAsia"/>
                <w:sz w:val="21"/>
                <w:szCs w:val="21"/>
              </w:rPr>
              <w:t>→</w:t>
            </w:r>
            <w:r w:rsidRPr="002D5729">
              <w:rPr>
                <w:sz w:val="21"/>
                <w:szCs w:val="21"/>
              </w:rPr>
              <w:t>0</w:t>
            </w:r>
          </w:p>
        </w:tc>
      </w:tr>
    </w:tbl>
    <w:p w14:paraId="52F348FA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路端电压与外电阻关系的理解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电源电动势为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向可变电阻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供电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关于路端电压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A438924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因为电源电动势不变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所以路端电压也不变</w:t>
      </w:r>
    </w:p>
    <w:p w14:paraId="6BF1209D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因为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所以当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增大时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路端电压也增大</w:t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因为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－</w:t>
      </w:r>
      <w:proofErr w:type="spellStart"/>
      <w:r w:rsidRPr="002D5729">
        <w:rPr>
          <w:i/>
          <w:sz w:val="21"/>
          <w:szCs w:val="21"/>
        </w:rPr>
        <w:t>Ir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所以当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增大时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路端电压减小</w:t>
      </w:r>
    </w:p>
    <w:p w14:paraId="1C7D0E83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若外电路断开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则路端电压为零</w:t>
      </w:r>
    </w:p>
    <w:p w14:paraId="04A28B97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AD1C4B8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路端电压的计算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人造卫星在太空飞行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主要靠太阳能电池提供能量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有一太阳能电池板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测得它的开路电压为</w:t>
      </w:r>
      <w:r w:rsidRPr="002D5729">
        <w:rPr>
          <w:sz w:val="21"/>
          <w:szCs w:val="21"/>
        </w:rPr>
        <w:t>800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短路电流为</w:t>
      </w:r>
      <w:r w:rsidRPr="002D5729">
        <w:rPr>
          <w:sz w:val="21"/>
          <w:szCs w:val="21"/>
        </w:rPr>
        <w:t>40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若将该电池板与</w:t>
      </w:r>
      <w:proofErr w:type="gramStart"/>
      <w:r w:rsidRPr="002D5729">
        <w:rPr>
          <w:rFonts w:hint="eastAsia"/>
          <w:sz w:val="21"/>
          <w:szCs w:val="21"/>
        </w:rPr>
        <w:t>一</w:t>
      </w:r>
      <w:proofErr w:type="gramEnd"/>
      <w:r w:rsidRPr="002D5729">
        <w:rPr>
          <w:rFonts w:hint="eastAsia"/>
          <w:sz w:val="21"/>
          <w:szCs w:val="21"/>
        </w:rPr>
        <w:t>阻值为</w:t>
      </w:r>
      <w:r w:rsidRPr="002D5729">
        <w:rPr>
          <w:sz w:val="21"/>
          <w:szCs w:val="21"/>
        </w:rPr>
        <w:t>20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hint="eastAsia"/>
          <w:sz w:val="21"/>
          <w:szCs w:val="21"/>
        </w:rPr>
        <w:t>的电阻连成一闭合电路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则路端电压为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0C74AEC6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</w:p>
    <w:p w14:paraId="73619301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ab/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</w:p>
    <w:p w14:paraId="01518C98" w14:textId="77777777" w:rsidR="00DC211C" w:rsidRPr="002D5729" w:rsidRDefault="00DA3E64" w:rsidP="00C51D6F">
      <w:pPr>
        <w:tabs>
          <w:tab w:val="left" w:pos="2977"/>
        </w:tabs>
        <w:overflowPunct w:val="0"/>
        <w:snapToGrid w:val="0"/>
        <w:spacing w:line="39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01D0D3F2" w14:textId="77777777" w:rsidR="00C51D6F" w:rsidRDefault="00C51D6F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7E5C2117" w14:textId="77777777" w:rsidR="00C51D6F" w:rsidRDefault="00C51D6F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3F8E1414" w14:textId="28E899AC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电源的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图像的理解及应用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如图所示为某一电源的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由图像可知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25DD0F89" w14:textId="3AE318AD" w:rsidR="00C51D6F" w:rsidRPr="00C51D6F" w:rsidRDefault="00C51D6F" w:rsidP="00C51D6F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536655D" wp14:editId="02DB6353">
            <wp:extent cx="1156116" cy="795020"/>
            <wp:effectExtent l="0" t="0" r="0" b="0"/>
            <wp:docPr id="486" name="25btrwlb3-12-33.jpg" descr="id:21474970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78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6116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25F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电源电动势为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</w:p>
    <w:p w14:paraId="02AD973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电源短路时电流为</w:t>
      </w:r>
      <w:r w:rsidRPr="002D5729">
        <w:rPr>
          <w:sz w:val="21"/>
          <w:szCs w:val="21"/>
        </w:rPr>
        <w:t>6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</w:p>
    <w:p w14:paraId="588F252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电源内阻为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0691DD0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路端电压为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电路中电流为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</w:p>
    <w:p w14:paraId="24DA4B4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65870A4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96BF6C3" wp14:editId="4A810662">
            <wp:extent cx="6285691" cy="240665"/>
            <wp:effectExtent l="0" t="0" r="0" b="0"/>
            <wp:docPr id="487" name="素养培优彩.jpg" descr="id:21474970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5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15E8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电源的</w:t>
      </w:r>
      <w:r w:rsidRPr="002D5729">
        <w:rPr>
          <w:i/>
          <w:sz w:val="21"/>
          <w:szCs w:val="21"/>
        </w:rPr>
        <w:t>U</w:t>
      </w:r>
      <w:r w:rsidRPr="002D5729">
        <w:rPr>
          <w:rFonts w:eastAsia="黑体" w:hint="eastAsia"/>
          <w:b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黑体"/>
          <w:b/>
          <w:sz w:val="21"/>
          <w:szCs w:val="21"/>
        </w:rPr>
        <w:t>图像和电阻的</w:t>
      </w:r>
      <w:r w:rsidRPr="002D5729">
        <w:rPr>
          <w:i/>
          <w:sz w:val="21"/>
          <w:szCs w:val="21"/>
        </w:rPr>
        <w:t>U</w:t>
      </w:r>
      <w:r w:rsidRPr="002D5729">
        <w:rPr>
          <w:rFonts w:eastAsia="黑体" w:hint="eastAsia"/>
          <w:b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黑体"/>
          <w:b/>
          <w:sz w:val="21"/>
          <w:szCs w:val="21"/>
        </w:rPr>
        <w:t>图像的比较</w:t>
      </w:r>
    </w:p>
    <w:p w14:paraId="7F880CD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984"/>
        <w:gridCol w:w="25"/>
        <w:gridCol w:w="4938"/>
        <w:gridCol w:w="3519"/>
      </w:tblGrid>
      <w:tr w:rsidR="00DC211C" w:rsidRPr="002D5729" w14:paraId="36E9DAEC" w14:textId="77777777" w:rsidTr="00C51D6F">
        <w:trPr>
          <w:jc w:val="center"/>
        </w:trPr>
        <w:tc>
          <w:tcPr>
            <w:tcW w:w="960" w:type="pct"/>
            <w:gridSpan w:val="2"/>
            <w:tcMar>
              <w:left w:w="15" w:type="dxa"/>
              <w:right w:w="15" w:type="dxa"/>
            </w:tcMar>
            <w:vAlign w:val="center"/>
          </w:tcPr>
          <w:p w14:paraId="21610F3D" w14:textId="77777777" w:rsidR="00DC211C" w:rsidRPr="002D5729" w:rsidRDefault="00DC211C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359" w:type="pct"/>
            <w:tcMar>
              <w:left w:w="15" w:type="dxa"/>
              <w:right w:w="15" w:type="dxa"/>
            </w:tcMar>
            <w:vAlign w:val="center"/>
          </w:tcPr>
          <w:p w14:paraId="2392522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电源的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</w:rPr>
              <w:t>-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hint="eastAsia"/>
                <w:sz w:val="21"/>
                <w:szCs w:val="21"/>
              </w:rPr>
              <w:t>图像</w:t>
            </w:r>
          </w:p>
        </w:tc>
        <w:tc>
          <w:tcPr>
            <w:tcW w:w="1682" w:type="pct"/>
            <w:tcMar>
              <w:left w:w="15" w:type="dxa"/>
              <w:right w:w="15" w:type="dxa"/>
            </w:tcMar>
            <w:vAlign w:val="center"/>
          </w:tcPr>
          <w:p w14:paraId="3F6593F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电阻的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</w:rPr>
              <w:t>-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hint="eastAsia"/>
                <w:sz w:val="21"/>
                <w:szCs w:val="21"/>
              </w:rPr>
              <w:t>图像</w:t>
            </w:r>
          </w:p>
        </w:tc>
      </w:tr>
      <w:tr w:rsidR="00DC211C" w:rsidRPr="002D5729" w14:paraId="64FA6DCE" w14:textId="77777777" w:rsidTr="00C51D6F">
        <w:trPr>
          <w:jc w:val="center"/>
        </w:trPr>
        <w:tc>
          <w:tcPr>
            <w:tcW w:w="960" w:type="pct"/>
            <w:gridSpan w:val="2"/>
            <w:tcMar>
              <w:left w:w="15" w:type="dxa"/>
              <w:right w:w="15" w:type="dxa"/>
            </w:tcMar>
            <w:vAlign w:val="center"/>
          </w:tcPr>
          <w:p w14:paraId="0B7EF3AD" w14:textId="138B7DD4" w:rsidR="00DC211C" w:rsidRPr="002D5729" w:rsidRDefault="00DA3E64" w:rsidP="00C51D6F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图像的形状</w:t>
            </w:r>
          </w:p>
        </w:tc>
        <w:tc>
          <w:tcPr>
            <w:tcW w:w="2359" w:type="pct"/>
            <w:tcMar>
              <w:left w:w="15" w:type="dxa"/>
              <w:right w:w="15" w:type="dxa"/>
            </w:tcMar>
            <w:vAlign w:val="center"/>
          </w:tcPr>
          <w:p w14:paraId="2056E48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2EBC7B05" wp14:editId="42E2F63C">
                  <wp:extent cx="844938" cy="682625"/>
                  <wp:effectExtent l="0" t="0" r="0" b="0"/>
                  <wp:docPr id="488" name="25btrwlb3-12-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279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4938" cy="68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AD19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ascii="宋体" w:hAnsi="宋体"/>
                <w:sz w:val="21"/>
                <w:szCs w:val="21"/>
              </w:rPr>
              <w:t>－</w:t>
            </w:r>
            <w:proofErr w:type="spellStart"/>
            <w:r w:rsidRPr="002D5729">
              <w:rPr>
                <w:i/>
                <w:sz w:val="21"/>
                <w:szCs w:val="21"/>
              </w:rPr>
              <w:t>Ir</w:t>
            </w:r>
            <w:proofErr w:type="spellEnd"/>
          </w:p>
        </w:tc>
        <w:tc>
          <w:tcPr>
            <w:tcW w:w="1682" w:type="pct"/>
            <w:tcMar>
              <w:left w:w="15" w:type="dxa"/>
              <w:right w:w="15" w:type="dxa"/>
            </w:tcMar>
            <w:vAlign w:val="center"/>
          </w:tcPr>
          <w:p w14:paraId="2898261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0EBE078E" wp14:editId="4DDDDF3D">
                  <wp:extent cx="761063" cy="606425"/>
                  <wp:effectExtent l="0" t="0" r="0" b="0"/>
                  <wp:docPr id="489" name="25btrwlb3-12-3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280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063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A00B7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IR</w:t>
            </w:r>
          </w:p>
        </w:tc>
      </w:tr>
      <w:tr w:rsidR="00DC211C" w:rsidRPr="002D5729" w14:paraId="11EC7154" w14:textId="77777777" w:rsidTr="00C51D6F">
        <w:trPr>
          <w:jc w:val="center"/>
        </w:trPr>
        <w:tc>
          <w:tcPr>
            <w:tcW w:w="960" w:type="pct"/>
            <w:gridSpan w:val="2"/>
            <w:tcMar>
              <w:left w:w="15" w:type="dxa"/>
              <w:right w:w="15" w:type="dxa"/>
            </w:tcMar>
            <w:vAlign w:val="center"/>
          </w:tcPr>
          <w:p w14:paraId="76536574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图像的物理意义</w:t>
            </w:r>
          </w:p>
        </w:tc>
        <w:tc>
          <w:tcPr>
            <w:tcW w:w="2359" w:type="pct"/>
            <w:tcMar>
              <w:left w:w="15" w:type="dxa"/>
              <w:right w:w="15" w:type="dxa"/>
            </w:tcMar>
            <w:vAlign w:val="center"/>
          </w:tcPr>
          <w:p w14:paraId="7868096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表示路端电压与电源中电流的关系</w:t>
            </w:r>
          </w:p>
        </w:tc>
        <w:tc>
          <w:tcPr>
            <w:tcW w:w="1682" w:type="pct"/>
            <w:tcMar>
              <w:left w:w="15" w:type="dxa"/>
              <w:right w:w="15" w:type="dxa"/>
            </w:tcMar>
            <w:vAlign w:val="center"/>
          </w:tcPr>
          <w:p w14:paraId="4A3C99F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表示电阻两端电压与流过电阻的电流的关系</w:t>
            </w:r>
          </w:p>
        </w:tc>
      </w:tr>
      <w:tr w:rsidR="00DC211C" w:rsidRPr="002D5729" w14:paraId="5BDCD811" w14:textId="77777777" w:rsidTr="00C51D6F">
        <w:trPr>
          <w:jc w:val="center"/>
        </w:trPr>
        <w:tc>
          <w:tcPr>
            <w:tcW w:w="960" w:type="pct"/>
            <w:gridSpan w:val="2"/>
            <w:tcMar>
              <w:left w:w="15" w:type="dxa"/>
              <w:right w:w="15" w:type="dxa"/>
            </w:tcMar>
            <w:vAlign w:val="center"/>
          </w:tcPr>
          <w:p w14:paraId="36C46501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图线与坐标轴交点</w:t>
            </w:r>
          </w:p>
        </w:tc>
        <w:tc>
          <w:tcPr>
            <w:tcW w:w="2359" w:type="pct"/>
            <w:tcMar>
              <w:left w:w="15" w:type="dxa"/>
              <w:right w:w="15" w:type="dxa"/>
            </w:tcMar>
            <w:vAlign w:val="center"/>
          </w:tcPr>
          <w:p w14:paraId="2763A7C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①</w:t>
            </w:r>
            <w:r w:rsidRPr="002D5729">
              <w:rPr>
                <w:rFonts w:hint="eastAsia"/>
                <w:sz w:val="21"/>
                <w:szCs w:val="21"/>
              </w:rPr>
              <w:t>与纵轴交点表示电源电动势</w:t>
            </w:r>
            <w:r w:rsidRPr="002D5729">
              <w:rPr>
                <w:i/>
                <w:sz w:val="21"/>
                <w:szCs w:val="21"/>
              </w:rPr>
              <w:t>E</w:t>
            </w:r>
          </w:p>
          <w:p w14:paraId="3527B9D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②</w:t>
            </w:r>
            <w:r w:rsidRPr="002D5729">
              <w:rPr>
                <w:rFonts w:hint="eastAsia"/>
                <w:sz w:val="21"/>
                <w:szCs w:val="21"/>
              </w:rPr>
              <w:t>与横轴交点表示电源短路电流</w:t>
            </w:r>
            <m:oMath>
              <m:f>
                <m:fP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E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r</m:t>
                  </m:r>
                </m:den>
              </m:f>
            </m:oMath>
          </w:p>
        </w:tc>
        <w:tc>
          <w:tcPr>
            <w:tcW w:w="1682" w:type="pct"/>
            <w:tcMar>
              <w:left w:w="15" w:type="dxa"/>
              <w:right w:w="15" w:type="dxa"/>
            </w:tcMar>
            <w:vAlign w:val="center"/>
          </w:tcPr>
          <w:p w14:paraId="5011F47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过坐标轴原点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表示电压为零时电流也为零</w:t>
            </w:r>
          </w:p>
        </w:tc>
      </w:tr>
      <w:tr w:rsidR="00DC211C" w:rsidRPr="002D5729" w14:paraId="5515A65C" w14:textId="77777777" w:rsidTr="00C51D6F">
        <w:trPr>
          <w:jc w:val="center"/>
        </w:trPr>
        <w:tc>
          <w:tcPr>
            <w:tcW w:w="960" w:type="pct"/>
            <w:gridSpan w:val="2"/>
            <w:tcMar>
              <w:left w:w="15" w:type="dxa"/>
              <w:right w:w="15" w:type="dxa"/>
            </w:tcMar>
            <w:vAlign w:val="center"/>
          </w:tcPr>
          <w:p w14:paraId="4259E5A8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图线斜率的意义</w:t>
            </w:r>
          </w:p>
        </w:tc>
        <w:tc>
          <w:tcPr>
            <w:tcW w:w="2359" w:type="pct"/>
            <w:tcMar>
              <w:left w:w="15" w:type="dxa"/>
              <w:right w:w="15" w:type="dxa"/>
            </w:tcMar>
            <w:vAlign w:val="center"/>
          </w:tcPr>
          <w:p w14:paraId="0DCC43F0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斜率的绝对值等于电源内阻</w:t>
            </w:r>
            <w:r w:rsidRPr="002D5729">
              <w:rPr>
                <w:i/>
                <w:sz w:val="21"/>
                <w:szCs w:val="21"/>
              </w:rPr>
              <w:t>r</w:t>
            </w:r>
          </w:p>
        </w:tc>
        <w:tc>
          <w:tcPr>
            <w:tcW w:w="1682" w:type="pct"/>
            <w:tcMar>
              <w:left w:w="15" w:type="dxa"/>
              <w:right w:w="15" w:type="dxa"/>
            </w:tcMar>
            <w:vAlign w:val="center"/>
          </w:tcPr>
          <w:p w14:paraId="705702DC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斜率等于电阻的阻值</w:t>
            </w:r>
          </w:p>
        </w:tc>
      </w:tr>
      <w:tr w:rsidR="00DC211C" w:rsidRPr="002D5729" w14:paraId="2DC6B342" w14:textId="77777777" w:rsidTr="00C51D6F">
        <w:trPr>
          <w:jc w:val="center"/>
        </w:trPr>
        <w:tc>
          <w:tcPr>
            <w:tcW w:w="948" w:type="pct"/>
            <w:tcMar>
              <w:left w:w="15" w:type="dxa"/>
              <w:right w:w="15" w:type="dxa"/>
            </w:tcMar>
            <w:vAlign w:val="center"/>
          </w:tcPr>
          <w:p w14:paraId="3B5E1AEF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图线某点坐标的乘积</w:t>
            </w:r>
            <w:r w:rsidRPr="002D5729">
              <w:rPr>
                <w:i/>
                <w:sz w:val="21"/>
                <w:szCs w:val="21"/>
              </w:rPr>
              <w:t>UI</w:t>
            </w:r>
          </w:p>
        </w:tc>
        <w:tc>
          <w:tcPr>
            <w:tcW w:w="2371" w:type="pct"/>
            <w:gridSpan w:val="2"/>
            <w:tcMar>
              <w:left w:w="15" w:type="dxa"/>
              <w:right w:w="15" w:type="dxa"/>
            </w:tcMar>
            <w:vAlign w:val="center"/>
          </w:tcPr>
          <w:p w14:paraId="243C1D6A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表示电源的输出功率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下一节学习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682" w:type="pct"/>
            <w:tcMar>
              <w:left w:w="15" w:type="dxa"/>
              <w:right w:w="15" w:type="dxa"/>
            </w:tcMar>
            <w:vAlign w:val="center"/>
          </w:tcPr>
          <w:p w14:paraId="3141362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表示电阻消耗的功率</w:t>
            </w:r>
          </w:p>
        </w:tc>
      </w:tr>
      <w:tr w:rsidR="00DC211C" w:rsidRPr="002D5729" w14:paraId="2B184EB9" w14:textId="77777777" w:rsidTr="00C51D6F">
        <w:trPr>
          <w:jc w:val="center"/>
        </w:trPr>
        <w:tc>
          <w:tcPr>
            <w:tcW w:w="948" w:type="pct"/>
            <w:tcMar>
              <w:left w:w="0" w:type="dxa"/>
              <w:right w:w="0" w:type="dxa"/>
            </w:tcMar>
            <w:vAlign w:val="center"/>
          </w:tcPr>
          <w:p w14:paraId="3AD7BCF3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联系</w:t>
            </w:r>
          </w:p>
        </w:tc>
        <w:tc>
          <w:tcPr>
            <w:tcW w:w="4052" w:type="pct"/>
            <w:gridSpan w:val="3"/>
            <w:tcMar>
              <w:left w:w="15" w:type="dxa"/>
              <w:right w:w="15" w:type="dxa"/>
            </w:tcMar>
            <w:vAlign w:val="center"/>
          </w:tcPr>
          <w:p w14:paraId="0178852E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如图所示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</w:p>
          <w:p w14:paraId="0799F37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1A9A5362" wp14:editId="0A2D30CD">
                  <wp:extent cx="1076268" cy="804545"/>
                  <wp:effectExtent l="0" t="0" r="0" b="0"/>
                  <wp:docPr id="490" name="25btrwlb3-12-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281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268" cy="804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766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在同一坐标系中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电源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</w:rPr>
              <w:t>-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hint="eastAsia"/>
                <w:sz w:val="21"/>
                <w:szCs w:val="21"/>
              </w:rPr>
              <w:t>图像和电阻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rFonts w:hint="eastAsia"/>
                <w:sz w:val="21"/>
                <w:szCs w:val="21"/>
              </w:rPr>
              <w:t>-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rFonts w:hint="eastAsia"/>
                <w:sz w:val="21"/>
                <w:szCs w:val="21"/>
              </w:rPr>
              <w:t>图像的交点坐标为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i/>
                <w:sz w:val="21"/>
                <w:szCs w:val="21"/>
                <w:vertAlign w:val="subscript"/>
              </w:rPr>
              <w:t>P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i/>
                <w:sz w:val="21"/>
                <w:szCs w:val="21"/>
                <w:vertAlign w:val="subscript"/>
              </w:rPr>
              <w:t>P</w:t>
            </w:r>
            <w:r w:rsidRPr="002D5729">
              <w:rPr>
                <w:rFonts w:ascii="宋体" w:hAnsi="宋体"/>
                <w:sz w:val="21"/>
                <w:szCs w:val="21"/>
              </w:rPr>
              <w:t>），</w:t>
            </w:r>
            <w:r w:rsidRPr="002D5729">
              <w:rPr>
                <w:rFonts w:hint="eastAsia"/>
                <w:sz w:val="21"/>
                <w:szCs w:val="21"/>
              </w:rPr>
              <w:t>当该电源仅与该电阻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hint="eastAsia"/>
                <w:sz w:val="21"/>
                <w:szCs w:val="21"/>
              </w:rPr>
              <w:t>串联组成回路时</w:t>
            </w:r>
            <w:r w:rsidRPr="002D5729">
              <w:rPr>
                <w:rFonts w:ascii="宋体" w:hAnsi="宋体"/>
                <w:sz w:val="21"/>
                <w:szCs w:val="21"/>
              </w:rPr>
              <w:t>：</w:t>
            </w:r>
          </w:p>
          <w:p w14:paraId="5D53CA15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i/>
                <w:sz w:val="21"/>
                <w:szCs w:val="21"/>
                <w:vertAlign w:val="subscript"/>
              </w:rPr>
              <w:t>P</w:t>
            </w:r>
            <w:r w:rsidRPr="002D5729">
              <w:rPr>
                <w:rFonts w:hint="eastAsia"/>
                <w:sz w:val="21"/>
                <w:szCs w:val="21"/>
              </w:rPr>
              <w:t>既表示电源的路端电压</w:t>
            </w:r>
            <w:r w:rsidRPr="002D5729">
              <w:rPr>
                <w:rFonts w:ascii="宋体" w:hAnsi="宋体"/>
                <w:sz w:val="21"/>
                <w:szCs w:val="21"/>
              </w:rPr>
              <w:t>、</w:t>
            </w:r>
            <w:r w:rsidRPr="002D5729">
              <w:rPr>
                <w:rFonts w:hint="eastAsia"/>
                <w:sz w:val="21"/>
                <w:szCs w:val="21"/>
              </w:rPr>
              <w:t>也表示电阻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hint="eastAsia"/>
                <w:sz w:val="21"/>
                <w:szCs w:val="21"/>
              </w:rPr>
              <w:t>两端的电压</w:t>
            </w:r>
            <w:r w:rsidRPr="002D5729">
              <w:rPr>
                <w:rFonts w:ascii="宋体" w:hAnsi="宋体"/>
                <w:sz w:val="21"/>
                <w:szCs w:val="21"/>
              </w:rPr>
              <w:t>；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i/>
                <w:sz w:val="21"/>
                <w:szCs w:val="21"/>
                <w:vertAlign w:val="subscript"/>
              </w:rPr>
              <w:t>P</w:t>
            </w:r>
            <w:r w:rsidRPr="002D5729">
              <w:rPr>
                <w:rFonts w:hint="eastAsia"/>
                <w:sz w:val="21"/>
                <w:szCs w:val="21"/>
              </w:rPr>
              <w:t>表示流过电源和电阻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hint="eastAsia"/>
                <w:sz w:val="21"/>
                <w:szCs w:val="21"/>
              </w:rPr>
              <w:t>的电流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727C716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）</w:t>
            </w:r>
            <w:r w:rsidRPr="002D5729">
              <w:rPr>
                <w:i/>
                <w:sz w:val="21"/>
                <w:szCs w:val="21"/>
              </w:rPr>
              <w:t>P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I</w:t>
            </w:r>
            <w:r w:rsidRPr="002D5729">
              <w:rPr>
                <w:i/>
                <w:sz w:val="21"/>
                <w:szCs w:val="21"/>
                <w:vertAlign w:val="subscript"/>
              </w:rPr>
              <w:t>P</w:t>
            </w:r>
            <w:r w:rsidRPr="002D5729">
              <w:rPr>
                <w:i/>
                <w:sz w:val="21"/>
                <w:szCs w:val="21"/>
              </w:rPr>
              <w:t>U</w:t>
            </w:r>
            <w:r w:rsidRPr="002D5729">
              <w:rPr>
                <w:i/>
                <w:sz w:val="21"/>
                <w:szCs w:val="21"/>
                <w:vertAlign w:val="subscript"/>
              </w:rPr>
              <w:t>P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hint="eastAsia"/>
                <w:sz w:val="21"/>
                <w:szCs w:val="21"/>
              </w:rPr>
              <w:t>既表示电源的输出功率</w:t>
            </w:r>
            <w:r w:rsidRPr="002D5729">
              <w:rPr>
                <w:rFonts w:ascii="宋体" w:hAnsi="宋体"/>
                <w:sz w:val="21"/>
                <w:szCs w:val="21"/>
              </w:rPr>
              <w:t>（</w:t>
            </w:r>
            <w:r w:rsidRPr="002D5729">
              <w:rPr>
                <w:rFonts w:eastAsia="楷体"/>
                <w:sz w:val="21"/>
                <w:szCs w:val="21"/>
              </w:rPr>
              <w:t>下一节学习</w:t>
            </w:r>
            <w:r w:rsidRPr="002D5729">
              <w:rPr>
                <w:rFonts w:ascii="宋体" w:hAnsi="宋体"/>
                <w:sz w:val="21"/>
                <w:szCs w:val="21"/>
              </w:rPr>
              <w:t>），</w:t>
            </w:r>
            <w:r w:rsidRPr="002D5729">
              <w:rPr>
                <w:rFonts w:hint="eastAsia"/>
                <w:sz w:val="21"/>
                <w:szCs w:val="21"/>
              </w:rPr>
              <w:t>也表示电阻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hint="eastAsia"/>
                <w:sz w:val="21"/>
                <w:szCs w:val="21"/>
              </w:rPr>
              <w:t>的功率</w:t>
            </w:r>
          </w:p>
        </w:tc>
      </w:tr>
    </w:tbl>
    <w:p w14:paraId="5FECFA2C" w14:textId="77777777" w:rsidR="00C51D6F" w:rsidRDefault="00C51D6F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1BBF6D7B" w14:textId="77777777" w:rsidR="00C51D6F" w:rsidRDefault="00C51D6F" w:rsidP="004033E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4030C527" w14:textId="1DB74ADB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bookmarkStart w:id="0" w:name="_GoBack"/>
      <w:bookmarkEnd w:id="0"/>
      <w:r w:rsidRPr="002D5729">
        <w:rPr>
          <w:rFonts w:eastAsia="黑体"/>
          <w:sz w:val="21"/>
          <w:szCs w:val="21"/>
        </w:rPr>
        <w:lastRenderedPageBreak/>
        <w:t>【典例】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隶书"/>
          <w:sz w:val="21"/>
          <w:szCs w:val="21"/>
        </w:rPr>
        <w:t>〔多选〕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天津北辰期中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将某一电源的路端电压随干路电流的变化关系和某一定值电阻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两端的电压与通过该电阻的电流关系画在同一个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图像中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若将该电源与定值电阻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串联构成闭合回路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下列分析中正确的是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4B418182" w14:textId="3FD591E4" w:rsidR="00C51D6F" w:rsidRPr="002D5729" w:rsidRDefault="00C51D6F" w:rsidP="00C51D6F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7F4ABB67" wp14:editId="71046DFA">
            <wp:extent cx="1217885" cy="972185"/>
            <wp:effectExtent l="0" t="0" r="0" b="0"/>
            <wp:docPr id="491" name="25btrwlb3-12-38.jpg" descr="id:21474971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82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1788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4C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甲反映定值电阻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关系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1B69A51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proofErr w:type="gramStart"/>
      <w:r w:rsidRPr="002D5729">
        <w:rPr>
          <w:rFonts w:hint="eastAsia"/>
          <w:sz w:val="21"/>
          <w:szCs w:val="21"/>
        </w:rPr>
        <w:t>乙反映</w:t>
      </w:r>
      <w:proofErr w:type="gramEnd"/>
      <w:r w:rsidRPr="002D5729">
        <w:rPr>
          <w:rFonts w:hint="eastAsia"/>
          <w:sz w:val="21"/>
          <w:szCs w:val="21"/>
        </w:rPr>
        <w:t>电源的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关系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其电动势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</w:p>
    <w:p w14:paraId="3EEFC1A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通过定值电阻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的电流大小一定为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</w:p>
    <w:p w14:paraId="0EE5943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电源内阻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</w:p>
    <w:p w14:paraId="1872D1D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7953C6E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第十二章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课时</w:t>
      </w:r>
    </w:p>
    <w:sectPr w:rsidR="00DC211C" w:rsidRPr="002D5729" w:rsidSect="002D5729">
      <w:headerReference w:type="default" r:id="rId23"/>
      <w:footerReference w:type="default" r:id="rId24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48B9A0" w14:textId="77777777" w:rsidR="009A42A0" w:rsidRDefault="009A42A0" w:rsidP="006C537E">
      <w:pPr>
        <w:spacing w:line="240" w:lineRule="auto"/>
      </w:pPr>
      <w:r>
        <w:separator/>
      </w:r>
    </w:p>
  </w:endnote>
  <w:endnote w:type="continuationSeparator" w:id="0">
    <w:p w14:paraId="320E00D3" w14:textId="77777777" w:rsidR="009A42A0" w:rsidRDefault="009A42A0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2D0E61EB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C51D6F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C51D6F">
              <w:rPr>
                <w:b/>
                <w:bCs/>
                <w:noProof/>
                <w:sz w:val="21"/>
                <w:szCs w:val="21"/>
              </w:rPr>
              <w:t>4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43F4DC" w14:textId="77777777" w:rsidR="009A42A0" w:rsidRDefault="009A42A0">
      <w:pPr>
        <w:spacing w:line="240" w:lineRule="auto"/>
      </w:pPr>
      <w:r>
        <w:separator/>
      </w:r>
    </w:p>
  </w:footnote>
  <w:footnote w:type="continuationSeparator" w:id="0">
    <w:p w14:paraId="74B7FB79" w14:textId="77777777" w:rsidR="009A42A0" w:rsidRDefault="009A42A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9A42A0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A42A0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51D6F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2025-05-07T06:33:00Z</dcterms:modified>
</cp:coreProperties>
</file>