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9F8814" w14:textId="77777777" w:rsidR="00DC211C" w:rsidRPr="002D5729" w:rsidRDefault="00DA3E64" w:rsidP="00CE146F">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0254264B" wp14:editId="507A2BFA">
            <wp:extent cx="6346963" cy="380365"/>
            <wp:effectExtent l="0" t="0" r="0" b="0"/>
            <wp:docPr id="164" name="章末整合提升彩.jpg" descr="id:21474945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1"/>
                    <a:stretch>
                      <a:fillRect/>
                    </a:stretch>
                  </pic:blipFill>
                  <pic:spPr>
                    <a:xfrm>
                      <a:off x="0" y="0"/>
                      <a:ext cx="6346963" cy="380365"/>
                    </a:xfrm>
                    <a:prstGeom prst="rect">
                      <a:avLst/>
                    </a:prstGeom>
                  </pic:spPr>
                </pic:pic>
              </a:graphicData>
            </a:graphic>
          </wp:inline>
        </w:drawing>
      </w:r>
    </w:p>
    <w:p w14:paraId="2D34454D" w14:textId="77777777" w:rsidR="00DC211C" w:rsidRPr="002D5729" w:rsidRDefault="00DA3E64" w:rsidP="00CE146F">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4D55BF7F" wp14:editId="69B8E66B">
            <wp:extent cx="6285691" cy="240665"/>
            <wp:effectExtent l="0" t="0" r="0" b="0"/>
            <wp:docPr id="165" name="体系构建彩.jpg" descr="id:21474945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5.jpeg"/>
                    <pic:cNvPicPr/>
                  </pic:nvPicPr>
                  <pic:blipFill>
                    <a:blip r:embed="rId12"/>
                    <a:stretch>
                      <a:fillRect/>
                    </a:stretch>
                  </pic:blipFill>
                  <pic:spPr>
                    <a:xfrm>
                      <a:off x="0" y="0"/>
                      <a:ext cx="6285691" cy="240665"/>
                    </a:xfrm>
                    <a:prstGeom prst="rect">
                      <a:avLst/>
                    </a:prstGeom>
                  </pic:spPr>
                </pic:pic>
              </a:graphicData>
            </a:graphic>
          </wp:inline>
        </w:drawing>
      </w:r>
    </w:p>
    <w:p w14:paraId="4953733D" w14:textId="77777777" w:rsidR="00DC211C" w:rsidRPr="002D5729" w:rsidRDefault="00DA3E64" w:rsidP="00CE146F">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36F08E99" wp14:editId="616E0B43">
            <wp:extent cx="6210451" cy="4282440"/>
            <wp:effectExtent l="0" t="0" r="0" b="0"/>
            <wp:docPr id="166" name="静电场及其应用.jpg" descr="id:21474945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13"/>
                    <a:stretch>
                      <a:fillRect/>
                    </a:stretch>
                  </pic:blipFill>
                  <pic:spPr>
                    <a:xfrm>
                      <a:off x="0" y="0"/>
                      <a:ext cx="6210451" cy="4282440"/>
                    </a:xfrm>
                    <a:prstGeom prst="rect">
                      <a:avLst/>
                    </a:prstGeom>
                  </pic:spPr>
                </pic:pic>
              </a:graphicData>
            </a:graphic>
          </wp:inline>
        </w:drawing>
      </w:r>
    </w:p>
    <w:p w14:paraId="2178C3F4" w14:textId="77777777" w:rsidR="00DC211C" w:rsidRPr="002D5729" w:rsidRDefault="00DA3E64" w:rsidP="00CE146F">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7489C7D6" wp14:editId="4EE3FDCA">
            <wp:extent cx="6285691" cy="240665"/>
            <wp:effectExtent l="0" t="0" r="0" b="0"/>
            <wp:docPr id="167" name="素养提升彩.jpg" descr="id:21474945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7.jpeg"/>
                    <pic:cNvPicPr/>
                  </pic:nvPicPr>
                  <pic:blipFill>
                    <a:blip r:embed="rId14"/>
                    <a:stretch>
                      <a:fillRect/>
                    </a:stretch>
                  </pic:blipFill>
                  <pic:spPr>
                    <a:xfrm>
                      <a:off x="0" y="0"/>
                      <a:ext cx="6285691" cy="240665"/>
                    </a:xfrm>
                    <a:prstGeom prst="rect">
                      <a:avLst/>
                    </a:prstGeom>
                  </pic:spPr>
                </pic:pic>
              </a:graphicData>
            </a:graphic>
          </wp:inline>
        </w:drawing>
      </w:r>
    </w:p>
    <w:p w14:paraId="3A3E6F68" w14:textId="77777777" w:rsidR="00DC211C" w:rsidRPr="002D5729" w:rsidRDefault="00DA3E64" w:rsidP="00CE146F">
      <w:pPr>
        <w:tabs>
          <w:tab w:val="left" w:pos="2977"/>
        </w:tabs>
        <w:overflowPunct w:val="0"/>
        <w:snapToGrid w:val="0"/>
        <w:spacing w:line="396" w:lineRule="auto"/>
        <w:rPr>
          <w:sz w:val="21"/>
          <w:szCs w:val="21"/>
        </w:rPr>
      </w:pPr>
      <w:r w:rsidRPr="002D5729">
        <w:rPr>
          <w:rFonts w:eastAsia="黑体"/>
          <w:sz w:val="21"/>
          <w:szCs w:val="21"/>
        </w:rPr>
        <w:t>一、电场强度的计算问题</w:t>
      </w:r>
    </w:p>
    <w:p w14:paraId="0844B1C4" w14:textId="77777777" w:rsidR="00DC211C" w:rsidRPr="002D5729" w:rsidRDefault="00DA3E64" w:rsidP="00CE146F">
      <w:pPr>
        <w:tabs>
          <w:tab w:val="left" w:pos="2977"/>
        </w:tabs>
        <w:overflowPunct w:val="0"/>
        <w:snapToGrid w:val="0"/>
        <w:spacing w:line="396" w:lineRule="auto"/>
        <w:rPr>
          <w:sz w:val="21"/>
          <w:szCs w:val="21"/>
        </w:rPr>
      </w:pPr>
      <w:r w:rsidRPr="002D5729">
        <w:rPr>
          <w:sz w:val="21"/>
          <w:szCs w:val="21"/>
        </w:rPr>
        <w:t xml:space="preserve">　</w:t>
      </w:r>
      <w:r w:rsidRPr="002D5729">
        <w:rPr>
          <w:rFonts w:eastAsia="黑体"/>
          <w:sz w:val="21"/>
          <w:szCs w:val="21"/>
        </w:rPr>
        <w:t>求电场强度的四种基本方法</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3286"/>
        <w:gridCol w:w="7180"/>
      </w:tblGrid>
      <w:tr w:rsidR="00DC211C" w:rsidRPr="002D5729" w14:paraId="2E8BC316" w14:textId="77777777" w:rsidTr="00CE146F">
        <w:trPr>
          <w:jc w:val="center"/>
        </w:trPr>
        <w:tc>
          <w:tcPr>
            <w:tcW w:w="1570" w:type="pct"/>
            <w:tcMar>
              <w:left w:w="0" w:type="dxa"/>
              <w:right w:w="0" w:type="dxa"/>
            </w:tcMar>
            <w:vAlign w:val="center"/>
          </w:tcPr>
          <w:p w14:paraId="4E645C88"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用定义式</w:t>
            </w:r>
            <w:r w:rsidRPr="002D5729">
              <w:rPr>
                <w:i/>
                <w:sz w:val="21"/>
                <w:szCs w:val="21"/>
              </w:rPr>
              <w:t>E</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F</m:t>
                  </m:r>
                </m:num>
                <m:den>
                  <m:r>
                    <m:rPr>
                      <m:sty m:val="p"/>
                    </m:rPr>
                    <w:rPr>
                      <w:rFonts w:ascii="Cambria Math" w:hAnsi="Cambria Math"/>
                      <w:sz w:val="21"/>
                      <w:szCs w:val="21"/>
                    </w:rPr>
                    <m:t>q</m:t>
                  </m:r>
                </m:den>
              </m:f>
            </m:oMath>
            <w:r w:rsidRPr="002D5729">
              <w:rPr>
                <w:rFonts w:hint="eastAsia"/>
                <w:sz w:val="21"/>
                <w:szCs w:val="21"/>
              </w:rPr>
              <w:t>求解</w:t>
            </w:r>
          </w:p>
        </w:tc>
        <w:tc>
          <w:tcPr>
            <w:tcW w:w="3430" w:type="pct"/>
            <w:tcMar>
              <w:left w:w="15" w:type="dxa"/>
              <w:right w:w="15" w:type="dxa"/>
            </w:tcMar>
            <w:vAlign w:val="center"/>
          </w:tcPr>
          <w:p w14:paraId="7B3EAD50"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常用于涉及试探电荷或带电体的受力情况</w:t>
            </w:r>
          </w:p>
        </w:tc>
      </w:tr>
      <w:tr w:rsidR="00DC211C" w:rsidRPr="002D5729" w14:paraId="6A4FC0E9" w14:textId="77777777" w:rsidTr="00CE146F">
        <w:trPr>
          <w:jc w:val="center"/>
        </w:trPr>
        <w:tc>
          <w:tcPr>
            <w:tcW w:w="1570" w:type="pct"/>
            <w:tcMar>
              <w:left w:w="0" w:type="dxa"/>
              <w:right w:w="0" w:type="dxa"/>
            </w:tcMar>
            <w:vAlign w:val="center"/>
          </w:tcPr>
          <w:p w14:paraId="42C7E18F"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用公式</w:t>
            </w:r>
            <w:r w:rsidRPr="002D5729">
              <w:rPr>
                <w:i/>
                <w:sz w:val="21"/>
                <w:szCs w:val="21"/>
              </w:rPr>
              <w:t>E</w:t>
            </w:r>
            <w:r w:rsidRPr="002D5729">
              <w:rPr>
                <w:rFonts w:ascii="宋体" w:hAnsi="宋体"/>
                <w:sz w:val="21"/>
                <w:szCs w:val="21"/>
              </w:rPr>
              <w:t>＝</w:t>
            </w:r>
            <w:r w:rsidRPr="002D5729">
              <w:rPr>
                <w:i/>
                <w:sz w:val="21"/>
                <w:szCs w:val="21"/>
              </w:rPr>
              <w:t>k</w:t>
            </w:r>
            <m:oMath>
              <m:f>
                <m:fPr>
                  <m:ctrlPr>
                    <w:rPr>
                      <w:rFonts w:ascii="Cambria Math" w:hAnsi="Cambria Math"/>
                      <w:sz w:val="21"/>
                      <w:szCs w:val="21"/>
                    </w:rPr>
                  </m:ctrlPr>
                </m:fPr>
                <m:num>
                  <m:r>
                    <m:rPr>
                      <m:sty m:val="p"/>
                    </m:rPr>
                    <w:rPr>
                      <w:rFonts w:ascii="Cambria Math" w:hAnsi="Cambria Math"/>
                      <w:sz w:val="21"/>
                      <w:szCs w:val="21"/>
                    </w:rPr>
                    <m:t>Q</m:t>
                  </m:r>
                </m:num>
                <m:den>
                  <m:sSup>
                    <m:sSupPr>
                      <m:ctrlPr>
                        <w:rPr>
                          <w:rFonts w:ascii="Cambria Math" w:hAnsi="Cambria Math"/>
                          <w:sz w:val="21"/>
                          <w:szCs w:val="21"/>
                        </w:rPr>
                      </m:ctrlPr>
                    </m:sSupPr>
                    <m:e>
                      <m:r>
                        <m:rPr>
                          <m:sty m:val="p"/>
                        </m:rPr>
                        <w:rPr>
                          <w:rFonts w:ascii="Cambria Math" w:hAnsi="Cambria Math"/>
                          <w:sz w:val="21"/>
                          <w:szCs w:val="21"/>
                        </w:rPr>
                        <m:t>r</m:t>
                      </m:r>
                    </m:e>
                    <m:sup>
                      <m:r>
                        <m:rPr>
                          <m:sty m:val="p"/>
                        </m:rPr>
                        <w:rPr>
                          <w:rFonts w:ascii="Cambria Math"/>
                          <w:sz w:val="21"/>
                          <w:szCs w:val="21"/>
                        </w:rPr>
                        <m:t>2</m:t>
                      </m:r>
                    </m:sup>
                  </m:sSup>
                </m:den>
              </m:f>
            </m:oMath>
            <w:r w:rsidRPr="002D5729">
              <w:rPr>
                <w:rFonts w:hint="eastAsia"/>
                <w:sz w:val="21"/>
                <w:szCs w:val="21"/>
              </w:rPr>
              <w:t>求解</w:t>
            </w:r>
          </w:p>
        </w:tc>
        <w:tc>
          <w:tcPr>
            <w:tcW w:w="3430" w:type="pct"/>
            <w:tcMar>
              <w:left w:w="15" w:type="dxa"/>
              <w:right w:w="15" w:type="dxa"/>
            </w:tcMar>
            <w:vAlign w:val="center"/>
          </w:tcPr>
          <w:p w14:paraId="0924F821"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仅适用于真空中的点电荷产生的电场</w:t>
            </w:r>
          </w:p>
        </w:tc>
      </w:tr>
      <w:tr w:rsidR="00DC211C" w:rsidRPr="002D5729" w14:paraId="0A8C5041" w14:textId="77777777" w:rsidTr="00CE146F">
        <w:trPr>
          <w:jc w:val="center"/>
        </w:trPr>
        <w:tc>
          <w:tcPr>
            <w:tcW w:w="1570" w:type="pct"/>
            <w:tcMar>
              <w:left w:w="0" w:type="dxa"/>
              <w:right w:w="0" w:type="dxa"/>
            </w:tcMar>
            <w:vAlign w:val="center"/>
          </w:tcPr>
          <w:p w14:paraId="10A889F5"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利用叠加原理求解</w:t>
            </w:r>
          </w:p>
        </w:tc>
        <w:tc>
          <w:tcPr>
            <w:tcW w:w="3430" w:type="pct"/>
            <w:tcMar>
              <w:left w:w="15" w:type="dxa"/>
              <w:right w:w="15" w:type="dxa"/>
            </w:tcMar>
            <w:vAlign w:val="center"/>
          </w:tcPr>
          <w:p w14:paraId="2CC13148"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适用于多个点电荷共同产生电场的情形</w:t>
            </w:r>
          </w:p>
        </w:tc>
      </w:tr>
      <w:tr w:rsidR="00DC211C" w:rsidRPr="002D5729" w14:paraId="381ABFF9" w14:textId="77777777" w:rsidTr="00CE146F">
        <w:trPr>
          <w:jc w:val="center"/>
        </w:trPr>
        <w:tc>
          <w:tcPr>
            <w:tcW w:w="1570" w:type="pct"/>
            <w:tcMar>
              <w:left w:w="0" w:type="dxa"/>
              <w:right w:w="0" w:type="dxa"/>
            </w:tcMar>
            <w:vAlign w:val="center"/>
          </w:tcPr>
          <w:p w14:paraId="43EF90D3"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利用平衡条件求解</w:t>
            </w:r>
          </w:p>
        </w:tc>
        <w:tc>
          <w:tcPr>
            <w:tcW w:w="3430" w:type="pct"/>
            <w:tcMar>
              <w:left w:w="15" w:type="dxa"/>
              <w:right w:w="15" w:type="dxa"/>
            </w:tcMar>
            <w:vAlign w:val="center"/>
          </w:tcPr>
          <w:p w14:paraId="5893C5DE" w14:textId="77777777" w:rsidR="00DC211C" w:rsidRPr="002D5729" w:rsidRDefault="00DA3E64" w:rsidP="00CE146F">
            <w:pPr>
              <w:tabs>
                <w:tab w:val="left" w:pos="2977"/>
              </w:tabs>
              <w:overflowPunct w:val="0"/>
              <w:snapToGrid w:val="0"/>
              <w:spacing w:line="396" w:lineRule="auto"/>
              <w:jc w:val="center"/>
              <w:rPr>
                <w:sz w:val="21"/>
                <w:szCs w:val="21"/>
              </w:rPr>
            </w:pPr>
            <w:r w:rsidRPr="002D5729">
              <w:rPr>
                <w:rFonts w:hint="eastAsia"/>
                <w:sz w:val="21"/>
                <w:szCs w:val="21"/>
              </w:rPr>
              <w:t>适用于带电体在电场中的平衡问题</w:t>
            </w:r>
          </w:p>
        </w:tc>
      </w:tr>
    </w:tbl>
    <w:p w14:paraId="754383A1" w14:textId="77777777" w:rsidR="00DC211C" w:rsidRPr="002D5729" w:rsidRDefault="00DA3E64" w:rsidP="00CE146F">
      <w:pPr>
        <w:tabs>
          <w:tab w:val="left" w:pos="2977"/>
        </w:tabs>
        <w:overflowPunct w:val="0"/>
        <w:snapToGrid w:val="0"/>
        <w:spacing w:line="396"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2023</w:t>
      </w:r>
      <w:r w:rsidRPr="002D5729">
        <w:rPr>
          <w:rFonts w:eastAsia="Times New Roman" w:hint="eastAsia"/>
          <w:sz w:val="21"/>
          <w:szCs w:val="21"/>
        </w:rPr>
        <w:t>·</w:t>
      </w:r>
      <w:r w:rsidRPr="002D5729">
        <w:rPr>
          <w:rFonts w:eastAsia="楷体"/>
          <w:sz w:val="21"/>
          <w:szCs w:val="21"/>
        </w:rPr>
        <w:t>重庆高考</w:t>
      </w:r>
      <w:r w:rsidRPr="002D5729">
        <w:rPr>
          <w:sz w:val="21"/>
          <w:szCs w:val="21"/>
        </w:rPr>
        <w:t>3</w:t>
      </w:r>
      <w:r w:rsidRPr="002D5729">
        <w:rPr>
          <w:rFonts w:eastAsia="楷体"/>
          <w:sz w:val="21"/>
          <w:szCs w:val="21"/>
        </w:rPr>
        <w:t>题</w:t>
      </w:r>
      <w:r w:rsidRPr="002D5729">
        <w:rPr>
          <w:rFonts w:ascii="宋体" w:hAnsi="宋体"/>
          <w:sz w:val="21"/>
          <w:szCs w:val="21"/>
        </w:rPr>
        <w:t>）</w:t>
      </w:r>
      <w:r w:rsidRPr="002D5729">
        <w:rPr>
          <w:rFonts w:hint="eastAsia"/>
          <w:sz w:val="21"/>
          <w:szCs w:val="21"/>
        </w:rPr>
        <w:t>真空中固定有两个点电荷</w:t>
      </w:r>
      <w:r w:rsidRPr="002D5729">
        <w:rPr>
          <w:rFonts w:ascii="宋体" w:hAnsi="宋体"/>
          <w:sz w:val="21"/>
          <w:szCs w:val="21"/>
        </w:rPr>
        <w:t>，</w:t>
      </w:r>
      <w:r w:rsidRPr="002D5729">
        <w:rPr>
          <w:rFonts w:hint="eastAsia"/>
          <w:sz w:val="21"/>
          <w:szCs w:val="21"/>
        </w:rPr>
        <w:t>负电荷</w:t>
      </w:r>
      <w:r w:rsidRPr="002D5729">
        <w:rPr>
          <w:i/>
          <w:sz w:val="21"/>
          <w:szCs w:val="21"/>
        </w:rPr>
        <w:t>Q</w:t>
      </w:r>
      <w:r w:rsidRPr="002D5729">
        <w:rPr>
          <w:sz w:val="21"/>
          <w:szCs w:val="21"/>
          <w:vertAlign w:val="subscript"/>
        </w:rPr>
        <w:t>1</w:t>
      </w:r>
      <w:r w:rsidRPr="002D5729">
        <w:rPr>
          <w:rFonts w:hint="eastAsia"/>
          <w:sz w:val="21"/>
          <w:szCs w:val="21"/>
        </w:rPr>
        <w:t>位于坐标原点处</w:t>
      </w:r>
      <w:r w:rsidRPr="002D5729">
        <w:rPr>
          <w:rFonts w:ascii="宋体" w:hAnsi="宋体"/>
          <w:sz w:val="21"/>
          <w:szCs w:val="21"/>
        </w:rPr>
        <w:t>，</w:t>
      </w:r>
      <w:r w:rsidRPr="002D5729">
        <w:rPr>
          <w:rFonts w:hint="eastAsia"/>
          <w:sz w:val="21"/>
          <w:szCs w:val="21"/>
        </w:rPr>
        <w:t>正电荷</w:t>
      </w:r>
      <w:r w:rsidRPr="002D5729">
        <w:rPr>
          <w:i/>
          <w:sz w:val="21"/>
          <w:szCs w:val="21"/>
        </w:rPr>
        <w:t>Q</w:t>
      </w:r>
      <w:r w:rsidRPr="002D5729">
        <w:rPr>
          <w:sz w:val="21"/>
          <w:szCs w:val="21"/>
          <w:vertAlign w:val="subscript"/>
        </w:rPr>
        <w:t>2</w:t>
      </w:r>
      <w:r w:rsidRPr="002D5729">
        <w:rPr>
          <w:rFonts w:hint="eastAsia"/>
          <w:sz w:val="21"/>
          <w:szCs w:val="21"/>
        </w:rPr>
        <w:t>位于</w:t>
      </w:r>
      <w:r w:rsidRPr="002D5729">
        <w:rPr>
          <w:i/>
          <w:sz w:val="21"/>
          <w:szCs w:val="21"/>
        </w:rPr>
        <w:t>x</w:t>
      </w:r>
      <w:r w:rsidRPr="002D5729">
        <w:rPr>
          <w:rFonts w:hint="eastAsia"/>
          <w:sz w:val="21"/>
          <w:szCs w:val="21"/>
        </w:rPr>
        <w:t>轴上</w:t>
      </w:r>
      <w:r w:rsidRPr="002D5729">
        <w:rPr>
          <w:rFonts w:ascii="宋体" w:hAnsi="宋体"/>
          <w:sz w:val="21"/>
          <w:szCs w:val="21"/>
        </w:rPr>
        <w:t>，</w:t>
      </w:r>
      <w:r w:rsidRPr="002D5729">
        <w:rPr>
          <w:i/>
          <w:sz w:val="21"/>
          <w:szCs w:val="21"/>
        </w:rPr>
        <w:t>Q</w:t>
      </w:r>
      <w:r w:rsidRPr="002D5729">
        <w:rPr>
          <w:sz w:val="21"/>
          <w:szCs w:val="21"/>
          <w:vertAlign w:val="subscript"/>
        </w:rPr>
        <w:t>2</w:t>
      </w:r>
      <w:r w:rsidRPr="002D5729">
        <w:rPr>
          <w:rFonts w:hint="eastAsia"/>
          <w:sz w:val="21"/>
          <w:szCs w:val="21"/>
        </w:rPr>
        <w:t>的电荷量大小为</w:t>
      </w:r>
      <w:r w:rsidRPr="002D5729">
        <w:rPr>
          <w:i/>
          <w:sz w:val="21"/>
          <w:szCs w:val="21"/>
        </w:rPr>
        <w:t>Q</w:t>
      </w:r>
      <w:r w:rsidRPr="002D5729">
        <w:rPr>
          <w:sz w:val="21"/>
          <w:szCs w:val="21"/>
          <w:vertAlign w:val="subscript"/>
        </w:rPr>
        <w:t>1</w:t>
      </w:r>
      <w:r w:rsidRPr="002D5729">
        <w:rPr>
          <w:rFonts w:hint="eastAsia"/>
          <w:sz w:val="21"/>
          <w:szCs w:val="21"/>
        </w:rPr>
        <w:t>的</w:t>
      </w:r>
      <w:r w:rsidRPr="002D5729">
        <w:rPr>
          <w:sz w:val="21"/>
          <w:szCs w:val="21"/>
        </w:rPr>
        <w:t>8</w:t>
      </w:r>
      <w:r w:rsidRPr="002D5729">
        <w:rPr>
          <w:rFonts w:hint="eastAsia"/>
          <w:sz w:val="21"/>
          <w:szCs w:val="21"/>
        </w:rPr>
        <w:t>倍</w:t>
      </w:r>
      <w:r w:rsidRPr="002D5729">
        <w:rPr>
          <w:rFonts w:ascii="宋体" w:hAnsi="宋体"/>
          <w:sz w:val="21"/>
          <w:szCs w:val="21"/>
        </w:rPr>
        <w:t>。</w:t>
      </w:r>
      <w:r w:rsidRPr="002D5729">
        <w:rPr>
          <w:rFonts w:hint="eastAsia"/>
          <w:sz w:val="21"/>
          <w:szCs w:val="21"/>
        </w:rPr>
        <w:t>若这两点电荷在</w:t>
      </w:r>
      <w:r w:rsidRPr="002D5729">
        <w:rPr>
          <w:i/>
          <w:sz w:val="21"/>
          <w:szCs w:val="21"/>
        </w:rPr>
        <w:t>x</w:t>
      </w:r>
      <w:r w:rsidRPr="002D5729">
        <w:rPr>
          <w:rFonts w:hint="eastAsia"/>
          <w:sz w:val="21"/>
          <w:szCs w:val="21"/>
        </w:rPr>
        <w:t>轴正半轴的</w:t>
      </w:r>
      <w:r w:rsidRPr="002D5729">
        <w:rPr>
          <w:i/>
          <w:sz w:val="21"/>
          <w:szCs w:val="21"/>
        </w:rPr>
        <w:t>x</w:t>
      </w:r>
      <w:r w:rsidRPr="002D5729">
        <w:rPr>
          <w:rFonts w:ascii="宋体" w:hAnsi="宋体"/>
          <w:sz w:val="21"/>
          <w:szCs w:val="21"/>
        </w:rPr>
        <w:t>＝</w:t>
      </w:r>
      <w:r w:rsidRPr="002D5729">
        <w:rPr>
          <w:i/>
          <w:sz w:val="21"/>
          <w:szCs w:val="21"/>
        </w:rPr>
        <w:t>x</w:t>
      </w:r>
      <w:r w:rsidRPr="002D5729">
        <w:rPr>
          <w:sz w:val="21"/>
          <w:szCs w:val="21"/>
          <w:vertAlign w:val="subscript"/>
        </w:rPr>
        <w:t>0</w:t>
      </w:r>
      <w:r w:rsidRPr="002D5729">
        <w:rPr>
          <w:rFonts w:hint="eastAsia"/>
          <w:sz w:val="21"/>
          <w:szCs w:val="21"/>
        </w:rPr>
        <w:t>处产生的合电场强度为</w:t>
      </w:r>
      <w:r w:rsidRPr="002D5729">
        <w:rPr>
          <w:sz w:val="21"/>
          <w:szCs w:val="21"/>
        </w:rPr>
        <w:t>0</w:t>
      </w:r>
      <w:r w:rsidRPr="002D5729">
        <w:rPr>
          <w:rFonts w:ascii="宋体" w:hAnsi="宋体"/>
          <w:sz w:val="21"/>
          <w:szCs w:val="21"/>
        </w:rPr>
        <w:t>，</w:t>
      </w:r>
      <w:r w:rsidRPr="002D5729">
        <w:rPr>
          <w:rFonts w:hint="eastAsia"/>
          <w:sz w:val="21"/>
          <w:szCs w:val="21"/>
        </w:rPr>
        <w:t>则</w:t>
      </w:r>
      <w:r w:rsidRPr="002D5729">
        <w:rPr>
          <w:i/>
          <w:sz w:val="21"/>
          <w:szCs w:val="21"/>
        </w:rPr>
        <w:t>Q</w:t>
      </w:r>
      <w:r w:rsidRPr="002D5729">
        <w:rPr>
          <w:sz w:val="21"/>
          <w:szCs w:val="21"/>
          <w:vertAlign w:val="subscript"/>
        </w:rPr>
        <w:t>1</w:t>
      </w:r>
      <w:r w:rsidRPr="002D5729">
        <w:rPr>
          <w:rFonts w:ascii="宋体" w:hAnsi="宋体"/>
          <w:sz w:val="21"/>
          <w:szCs w:val="21"/>
        </w:rPr>
        <w:t>、</w:t>
      </w:r>
      <w:r w:rsidRPr="002D5729">
        <w:rPr>
          <w:i/>
          <w:sz w:val="21"/>
          <w:szCs w:val="21"/>
        </w:rPr>
        <w:t>Q</w:t>
      </w:r>
      <w:r w:rsidRPr="002D5729">
        <w:rPr>
          <w:sz w:val="21"/>
          <w:szCs w:val="21"/>
          <w:vertAlign w:val="subscript"/>
        </w:rPr>
        <w:t>2</w:t>
      </w:r>
      <w:r w:rsidRPr="002D5729">
        <w:rPr>
          <w:rFonts w:hint="eastAsia"/>
          <w:sz w:val="21"/>
          <w:szCs w:val="21"/>
        </w:rPr>
        <w:t>相距</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A1D9EF7" w14:textId="77777777" w:rsidR="00DC211C" w:rsidRPr="002D5729" w:rsidRDefault="00DA3E64" w:rsidP="00CE146F">
      <w:pPr>
        <w:tabs>
          <w:tab w:val="left" w:pos="2977"/>
        </w:tabs>
        <w:overflowPunct w:val="0"/>
        <w:snapToGrid w:val="0"/>
        <w:spacing w:line="396" w:lineRule="auto"/>
        <w:rPr>
          <w:sz w:val="21"/>
          <w:szCs w:val="21"/>
        </w:rPr>
      </w:pPr>
      <w:r w:rsidRPr="002D5729">
        <w:rPr>
          <w:sz w:val="21"/>
          <w:szCs w:val="21"/>
        </w:rPr>
        <w:t>A</w:t>
      </w:r>
      <w:r w:rsidRPr="002D5729">
        <w:rPr>
          <w:rFonts w:ascii="宋体" w:hAnsi="宋体"/>
          <w:sz w:val="21"/>
          <w:szCs w:val="21"/>
        </w:rPr>
        <w:t>.</w:t>
      </w:r>
      <m:oMath>
        <m:rad>
          <m:radPr>
            <m:degHide m:val="1"/>
            <m:ctrlPr>
              <w:rPr>
                <w:rFonts w:ascii="Cambria Math" w:hAnsi="Cambria Math"/>
                <w:sz w:val="21"/>
                <w:szCs w:val="21"/>
              </w:rPr>
            </m:ctrlPr>
          </m:radPr>
          <m:deg/>
          <m:e>
            <m:r>
              <m:rPr>
                <m:sty m:val="p"/>
              </m:rPr>
              <w:rPr>
                <w:rFonts w:ascii="Cambria Math"/>
                <w:sz w:val="21"/>
                <w:szCs w:val="21"/>
              </w:rPr>
              <m:t>2</m:t>
            </m:r>
          </m:e>
        </m:rad>
      </m:oMath>
      <w:r w:rsidRPr="002D5729">
        <w:rPr>
          <w:i/>
          <w:sz w:val="21"/>
          <w:szCs w:val="21"/>
        </w:rPr>
        <w:t>x</w:t>
      </w:r>
      <w:r w:rsidRPr="002D5729">
        <w:rPr>
          <w:sz w:val="21"/>
          <w:szCs w:val="21"/>
          <w:vertAlign w:val="subscript"/>
        </w:rPr>
        <w:t>0</w:t>
      </w:r>
      <w:r w:rsidRPr="002D5729">
        <w:rPr>
          <w:rFonts w:hint="eastAsia"/>
          <w:sz w:val="21"/>
          <w:szCs w:val="21"/>
        </w:rPr>
        <w:tab/>
      </w:r>
      <w:r w:rsidRPr="002D5729">
        <w:rPr>
          <w:sz w:val="21"/>
          <w:szCs w:val="21"/>
        </w:rPr>
        <w:t>B</w:t>
      </w:r>
      <w:r w:rsidRPr="002D5729">
        <w:rPr>
          <w:rFonts w:ascii="宋体" w:hAnsi="宋体"/>
          <w:sz w:val="21"/>
          <w:szCs w:val="21"/>
        </w:rPr>
        <w:t>.（</w:t>
      </w:r>
      <w:r w:rsidRPr="002D5729">
        <w:rPr>
          <w:sz w:val="21"/>
          <w:szCs w:val="21"/>
        </w:rPr>
        <w:t>2</w:t>
      </w:r>
      <m:oMath>
        <m:rad>
          <m:radPr>
            <m:degHide m:val="1"/>
            <m:ctrlPr>
              <w:rPr>
                <w:rFonts w:ascii="Cambria Math" w:hAnsi="Cambria Math"/>
                <w:sz w:val="21"/>
                <w:szCs w:val="21"/>
              </w:rPr>
            </m:ctrlPr>
          </m:radPr>
          <m:deg/>
          <m:e>
            <m:r>
              <m:rPr>
                <m:sty m:val="p"/>
              </m:rPr>
              <w:rPr>
                <w:rFonts w:ascii="Cambria Math"/>
                <w:sz w:val="21"/>
                <w:szCs w:val="21"/>
              </w:rPr>
              <m:t>2</m:t>
            </m:r>
          </m:e>
        </m:rad>
      </m:oMath>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x</w:t>
      </w:r>
      <w:r w:rsidRPr="002D5729">
        <w:rPr>
          <w:sz w:val="21"/>
          <w:szCs w:val="21"/>
          <w:vertAlign w:val="subscript"/>
        </w:rPr>
        <w:t>0</w:t>
      </w:r>
    </w:p>
    <w:p w14:paraId="1D683DBA" w14:textId="77777777" w:rsidR="00DC211C" w:rsidRPr="002D5729" w:rsidRDefault="00DA3E64" w:rsidP="00CE146F">
      <w:pPr>
        <w:tabs>
          <w:tab w:val="left" w:pos="2977"/>
        </w:tabs>
        <w:overflowPunct w:val="0"/>
        <w:snapToGrid w:val="0"/>
        <w:spacing w:line="396" w:lineRule="auto"/>
        <w:rPr>
          <w:sz w:val="21"/>
          <w:szCs w:val="21"/>
        </w:rPr>
      </w:pPr>
      <w:r w:rsidRPr="002D5729">
        <w:rPr>
          <w:sz w:val="21"/>
          <w:szCs w:val="21"/>
        </w:rPr>
        <w:t>C</w:t>
      </w:r>
      <w:r w:rsidRPr="002D5729">
        <w:rPr>
          <w:rFonts w:ascii="宋体" w:hAnsi="宋体"/>
          <w:sz w:val="21"/>
          <w:szCs w:val="21"/>
        </w:rPr>
        <w:t>.</w:t>
      </w:r>
      <w:r w:rsidRPr="002D5729">
        <w:rPr>
          <w:sz w:val="21"/>
          <w:szCs w:val="21"/>
        </w:rPr>
        <w:t>2</w:t>
      </w:r>
      <m:oMath>
        <m:rad>
          <m:radPr>
            <m:degHide m:val="1"/>
            <m:ctrlPr>
              <w:rPr>
                <w:rFonts w:ascii="Cambria Math" w:hAnsi="Cambria Math"/>
                <w:sz w:val="21"/>
                <w:szCs w:val="21"/>
              </w:rPr>
            </m:ctrlPr>
          </m:radPr>
          <m:deg/>
          <m:e>
            <m:r>
              <m:rPr>
                <m:sty m:val="p"/>
              </m:rPr>
              <w:rPr>
                <w:rFonts w:ascii="Cambria Math"/>
                <w:sz w:val="21"/>
                <w:szCs w:val="21"/>
              </w:rPr>
              <m:t>2</m:t>
            </m:r>
          </m:e>
        </m:rad>
      </m:oMath>
      <w:r w:rsidRPr="002D5729">
        <w:rPr>
          <w:i/>
          <w:sz w:val="21"/>
          <w:szCs w:val="21"/>
        </w:rPr>
        <w:t>x</w:t>
      </w:r>
      <w:r w:rsidRPr="002D5729">
        <w:rPr>
          <w:sz w:val="21"/>
          <w:szCs w:val="21"/>
          <w:vertAlign w:val="subscript"/>
        </w:rPr>
        <w:t>0</w:t>
      </w:r>
      <w:r w:rsidRPr="002D5729">
        <w:rPr>
          <w:rFonts w:hint="eastAsia"/>
          <w:sz w:val="21"/>
          <w:szCs w:val="21"/>
        </w:rPr>
        <w:tab/>
      </w:r>
      <w:r w:rsidRPr="002D5729">
        <w:rPr>
          <w:sz w:val="21"/>
          <w:szCs w:val="21"/>
        </w:rPr>
        <w:t>D</w:t>
      </w:r>
      <w:r w:rsidRPr="002D5729">
        <w:rPr>
          <w:rFonts w:ascii="宋体" w:hAnsi="宋体"/>
          <w:sz w:val="21"/>
          <w:szCs w:val="21"/>
        </w:rPr>
        <w:t>.（</w:t>
      </w:r>
      <w:r w:rsidRPr="002D5729">
        <w:rPr>
          <w:sz w:val="21"/>
          <w:szCs w:val="21"/>
        </w:rPr>
        <w:t>2</w:t>
      </w:r>
      <m:oMath>
        <m:rad>
          <m:radPr>
            <m:degHide m:val="1"/>
            <m:ctrlPr>
              <w:rPr>
                <w:rFonts w:ascii="Cambria Math" w:hAnsi="Cambria Math"/>
                <w:sz w:val="21"/>
                <w:szCs w:val="21"/>
              </w:rPr>
            </m:ctrlPr>
          </m:radPr>
          <m:deg/>
          <m:e>
            <m:r>
              <m:rPr>
                <m:sty m:val="p"/>
              </m:rPr>
              <w:rPr>
                <w:rFonts w:ascii="Cambria Math"/>
                <w:sz w:val="21"/>
                <w:szCs w:val="21"/>
              </w:rPr>
              <m:t>2</m:t>
            </m:r>
          </m:e>
        </m:rad>
      </m:oMath>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x</w:t>
      </w:r>
      <w:r w:rsidRPr="002D5729">
        <w:rPr>
          <w:sz w:val="21"/>
          <w:szCs w:val="21"/>
          <w:vertAlign w:val="subscript"/>
        </w:rPr>
        <w:t>0</w:t>
      </w:r>
    </w:p>
    <w:p w14:paraId="4314D3CC" w14:textId="77777777" w:rsidR="00DC211C" w:rsidRPr="002D5729" w:rsidRDefault="00DA3E64" w:rsidP="00CE146F">
      <w:pPr>
        <w:tabs>
          <w:tab w:val="left" w:pos="2977"/>
        </w:tabs>
        <w:overflowPunct w:val="0"/>
        <w:snapToGrid w:val="0"/>
        <w:spacing w:line="39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51A5F3D9" w14:textId="77777777" w:rsidR="00CE146F" w:rsidRDefault="00CE146F" w:rsidP="004033EC">
      <w:pPr>
        <w:tabs>
          <w:tab w:val="left" w:pos="2977"/>
        </w:tabs>
        <w:overflowPunct w:val="0"/>
        <w:snapToGrid w:val="0"/>
        <w:spacing w:line="360" w:lineRule="auto"/>
        <w:rPr>
          <w:rFonts w:eastAsia="黑体"/>
          <w:sz w:val="21"/>
          <w:szCs w:val="21"/>
        </w:rPr>
      </w:pPr>
    </w:p>
    <w:p w14:paraId="53751410" w14:textId="77777777" w:rsidR="00CE146F" w:rsidRDefault="00CE146F" w:rsidP="004033EC">
      <w:pPr>
        <w:tabs>
          <w:tab w:val="left" w:pos="2977"/>
        </w:tabs>
        <w:overflowPunct w:val="0"/>
        <w:snapToGrid w:val="0"/>
        <w:spacing w:line="360" w:lineRule="auto"/>
        <w:rPr>
          <w:rFonts w:eastAsia="黑体"/>
          <w:sz w:val="21"/>
          <w:szCs w:val="21"/>
        </w:rPr>
      </w:pPr>
    </w:p>
    <w:p w14:paraId="3E57C611" w14:textId="77777777" w:rsidR="00CE146F" w:rsidRDefault="00CE146F" w:rsidP="004033EC">
      <w:pPr>
        <w:tabs>
          <w:tab w:val="left" w:pos="2977"/>
        </w:tabs>
        <w:overflowPunct w:val="0"/>
        <w:snapToGrid w:val="0"/>
        <w:spacing w:line="360" w:lineRule="auto"/>
        <w:rPr>
          <w:rFonts w:eastAsia="黑体"/>
          <w:sz w:val="21"/>
          <w:szCs w:val="21"/>
        </w:rPr>
      </w:pPr>
    </w:p>
    <w:p w14:paraId="110E210A" w14:textId="2EB7056C" w:rsidR="00DC211C" w:rsidRPr="002D5729" w:rsidRDefault="00DA3E64" w:rsidP="00CE146F">
      <w:pPr>
        <w:tabs>
          <w:tab w:val="left" w:pos="2977"/>
        </w:tabs>
        <w:overflowPunct w:val="0"/>
        <w:snapToGrid w:val="0"/>
        <w:spacing w:line="336" w:lineRule="auto"/>
        <w:rPr>
          <w:sz w:val="21"/>
          <w:szCs w:val="21"/>
        </w:rPr>
      </w:pPr>
      <w:r w:rsidRPr="002D5729">
        <w:rPr>
          <w:rFonts w:eastAsia="黑体"/>
          <w:sz w:val="21"/>
          <w:szCs w:val="21"/>
        </w:rPr>
        <w:lastRenderedPageBreak/>
        <w:t>【考教衔接】</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135"/>
        <w:gridCol w:w="9331"/>
      </w:tblGrid>
      <w:tr w:rsidR="00DC211C" w:rsidRPr="002D5729" w14:paraId="6F95793D" w14:textId="77777777" w:rsidTr="00CE146F">
        <w:trPr>
          <w:jc w:val="center"/>
        </w:trPr>
        <w:tc>
          <w:tcPr>
            <w:tcW w:w="542" w:type="pct"/>
            <w:tcMar>
              <w:left w:w="0" w:type="dxa"/>
              <w:right w:w="0" w:type="dxa"/>
            </w:tcMar>
            <w:vAlign w:val="center"/>
          </w:tcPr>
          <w:p w14:paraId="7BE1981C" w14:textId="1C46A76D" w:rsidR="00DC211C" w:rsidRPr="002D5729" w:rsidRDefault="00DA3E64" w:rsidP="00CE146F">
            <w:pPr>
              <w:tabs>
                <w:tab w:val="left" w:pos="2977"/>
              </w:tabs>
              <w:overflowPunct w:val="0"/>
              <w:snapToGrid w:val="0"/>
              <w:spacing w:line="336" w:lineRule="auto"/>
              <w:jc w:val="center"/>
              <w:rPr>
                <w:sz w:val="21"/>
                <w:szCs w:val="21"/>
              </w:rPr>
            </w:pPr>
            <w:r w:rsidRPr="002D5729">
              <w:rPr>
                <w:rFonts w:eastAsia="黑体"/>
                <w:sz w:val="21"/>
                <w:szCs w:val="21"/>
              </w:rPr>
              <w:t>真题探源</w:t>
            </w:r>
          </w:p>
        </w:tc>
        <w:tc>
          <w:tcPr>
            <w:tcW w:w="4458" w:type="pct"/>
            <w:tcMar>
              <w:left w:w="15" w:type="dxa"/>
              <w:right w:w="15" w:type="dxa"/>
            </w:tcMar>
            <w:vAlign w:val="center"/>
          </w:tcPr>
          <w:p w14:paraId="18955878" w14:textId="77777777" w:rsidR="00DC211C" w:rsidRPr="002D5729" w:rsidRDefault="00DA3E64" w:rsidP="00CE146F">
            <w:pPr>
              <w:tabs>
                <w:tab w:val="left" w:pos="2977"/>
              </w:tabs>
              <w:overflowPunct w:val="0"/>
              <w:snapToGrid w:val="0"/>
              <w:spacing w:line="336" w:lineRule="auto"/>
              <w:rPr>
                <w:sz w:val="21"/>
                <w:szCs w:val="21"/>
              </w:rPr>
            </w:pPr>
            <w:r w:rsidRPr="002D5729">
              <w:rPr>
                <w:rFonts w:hint="eastAsia"/>
                <w:sz w:val="21"/>
                <w:szCs w:val="21"/>
              </w:rPr>
              <w:t>本题源于人教版必修第三册</w:t>
            </w:r>
            <w:r w:rsidRPr="002D5729">
              <w:rPr>
                <w:sz w:val="21"/>
                <w:szCs w:val="21"/>
              </w:rPr>
              <w:t>P17</w:t>
            </w:r>
            <w:r w:rsidRPr="002D5729">
              <w:rPr>
                <w:rFonts w:eastAsia="Times New Roman" w:hint="eastAsia"/>
                <w:sz w:val="21"/>
                <w:szCs w:val="21"/>
              </w:rPr>
              <w:t>·</w:t>
            </w:r>
            <w:r w:rsidRPr="002D5729">
              <w:rPr>
                <w:sz w:val="21"/>
                <w:szCs w:val="21"/>
              </w:rPr>
              <w:t>T7</w:t>
            </w:r>
            <w:r w:rsidRPr="002D5729">
              <w:rPr>
                <w:rFonts w:hint="eastAsia"/>
                <w:sz w:val="21"/>
                <w:szCs w:val="21"/>
              </w:rPr>
              <w:t>的情境</w:t>
            </w:r>
            <w:r w:rsidRPr="002D5729">
              <w:rPr>
                <w:rFonts w:ascii="宋体" w:hAnsi="宋体"/>
                <w:sz w:val="21"/>
                <w:szCs w:val="21"/>
              </w:rPr>
              <w:t>：</w:t>
            </w:r>
          </w:p>
          <w:p w14:paraId="346FB575" w14:textId="77777777" w:rsidR="00DC211C" w:rsidRPr="002D5729" w:rsidRDefault="00DA3E64" w:rsidP="00CE146F">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57FB7207" wp14:editId="68C4E61D">
                  <wp:extent cx="1313557" cy="344170"/>
                  <wp:effectExtent l="0" t="0" r="0" b="0"/>
                  <wp:docPr id="168" name="25btrwlb3-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8.jpeg"/>
                          <pic:cNvPicPr/>
                        </pic:nvPicPr>
                        <pic:blipFill>
                          <a:blip r:embed="rId15"/>
                          <a:stretch>
                            <a:fillRect/>
                          </a:stretch>
                        </pic:blipFill>
                        <pic:spPr>
                          <a:xfrm>
                            <a:off x="0" y="0"/>
                            <a:ext cx="1313557" cy="344170"/>
                          </a:xfrm>
                          <a:prstGeom prst="rect">
                            <a:avLst/>
                          </a:prstGeom>
                        </pic:spPr>
                      </pic:pic>
                    </a:graphicData>
                  </a:graphic>
                </wp:inline>
              </w:drawing>
            </w:r>
          </w:p>
          <w:p w14:paraId="3C911662" w14:textId="77777777" w:rsidR="00DC211C" w:rsidRPr="002D5729" w:rsidRDefault="00DA3E64" w:rsidP="00CE146F">
            <w:pPr>
              <w:tabs>
                <w:tab w:val="left" w:pos="2977"/>
              </w:tabs>
              <w:overflowPunct w:val="0"/>
              <w:snapToGrid w:val="0"/>
              <w:spacing w:line="336" w:lineRule="auto"/>
              <w:rPr>
                <w:sz w:val="21"/>
                <w:szCs w:val="21"/>
              </w:rPr>
            </w:pPr>
            <w:r w:rsidRPr="002D5729">
              <w:rPr>
                <w:rFonts w:hint="eastAsia"/>
                <w:sz w:val="21"/>
                <w:szCs w:val="21"/>
              </w:rPr>
              <w:t>如图所示</w:t>
            </w:r>
            <w:r w:rsidRPr="002D5729">
              <w:rPr>
                <w:rFonts w:ascii="宋体" w:hAnsi="宋体"/>
                <w:sz w:val="21"/>
                <w:szCs w:val="21"/>
              </w:rPr>
              <w:t>，</w:t>
            </w:r>
            <w:r w:rsidRPr="002D5729">
              <w:rPr>
                <w:rFonts w:hint="eastAsia"/>
                <w:sz w:val="21"/>
                <w:szCs w:val="21"/>
              </w:rPr>
              <w:t>真空中有两个点电荷</w:t>
            </w:r>
            <w:r w:rsidRPr="002D5729">
              <w:rPr>
                <w:rFonts w:ascii="宋体" w:hAnsi="宋体"/>
                <w:sz w:val="21"/>
                <w:szCs w:val="21"/>
              </w:rPr>
              <w:t>，</w:t>
            </w:r>
            <w:r w:rsidRPr="002D5729">
              <w:rPr>
                <w:i/>
                <w:sz w:val="21"/>
                <w:szCs w:val="21"/>
              </w:rPr>
              <w:t>Q</w:t>
            </w:r>
            <w:r w:rsidRPr="002D5729">
              <w:rPr>
                <w:sz w:val="21"/>
                <w:szCs w:val="21"/>
                <w:vertAlign w:val="subscript"/>
              </w:rPr>
              <w:t>1</w:t>
            </w: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ascii="宋体" w:hAnsi="宋体"/>
                <w:sz w:val="21"/>
                <w:szCs w:val="21"/>
              </w:rPr>
              <w:t>、</w:t>
            </w:r>
            <w:r w:rsidRPr="002D5729">
              <w:rPr>
                <w:i/>
                <w:sz w:val="21"/>
                <w:szCs w:val="21"/>
              </w:rPr>
              <w:t>Q</w:t>
            </w:r>
            <w:r w:rsidRPr="002D5729">
              <w:rPr>
                <w:sz w:val="21"/>
                <w:szCs w:val="21"/>
                <w:vertAlign w:val="subscript"/>
              </w:rPr>
              <w:t>2</w:t>
            </w:r>
            <w:r w:rsidRPr="002D5729">
              <w:rPr>
                <w:rFonts w:hint="eastAsia"/>
                <w:sz w:val="21"/>
                <w:szCs w:val="21"/>
              </w:rPr>
              <w:t>为</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ascii="宋体" w:hAnsi="宋体"/>
                <w:sz w:val="21"/>
                <w:szCs w:val="21"/>
              </w:rPr>
              <w:t>，</w:t>
            </w:r>
            <w:r w:rsidRPr="002D5729">
              <w:rPr>
                <w:rFonts w:hint="eastAsia"/>
                <w:sz w:val="21"/>
                <w:szCs w:val="21"/>
              </w:rPr>
              <w:t>分别固定在</w:t>
            </w:r>
            <w:r w:rsidRPr="002D5729">
              <w:rPr>
                <w:i/>
                <w:sz w:val="21"/>
                <w:szCs w:val="21"/>
              </w:rPr>
              <w:t>x</w:t>
            </w:r>
            <w:r w:rsidRPr="002D5729">
              <w:rPr>
                <w:rFonts w:hint="eastAsia"/>
                <w:sz w:val="21"/>
                <w:szCs w:val="21"/>
              </w:rPr>
              <w:t>轴的坐标为</w:t>
            </w:r>
            <w:r w:rsidRPr="002D5729">
              <w:rPr>
                <w:sz w:val="21"/>
                <w:szCs w:val="21"/>
              </w:rPr>
              <w:t>0</w:t>
            </w:r>
            <w:r w:rsidRPr="002D5729">
              <w:rPr>
                <w:rFonts w:hint="eastAsia"/>
                <w:sz w:val="21"/>
                <w:szCs w:val="21"/>
              </w:rPr>
              <w:t>和</w:t>
            </w:r>
            <w:r w:rsidRPr="002D5729">
              <w:rPr>
                <w:sz w:val="21"/>
                <w:szCs w:val="21"/>
              </w:rPr>
              <w:t>6</w:t>
            </w:r>
            <w:r w:rsidRPr="002D5729">
              <w:rPr>
                <w:rFonts w:hint="eastAsia"/>
                <w:sz w:val="21"/>
                <w:szCs w:val="21"/>
              </w:rPr>
              <w:t xml:space="preserve"> </w:t>
            </w:r>
            <w:r w:rsidRPr="002D5729">
              <w:rPr>
                <w:sz w:val="21"/>
                <w:szCs w:val="21"/>
              </w:rPr>
              <w:t>cm</w:t>
            </w:r>
            <w:r w:rsidRPr="002D5729">
              <w:rPr>
                <w:rFonts w:hint="eastAsia"/>
                <w:sz w:val="21"/>
                <w:szCs w:val="21"/>
              </w:rPr>
              <w:t>的位置上</w:t>
            </w:r>
            <w:r w:rsidRPr="002D5729">
              <w:rPr>
                <w:rFonts w:ascii="宋体" w:hAnsi="宋体"/>
                <w:sz w:val="21"/>
                <w:szCs w:val="21"/>
              </w:rPr>
              <w:t>。</w:t>
            </w:r>
          </w:p>
          <w:p w14:paraId="25146F04" w14:textId="77777777" w:rsidR="00DC211C" w:rsidRPr="002D5729" w:rsidRDefault="00DA3E64" w:rsidP="00CE146F">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x</w:t>
            </w:r>
            <w:r w:rsidRPr="002D5729">
              <w:rPr>
                <w:rFonts w:hint="eastAsia"/>
                <w:sz w:val="21"/>
                <w:szCs w:val="21"/>
              </w:rPr>
              <w:t>轴上哪个位置的电场强度为</w:t>
            </w:r>
            <w:r w:rsidRPr="002D5729">
              <w:rPr>
                <w:sz w:val="21"/>
                <w:szCs w:val="21"/>
              </w:rPr>
              <w:t>0</w:t>
            </w:r>
            <w:r w:rsidRPr="002D5729">
              <w:rPr>
                <w:rFonts w:ascii="宋体" w:hAnsi="宋体"/>
                <w:sz w:val="21"/>
                <w:szCs w:val="21"/>
              </w:rPr>
              <w:t>？</w:t>
            </w:r>
          </w:p>
          <w:p w14:paraId="1BF3B5E3" w14:textId="77777777" w:rsidR="00DC211C" w:rsidRPr="002D5729" w:rsidRDefault="00DA3E64" w:rsidP="00CE146F">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i/>
                <w:sz w:val="21"/>
                <w:szCs w:val="21"/>
              </w:rPr>
              <w:t>x</w:t>
            </w:r>
            <w:r w:rsidRPr="002D5729">
              <w:rPr>
                <w:rFonts w:hint="eastAsia"/>
                <w:sz w:val="21"/>
                <w:szCs w:val="21"/>
              </w:rPr>
              <w:t>轴上哪些位置的电场强度的方向是沿</w:t>
            </w:r>
            <w:r w:rsidRPr="002D5729">
              <w:rPr>
                <w:i/>
                <w:sz w:val="21"/>
                <w:szCs w:val="21"/>
              </w:rPr>
              <w:t>x</w:t>
            </w:r>
            <w:r w:rsidRPr="002D5729">
              <w:rPr>
                <w:rFonts w:hint="eastAsia"/>
                <w:sz w:val="21"/>
                <w:szCs w:val="21"/>
              </w:rPr>
              <w:t>轴的正方向的</w:t>
            </w:r>
            <w:r w:rsidRPr="002D5729">
              <w:rPr>
                <w:rFonts w:ascii="宋体" w:hAnsi="宋体"/>
                <w:sz w:val="21"/>
                <w:szCs w:val="21"/>
              </w:rPr>
              <w:t>？</w:t>
            </w:r>
          </w:p>
        </w:tc>
      </w:tr>
      <w:tr w:rsidR="00DC211C" w:rsidRPr="002D5729" w14:paraId="3B062AEC" w14:textId="77777777" w:rsidTr="00CE146F">
        <w:trPr>
          <w:jc w:val="center"/>
        </w:trPr>
        <w:tc>
          <w:tcPr>
            <w:tcW w:w="542" w:type="pct"/>
            <w:tcMar>
              <w:left w:w="0" w:type="dxa"/>
              <w:right w:w="0" w:type="dxa"/>
            </w:tcMar>
            <w:vAlign w:val="center"/>
          </w:tcPr>
          <w:p w14:paraId="766316CE" w14:textId="5392C6A9" w:rsidR="00DC211C" w:rsidRPr="002D5729" w:rsidRDefault="00DA3E64" w:rsidP="00CE146F">
            <w:pPr>
              <w:tabs>
                <w:tab w:val="left" w:pos="2977"/>
              </w:tabs>
              <w:overflowPunct w:val="0"/>
              <w:snapToGrid w:val="0"/>
              <w:spacing w:line="336" w:lineRule="auto"/>
              <w:jc w:val="center"/>
              <w:rPr>
                <w:sz w:val="21"/>
                <w:szCs w:val="21"/>
              </w:rPr>
            </w:pPr>
            <w:r w:rsidRPr="002D5729">
              <w:rPr>
                <w:rFonts w:eastAsia="黑体"/>
                <w:sz w:val="21"/>
                <w:szCs w:val="21"/>
              </w:rPr>
              <w:t>衔接分析</w:t>
            </w:r>
          </w:p>
        </w:tc>
        <w:tc>
          <w:tcPr>
            <w:tcW w:w="4458" w:type="pct"/>
            <w:tcMar>
              <w:left w:w="15" w:type="dxa"/>
              <w:right w:w="15" w:type="dxa"/>
            </w:tcMar>
            <w:vAlign w:val="center"/>
          </w:tcPr>
          <w:p w14:paraId="526EE0DC" w14:textId="77777777" w:rsidR="00DC211C" w:rsidRPr="002D5729" w:rsidRDefault="00DA3E64" w:rsidP="00CE146F">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教材中的题目中两点电荷间的距离已知</w:t>
            </w:r>
            <w:r w:rsidRPr="002D5729">
              <w:rPr>
                <w:rFonts w:ascii="宋体" w:hAnsi="宋体"/>
                <w:sz w:val="21"/>
                <w:szCs w:val="21"/>
              </w:rPr>
              <w:t>，</w:t>
            </w:r>
            <w:r w:rsidRPr="002D5729">
              <w:rPr>
                <w:rFonts w:hint="eastAsia"/>
                <w:sz w:val="21"/>
                <w:szCs w:val="21"/>
              </w:rPr>
              <w:t>求解电场强度为零的点的位置</w:t>
            </w:r>
            <w:r w:rsidRPr="002D5729">
              <w:rPr>
                <w:rFonts w:ascii="宋体" w:hAnsi="宋体"/>
                <w:sz w:val="21"/>
                <w:szCs w:val="21"/>
              </w:rPr>
              <w:t>；</w:t>
            </w:r>
            <w:r w:rsidRPr="002D5729">
              <w:rPr>
                <w:rFonts w:hint="eastAsia"/>
                <w:sz w:val="21"/>
                <w:szCs w:val="21"/>
              </w:rPr>
              <w:t>而</w:t>
            </w:r>
            <w:r w:rsidRPr="002D5729">
              <w:rPr>
                <w:sz w:val="21"/>
                <w:szCs w:val="21"/>
              </w:rPr>
              <w:t>2023</w:t>
            </w:r>
            <w:r w:rsidRPr="002D5729">
              <w:rPr>
                <w:rFonts w:hint="eastAsia"/>
                <w:sz w:val="21"/>
                <w:szCs w:val="21"/>
              </w:rPr>
              <w:t>年重庆高考题是已知电场强度为零的点的位置</w:t>
            </w:r>
            <w:r w:rsidRPr="002D5729">
              <w:rPr>
                <w:rFonts w:ascii="宋体" w:hAnsi="宋体"/>
                <w:sz w:val="21"/>
                <w:szCs w:val="21"/>
              </w:rPr>
              <w:t>，</w:t>
            </w:r>
            <w:r w:rsidRPr="002D5729">
              <w:rPr>
                <w:rFonts w:hint="eastAsia"/>
                <w:sz w:val="21"/>
                <w:szCs w:val="21"/>
              </w:rPr>
              <w:t>求解两点电荷间的距离</w:t>
            </w:r>
            <w:r w:rsidRPr="002D5729">
              <w:rPr>
                <w:rFonts w:ascii="宋体" w:hAnsi="宋体"/>
                <w:sz w:val="21"/>
                <w:szCs w:val="21"/>
              </w:rPr>
              <w:t>；</w:t>
            </w:r>
          </w:p>
          <w:p w14:paraId="02B533DD" w14:textId="77777777" w:rsidR="00DC211C" w:rsidRPr="002D5729" w:rsidRDefault="00DA3E64" w:rsidP="00CE146F">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两题中都是分析电场强度的叠加问题</w:t>
            </w:r>
            <w:r w:rsidRPr="002D5729">
              <w:rPr>
                <w:rFonts w:ascii="宋体" w:hAnsi="宋体"/>
                <w:sz w:val="21"/>
                <w:szCs w:val="21"/>
              </w:rPr>
              <w:t>；</w:t>
            </w:r>
          </w:p>
          <w:p w14:paraId="7C9353E3" w14:textId="77777777" w:rsidR="00DC211C" w:rsidRPr="002D5729" w:rsidRDefault="00DA3E64" w:rsidP="00CE146F">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两题中的情境是完全相同的</w:t>
            </w:r>
          </w:p>
        </w:tc>
      </w:tr>
      <w:tr w:rsidR="00DC211C" w:rsidRPr="002D5729" w14:paraId="5111469A" w14:textId="77777777" w:rsidTr="00CE146F">
        <w:trPr>
          <w:jc w:val="center"/>
        </w:trPr>
        <w:tc>
          <w:tcPr>
            <w:tcW w:w="542" w:type="pct"/>
            <w:tcMar>
              <w:left w:w="0" w:type="dxa"/>
              <w:right w:w="0" w:type="dxa"/>
            </w:tcMar>
            <w:vAlign w:val="center"/>
          </w:tcPr>
          <w:p w14:paraId="5C316A86" w14:textId="0EB72841" w:rsidR="00DC211C" w:rsidRPr="002D5729" w:rsidRDefault="00DA3E64" w:rsidP="00CE146F">
            <w:pPr>
              <w:tabs>
                <w:tab w:val="left" w:pos="2977"/>
              </w:tabs>
              <w:overflowPunct w:val="0"/>
              <w:snapToGrid w:val="0"/>
              <w:spacing w:line="336" w:lineRule="auto"/>
              <w:jc w:val="center"/>
              <w:rPr>
                <w:sz w:val="21"/>
                <w:szCs w:val="21"/>
              </w:rPr>
            </w:pPr>
            <w:r w:rsidRPr="002D5729">
              <w:rPr>
                <w:rFonts w:eastAsia="黑体"/>
                <w:sz w:val="21"/>
                <w:szCs w:val="21"/>
              </w:rPr>
              <w:t>解题通法</w:t>
            </w:r>
          </w:p>
        </w:tc>
        <w:tc>
          <w:tcPr>
            <w:tcW w:w="4458" w:type="pct"/>
            <w:tcMar>
              <w:left w:w="15" w:type="dxa"/>
              <w:right w:w="15" w:type="dxa"/>
            </w:tcMar>
            <w:vAlign w:val="center"/>
          </w:tcPr>
          <w:p w14:paraId="6ED0887E" w14:textId="77777777" w:rsidR="00DC211C" w:rsidRPr="002D5729" w:rsidRDefault="00DA3E64" w:rsidP="00CE146F">
            <w:pPr>
              <w:tabs>
                <w:tab w:val="left" w:pos="2977"/>
              </w:tabs>
              <w:overflowPunct w:val="0"/>
              <w:snapToGrid w:val="0"/>
              <w:spacing w:line="336" w:lineRule="auto"/>
              <w:rPr>
                <w:sz w:val="21"/>
                <w:szCs w:val="21"/>
              </w:rPr>
            </w:pPr>
            <w:r w:rsidRPr="002D5729">
              <w:rPr>
                <w:rFonts w:hint="eastAsia"/>
                <w:sz w:val="21"/>
                <w:szCs w:val="21"/>
              </w:rPr>
              <w:t>根据点电荷的电场强度公式和电场强度的叠加原理进行分析求解</w:t>
            </w:r>
          </w:p>
        </w:tc>
      </w:tr>
    </w:tbl>
    <w:p w14:paraId="667FB823" w14:textId="79BBD500" w:rsidR="00DC211C" w:rsidRDefault="00DA3E64" w:rsidP="00CE146F">
      <w:pPr>
        <w:tabs>
          <w:tab w:val="left" w:pos="2977"/>
        </w:tabs>
        <w:overflowPunct w:val="0"/>
        <w:snapToGrid w:val="0"/>
        <w:spacing w:line="336"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2024</w:t>
      </w:r>
      <w:r w:rsidRPr="002D5729">
        <w:rPr>
          <w:rFonts w:eastAsia="Times New Roman" w:hint="eastAsia"/>
          <w:sz w:val="21"/>
          <w:szCs w:val="21"/>
        </w:rPr>
        <w:t>·</w:t>
      </w:r>
      <w:r w:rsidRPr="002D5729">
        <w:rPr>
          <w:rFonts w:eastAsia="楷体"/>
          <w:sz w:val="21"/>
          <w:szCs w:val="21"/>
        </w:rPr>
        <w:t>贵州高考真题</w:t>
      </w:r>
      <w:r w:rsidRPr="002D5729">
        <w:rPr>
          <w:rFonts w:ascii="宋体" w:hAnsi="宋体"/>
          <w:sz w:val="21"/>
          <w:szCs w:val="21"/>
        </w:rPr>
        <w:t>）</w:t>
      </w:r>
      <w:r w:rsidRPr="002D5729">
        <w:rPr>
          <w:rFonts w:hint="eastAsia"/>
          <w:sz w:val="21"/>
          <w:szCs w:val="21"/>
        </w:rPr>
        <w:t>如图</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hint="eastAsia"/>
          <w:sz w:val="21"/>
          <w:szCs w:val="21"/>
        </w:rPr>
        <w:t>三个点位于以</w:t>
      </w:r>
      <w:r w:rsidRPr="002D5729">
        <w:rPr>
          <w:i/>
          <w:sz w:val="21"/>
          <w:szCs w:val="21"/>
        </w:rPr>
        <w:t>O</w:t>
      </w:r>
      <w:r w:rsidRPr="002D5729">
        <w:rPr>
          <w:rFonts w:hint="eastAsia"/>
          <w:sz w:val="21"/>
          <w:szCs w:val="21"/>
        </w:rPr>
        <w:t>为圆心的圆上</w:t>
      </w:r>
      <w:r w:rsidRPr="002D5729">
        <w:rPr>
          <w:rFonts w:ascii="宋体" w:hAnsi="宋体"/>
          <w:sz w:val="21"/>
          <w:szCs w:val="21"/>
        </w:rPr>
        <w:t>，</w:t>
      </w:r>
      <w:r w:rsidRPr="002D5729">
        <w:rPr>
          <w:rFonts w:hint="eastAsia"/>
          <w:sz w:val="21"/>
          <w:szCs w:val="21"/>
        </w:rPr>
        <w:t>直径</w:t>
      </w:r>
      <w:r w:rsidRPr="002D5729">
        <w:rPr>
          <w:i/>
          <w:sz w:val="21"/>
          <w:szCs w:val="21"/>
        </w:rPr>
        <w:t>AB</w:t>
      </w:r>
      <w:r w:rsidRPr="002D5729">
        <w:rPr>
          <w:rFonts w:hint="eastAsia"/>
          <w:sz w:val="21"/>
          <w:szCs w:val="21"/>
        </w:rPr>
        <w:t>与弦</w:t>
      </w:r>
      <w:r w:rsidRPr="002D5729">
        <w:rPr>
          <w:i/>
          <w:sz w:val="21"/>
          <w:szCs w:val="21"/>
        </w:rPr>
        <w:t>BC</w:t>
      </w:r>
      <w:r w:rsidRPr="002D5729">
        <w:rPr>
          <w:rFonts w:hint="eastAsia"/>
          <w:sz w:val="21"/>
          <w:szCs w:val="21"/>
        </w:rPr>
        <w:t>间的夹角为</w:t>
      </w:r>
      <w:r w:rsidRPr="002D5729">
        <w:rPr>
          <w:sz w:val="21"/>
          <w:szCs w:val="21"/>
        </w:rPr>
        <w:t>30</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两点分别放有电荷量大小为</w:t>
      </w:r>
      <w:proofErr w:type="spellStart"/>
      <w:r w:rsidRPr="002D5729">
        <w:rPr>
          <w:i/>
          <w:sz w:val="21"/>
          <w:szCs w:val="21"/>
        </w:rPr>
        <w:t>q</w:t>
      </w:r>
      <w:r w:rsidRPr="002D5729">
        <w:rPr>
          <w:i/>
          <w:sz w:val="21"/>
          <w:szCs w:val="21"/>
          <w:vertAlign w:val="subscript"/>
        </w:rPr>
        <w:t>A</w:t>
      </w:r>
      <w:proofErr w:type="spellEnd"/>
      <w:r w:rsidRPr="002D5729">
        <w:rPr>
          <w:rFonts w:ascii="宋体" w:hAnsi="宋体"/>
          <w:sz w:val="21"/>
          <w:szCs w:val="21"/>
        </w:rPr>
        <w:t>、</w:t>
      </w:r>
      <w:proofErr w:type="spellStart"/>
      <w:r w:rsidRPr="002D5729">
        <w:rPr>
          <w:i/>
          <w:sz w:val="21"/>
          <w:szCs w:val="21"/>
        </w:rPr>
        <w:t>q</w:t>
      </w:r>
      <w:r w:rsidRPr="002D5729">
        <w:rPr>
          <w:i/>
          <w:sz w:val="21"/>
          <w:szCs w:val="21"/>
          <w:vertAlign w:val="subscript"/>
        </w:rPr>
        <w:t>B</w:t>
      </w:r>
      <w:proofErr w:type="spellEnd"/>
      <w:r w:rsidRPr="002D5729">
        <w:rPr>
          <w:rFonts w:hint="eastAsia"/>
          <w:sz w:val="21"/>
          <w:szCs w:val="21"/>
        </w:rPr>
        <w:t>的点电荷时</w:t>
      </w:r>
      <w:r w:rsidRPr="002D5729">
        <w:rPr>
          <w:rFonts w:ascii="宋体" w:hAnsi="宋体"/>
          <w:sz w:val="21"/>
          <w:szCs w:val="21"/>
        </w:rPr>
        <w:t>，</w:t>
      </w:r>
      <w:r w:rsidRPr="002D5729">
        <w:rPr>
          <w:i/>
          <w:sz w:val="21"/>
          <w:szCs w:val="21"/>
        </w:rPr>
        <w:t>C</w:t>
      </w:r>
      <w:r w:rsidRPr="002D5729">
        <w:rPr>
          <w:rFonts w:hint="eastAsia"/>
          <w:sz w:val="21"/>
          <w:szCs w:val="21"/>
        </w:rPr>
        <w:t>点的电场强度方向恰好沿圆的切线方向</w:t>
      </w:r>
      <w:r w:rsidRPr="002D5729">
        <w:rPr>
          <w:rFonts w:ascii="宋体" w:hAnsi="宋体"/>
          <w:sz w:val="21"/>
          <w:szCs w:val="21"/>
        </w:rPr>
        <w:t>，</w:t>
      </w:r>
      <w:r w:rsidRPr="002D5729">
        <w:rPr>
          <w:rFonts w:hint="eastAsia"/>
          <w:sz w:val="21"/>
          <w:szCs w:val="21"/>
        </w:rPr>
        <w:t>则</w:t>
      </w:r>
      <m:oMath>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q</m:t>
                </m:r>
              </m:e>
              <m:sub>
                <m:r>
                  <w:rPr>
                    <w:rFonts w:ascii="Cambria Math" w:hAnsi="Cambria Math"/>
                    <w:sz w:val="21"/>
                    <w:szCs w:val="21"/>
                  </w:rPr>
                  <m:t>A</m:t>
                </m:r>
              </m:sub>
            </m:sSub>
          </m:num>
          <m:den>
            <m:sSub>
              <m:sSubPr>
                <m:ctrlPr>
                  <w:rPr>
                    <w:rFonts w:ascii="Cambria Math" w:hAnsi="Cambria Math"/>
                    <w:sz w:val="21"/>
                    <w:szCs w:val="21"/>
                  </w:rPr>
                </m:ctrlPr>
              </m:sSubPr>
              <m:e>
                <m:r>
                  <w:rPr>
                    <w:rFonts w:ascii="Cambria Math" w:hAnsi="Cambria Math"/>
                    <w:sz w:val="21"/>
                    <w:szCs w:val="21"/>
                  </w:rPr>
                  <m:t>q</m:t>
                </m:r>
              </m:e>
              <m:sub>
                <m:r>
                  <w:rPr>
                    <w:rFonts w:ascii="Cambria Math" w:hAnsi="Cambria Math"/>
                    <w:sz w:val="21"/>
                    <w:szCs w:val="21"/>
                  </w:rPr>
                  <m:t>B</m:t>
                </m:r>
              </m:sub>
            </m:sSub>
          </m:den>
        </m:f>
      </m:oMath>
      <w:r w:rsidRPr="002D5729">
        <w:rPr>
          <w:rFonts w:hint="eastAsia"/>
          <w:sz w:val="21"/>
          <w:szCs w:val="21"/>
        </w:rPr>
        <w:t>等于</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5E748A0" w14:textId="03B5748F" w:rsidR="00CE146F" w:rsidRPr="002D5729" w:rsidRDefault="00CE146F" w:rsidP="00CE146F">
      <w:pPr>
        <w:tabs>
          <w:tab w:val="left" w:pos="2977"/>
        </w:tabs>
        <w:overflowPunct w:val="0"/>
        <w:snapToGrid w:val="0"/>
        <w:spacing w:line="336" w:lineRule="auto"/>
        <w:jc w:val="center"/>
        <w:rPr>
          <w:rFonts w:hint="eastAsia"/>
          <w:sz w:val="21"/>
          <w:szCs w:val="21"/>
        </w:rPr>
      </w:pPr>
      <w:r w:rsidRPr="002D5729">
        <w:rPr>
          <w:noProof/>
          <w:sz w:val="21"/>
          <w:szCs w:val="21"/>
        </w:rPr>
        <w:drawing>
          <wp:inline distT="0" distB="0" distL="0" distR="0" wp14:anchorId="63453936" wp14:editId="71B0AD59">
            <wp:extent cx="870306" cy="731520"/>
            <wp:effectExtent l="0" t="0" r="0" b="0"/>
            <wp:docPr id="169" name="25btrwlb3-9-87.jpg" descr="id:21474945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9.jpeg"/>
                    <pic:cNvPicPr/>
                  </pic:nvPicPr>
                  <pic:blipFill>
                    <a:blip r:embed="rId16"/>
                    <a:stretch>
                      <a:fillRect/>
                    </a:stretch>
                  </pic:blipFill>
                  <pic:spPr>
                    <a:xfrm>
                      <a:off x="0" y="0"/>
                      <a:ext cx="870306" cy="731520"/>
                    </a:xfrm>
                    <a:prstGeom prst="rect">
                      <a:avLst/>
                    </a:prstGeom>
                  </pic:spPr>
                </pic:pic>
              </a:graphicData>
            </a:graphic>
          </wp:inline>
        </w:drawing>
      </w:r>
    </w:p>
    <w:p w14:paraId="4CC80EAD" w14:textId="77777777" w:rsidR="00DC211C" w:rsidRPr="002D5729" w:rsidRDefault="00DA3E64" w:rsidP="00CE146F">
      <w:pPr>
        <w:tabs>
          <w:tab w:val="left" w:pos="2977"/>
        </w:tabs>
        <w:overflowPunct w:val="0"/>
        <w:snapToGrid w:val="0"/>
        <w:spacing w:line="336" w:lineRule="auto"/>
        <w:rPr>
          <w:sz w:val="21"/>
          <w:szCs w:val="21"/>
        </w:rPr>
      </w:pPr>
      <w:r w:rsidRPr="002D5729">
        <w:rPr>
          <w:sz w:val="21"/>
          <w:szCs w:val="21"/>
        </w:rPr>
        <w:t>A</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3</m:t>
            </m:r>
          </m:den>
        </m:f>
      </m:oMath>
      <w:r w:rsidRPr="002D5729">
        <w:rPr>
          <w:sz w:val="21"/>
          <w:szCs w:val="21"/>
        </w:rPr>
        <w:t xml:space="preserve">　　　</w:t>
      </w:r>
      <w:r w:rsidRPr="002D5729">
        <w:rPr>
          <w:sz w:val="21"/>
          <w:szCs w:val="21"/>
        </w:rPr>
        <w:t>B</w:t>
      </w:r>
      <w:r w:rsidRPr="002D5729">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e>
                <m:r>
                  <m:rPr>
                    <m:sty m:val="p"/>
                  </m:rPr>
                  <w:rPr>
                    <w:rFonts w:ascii="Cambria Math"/>
                    <w:sz w:val="21"/>
                    <w:szCs w:val="21"/>
                  </w:rPr>
                  <m:t>3</m:t>
                </m:r>
              </m:e>
            </m:rad>
          </m:num>
          <m:den>
            <m:r>
              <m:rPr>
                <m:sty m:val="p"/>
              </m:rPr>
              <w:rPr>
                <w:rFonts w:ascii="Cambria Math"/>
                <w:sz w:val="21"/>
                <w:szCs w:val="21"/>
              </w:rPr>
              <m:t>3</m:t>
            </m:r>
          </m:den>
        </m:f>
      </m:oMath>
      <w:r w:rsidRPr="002D5729">
        <w:rPr>
          <w:sz w:val="21"/>
          <w:szCs w:val="21"/>
        </w:rPr>
        <w:t xml:space="preserve">　　　</w:t>
      </w:r>
      <w:r w:rsidRPr="002D5729">
        <w:rPr>
          <w:sz w:val="21"/>
          <w:szCs w:val="21"/>
        </w:rPr>
        <w:t>C</w:t>
      </w:r>
      <w:r w:rsidRPr="002D5729">
        <w:rPr>
          <w:rFonts w:ascii="宋体" w:hAnsi="宋体"/>
          <w:sz w:val="21"/>
          <w:szCs w:val="21"/>
        </w:rPr>
        <w:t>.</w:t>
      </w:r>
      <m:oMath>
        <m:rad>
          <m:radPr>
            <m:degHide m:val="1"/>
            <m:ctrlPr>
              <w:rPr>
                <w:rFonts w:ascii="Cambria Math" w:hAnsi="Cambria Math"/>
                <w:sz w:val="21"/>
                <w:szCs w:val="21"/>
              </w:rPr>
            </m:ctrlPr>
          </m:radPr>
          <m:deg/>
          <m:e>
            <m:r>
              <m:rPr>
                <m:sty m:val="p"/>
              </m:rPr>
              <w:rPr>
                <w:rFonts w:ascii="Cambria Math"/>
                <w:sz w:val="21"/>
                <w:szCs w:val="21"/>
              </w:rPr>
              <m:t>3</m:t>
            </m:r>
          </m:e>
        </m:rad>
      </m:oMath>
      <w:r w:rsidRPr="002D5729">
        <w:rPr>
          <w:sz w:val="21"/>
          <w:szCs w:val="21"/>
        </w:rPr>
        <w:t xml:space="preserve">　　　</w:t>
      </w:r>
      <w:r w:rsidRPr="002D5729">
        <w:rPr>
          <w:sz w:val="21"/>
          <w:szCs w:val="21"/>
        </w:rPr>
        <w:t>D</w:t>
      </w:r>
      <w:r w:rsidRPr="002D5729">
        <w:rPr>
          <w:rFonts w:ascii="宋体" w:hAnsi="宋体"/>
          <w:sz w:val="21"/>
          <w:szCs w:val="21"/>
        </w:rPr>
        <w:t>.</w:t>
      </w:r>
      <w:r w:rsidRPr="002D5729">
        <w:rPr>
          <w:sz w:val="21"/>
          <w:szCs w:val="21"/>
        </w:rPr>
        <w:t>2</w:t>
      </w:r>
    </w:p>
    <w:p w14:paraId="31E7D545" w14:textId="77777777" w:rsidR="00DC211C" w:rsidRPr="002D5729" w:rsidRDefault="00DA3E64" w:rsidP="00CE146F">
      <w:pPr>
        <w:tabs>
          <w:tab w:val="left" w:pos="2977"/>
        </w:tabs>
        <w:overflowPunct w:val="0"/>
        <w:snapToGrid w:val="0"/>
        <w:spacing w:line="33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25ED8A6A" w14:textId="77777777" w:rsidR="00DC211C" w:rsidRPr="002D5729" w:rsidRDefault="00DA3E64" w:rsidP="00CE146F">
      <w:pPr>
        <w:tabs>
          <w:tab w:val="left" w:pos="2977"/>
        </w:tabs>
        <w:overflowPunct w:val="0"/>
        <w:snapToGrid w:val="0"/>
        <w:spacing w:line="336" w:lineRule="auto"/>
        <w:rPr>
          <w:sz w:val="21"/>
          <w:szCs w:val="21"/>
        </w:rPr>
      </w:pPr>
      <w:r w:rsidRPr="002D5729">
        <w:rPr>
          <w:rFonts w:eastAsia="黑体"/>
          <w:sz w:val="21"/>
          <w:szCs w:val="21"/>
        </w:rPr>
        <w:t>二、带电体在电场中的平衡问题</w:t>
      </w:r>
    </w:p>
    <w:p w14:paraId="24E3CFE3" w14:textId="77777777" w:rsidR="00DC211C" w:rsidRPr="002D5729" w:rsidRDefault="00DA3E64" w:rsidP="00CE146F">
      <w:pPr>
        <w:tabs>
          <w:tab w:val="left" w:pos="2977"/>
        </w:tabs>
        <w:overflowPunct w:val="0"/>
        <w:snapToGrid w:val="0"/>
        <w:spacing w:line="336" w:lineRule="auto"/>
        <w:rPr>
          <w:sz w:val="21"/>
          <w:szCs w:val="21"/>
        </w:rPr>
      </w:pPr>
      <w:r w:rsidRPr="002D5729">
        <w:rPr>
          <w:sz w:val="21"/>
          <w:szCs w:val="21"/>
        </w:rPr>
        <w:t xml:space="preserve">　</w:t>
      </w:r>
      <w:r w:rsidRPr="002D5729">
        <w:rPr>
          <w:rFonts w:hint="eastAsia"/>
          <w:sz w:val="21"/>
          <w:szCs w:val="21"/>
        </w:rPr>
        <w:t>静电力作用下平衡问题的分析方法与纯力学平衡问题的分析方法是相同的</w:t>
      </w:r>
      <w:r w:rsidRPr="002D5729">
        <w:rPr>
          <w:rFonts w:ascii="宋体" w:hAnsi="宋体"/>
          <w:sz w:val="21"/>
          <w:szCs w:val="21"/>
        </w:rPr>
        <w:t>，</w:t>
      </w:r>
      <w:r w:rsidRPr="002D5729">
        <w:rPr>
          <w:rFonts w:hint="eastAsia"/>
          <w:sz w:val="21"/>
          <w:szCs w:val="21"/>
        </w:rPr>
        <w:t>只是在原来受力的基础上多了静电力</w:t>
      </w:r>
      <w:r w:rsidRPr="002D5729">
        <w:rPr>
          <w:rFonts w:ascii="宋体" w:hAnsi="宋体"/>
          <w:sz w:val="21"/>
          <w:szCs w:val="21"/>
        </w:rPr>
        <w:t>。</w:t>
      </w:r>
      <w:r w:rsidRPr="002D5729">
        <w:rPr>
          <w:rFonts w:hint="eastAsia"/>
          <w:sz w:val="21"/>
          <w:szCs w:val="21"/>
        </w:rPr>
        <w:t>具体步骤如下</w:t>
      </w:r>
      <w:r w:rsidRPr="002D5729">
        <w:rPr>
          <w:rFonts w:ascii="宋体" w:hAnsi="宋体"/>
          <w:sz w:val="21"/>
          <w:szCs w:val="21"/>
        </w:rPr>
        <w:t>：</w:t>
      </w:r>
    </w:p>
    <w:p w14:paraId="52AB06F7" w14:textId="77777777" w:rsidR="00DC211C" w:rsidRPr="002D5729" w:rsidRDefault="00DA3E64" w:rsidP="00CE146F">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3B1ED168" wp14:editId="714095E1">
            <wp:extent cx="2816431" cy="920115"/>
            <wp:effectExtent l="0" t="0" r="0" b="0"/>
            <wp:docPr id="170" name="25btrwlb3-9-88.jpg" descr="id:21474945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0.jpeg"/>
                    <pic:cNvPicPr/>
                  </pic:nvPicPr>
                  <pic:blipFill>
                    <a:blip r:embed="rId17"/>
                    <a:stretch>
                      <a:fillRect/>
                    </a:stretch>
                  </pic:blipFill>
                  <pic:spPr>
                    <a:xfrm>
                      <a:off x="0" y="0"/>
                      <a:ext cx="2816431" cy="920115"/>
                    </a:xfrm>
                    <a:prstGeom prst="rect">
                      <a:avLst/>
                    </a:prstGeom>
                  </pic:spPr>
                </pic:pic>
              </a:graphicData>
            </a:graphic>
          </wp:inline>
        </w:drawing>
      </w:r>
    </w:p>
    <w:p w14:paraId="3D304624" w14:textId="37A5A787" w:rsidR="00DC211C" w:rsidRDefault="00DA3E64" w:rsidP="00CE146F">
      <w:pPr>
        <w:tabs>
          <w:tab w:val="left" w:pos="2977"/>
        </w:tabs>
        <w:overflowPunct w:val="0"/>
        <w:snapToGrid w:val="0"/>
        <w:spacing w:line="336" w:lineRule="auto"/>
        <w:rPr>
          <w:rFonts w:ascii="宋体" w:hAnsi="宋体"/>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2024</w:t>
      </w:r>
      <w:r w:rsidRPr="002D5729">
        <w:rPr>
          <w:rFonts w:eastAsia="Times New Roman" w:hint="eastAsia"/>
          <w:sz w:val="21"/>
          <w:szCs w:val="21"/>
        </w:rPr>
        <w:t>·</w:t>
      </w:r>
      <w:proofErr w:type="gramStart"/>
      <w:r w:rsidRPr="002D5729">
        <w:rPr>
          <w:rFonts w:eastAsia="楷体"/>
          <w:sz w:val="21"/>
          <w:szCs w:val="21"/>
        </w:rPr>
        <w:t>新课标卷</w:t>
      </w:r>
      <w:proofErr w:type="gramEnd"/>
      <w:r w:rsidRPr="002D5729">
        <w:rPr>
          <w:sz w:val="21"/>
          <w:szCs w:val="21"/>
        </w:rPr>
        <w:t>18</w:t>
      </w:r>
      <w:r w:rsidRPr="002D5729">
        <w:rPr>
          <w:rFonts w:eastAsia="楷体"/>
          <w:sz w:val="21"/>
          <w:szCs w:val="21"/>
        </w:rPr>
        <w:t>题</w:t>
      </w:r>
      <w:r w:rsidRPr="002D5729">
        <w:rPr>
          <w:rFonts w:ascii="宋体" w:hAnsi="宋体"/>
          <w:sz w:val="21"/>
          <w:szCs w:val="21"/>
        </w:rPr>
        <w:t>）</w:t>
      </w:r>
      <w:r w:rsidRPr="002D5729">
        <w:rPr>
          <w:rFonts w:hint="eastAsia"/>
          <w:sz w:val="21"/>
          <w:szCs w:val="21"/>
        </w:rPr>
        <w:t>如图</w:t>
      </w:r>
      <w:r w:rsidRPr="002D5729">
        <w:rPr>
          <w:rFonts w:ascii="宋体" w:hAnsi="宋体"/>
          <w:sz w:val="21"/>
          <w:szCs w:val="21"/>
        </w:rPr>
        <w:t>，</w:t>
      </w:r>
      <w:r w:rsidRPr="002D5729">
        <w:rPr>
          <w:rFonts w:hint="eastAsia"/>
          <w:sz w:val="21"/>
          <w:szCs w:val="21"/>
        </w:rPr>
        <w:t>两根不可伸长的等长绝缘细绳的上端均系在天花板的</w:t>
      </w:r>
      <w:r w:rsidRPr="002D5729">
        <w:rPr>
          <w:i/>
          <w:sz w:val="21"/>
          <w:szCs w:val="21"/>
        </w:rPr>
        <w:t>O</w:t>
      </w:r>
      <w:r w:rsidRPr="002D5729">
        <w:rPr>
          <w:rFonts w:hint="eastAsia"/>
          <w:sz w:val="21"/>
          <w:szCs w:val="21"/>
        </w:rPr>
        <w:t>点上</w:t>
      </w:r>
      <w:r w:rsidRPr="002D5729">
        <w:rPr>
          <w:rFonts w:ascii="宋体" w:hAnsi="宋体"/>
          <w:sz w:val="21"/>
          <w:szCs w:val="21"/>
        </w:rPr>
        <w:t>，</w:t>
      </w:r>
      <w:r w:rsidRPr="002D5729">
        <w:rPr>
          <w:rFonts w:hint="eastAsia"/>
          <w:sz w:val="21"/>
          <w:szCs w:val="21"/>
        </w:rPr>
        <w:t>下端分别系有均带正电荷的小球</w:t>
      </w:r>
      <w:r w:rsidRPr="002D5729">
        <w:rPr>
          <w:sz w:val="21"/>
          <w:szCs w:val="21"/>
        </w:rPr>
        <w:t>P</w:t>
      </w:r>
      <w:r w:rsidRPr="002D5729">
        <w:rPr>
          <w:rFonts w:ascii="宋体" w:hAnsi="宋体"/>
          <w:sz w:val="21"/>
          <w:szCs w:val="21"/>
        </w:rPr>
        <w:t>、</w:t>
      </w:r>
      <w:r w:rsidRPr="002D5729">
        <w:rPr>
          <w:sz w:val="21"/>
          <w:szCs w:val="21"/>
        </w:rPr>
        <w:t>Q</w:t>
      </w:r>
      <w:r w:rsidRPr="002D5729">
        <w:rPr>
          <w:rFonts w:ascii="宋体" w:hAnsi="宋体"/>
          <w:sz w:val="21"/>
          <w:szCs w:val="21"/>
        </w:rPr>
        <w:t>；</w:t>
      </w:r>
      <w:r w:rsidRPr="002D5729">
        <w:rPr>
          <w:rFonts w:hint="eastAsia"/>
          <w:sz w:val="21"/>
          <w:szCs w:val="21"/>
        </w:rPr>
        <w:t>小球处在某一方向水平向右的匀强电场中</w:t>
      </w:r>
      <w:r w:rsidRPr="002D5729">
        <w:rPr>
          <w:rFonts w:ascii="宋体" w:hAnsi="宋体"/>
          <w:sz w:val="21"/>
          <w:szCs w:val="21"/>
        </w:rPr>
        <w:t>，</w:t>
      </w:r>
      <w:r w:rsidRPr="002D5729">
        <w:rPr>
          <w:rFonts w:hint="eastAsia"/>
          <w:sz w:val="21"/>
          <w:szCs w:val="21"/>
        </w:rPr>
        <w:t>平衡时两细绳与竖直方向的夹角大小相等</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918BBE9" w14:textId="086F0908" w:rsidR="00CE146F" w:rsidRPr="002D5729" w:rsidRDefault="00CE146F" w:rsidP="00CE146F">
      <w:pPr>
        <w:tabs>
          <w:tab w:val="left" w:pos="2977"/>
        </w:tabs>
        <w:overflowPunct w:val="0"/>
        <w:snapToGrid w:val="0"/>
        <w:spacing w:line="336" w:lineRule="auto"/>
        <w:jc w:val="center"/>
        <w:rPr>
          <w:rFonts w:hint="eastAsia"/>
          <w:sz w:val="21"/>
          <w:szCs w:val="21"/>
        </w:rPr>
      </w:pPr>
      <w:r w:rsidRPr="002D5729">
        <w:rPr>
          <w:noProof/>
          <w:sz w:val="21"/>
          <w:szCs w:val="21"/>
        </w:rPr>
        <w:drawing>
          <wp:inline distT="0" distB="0" distL="0" distR="0" wp14:anchorId="26BA259D" wp14:editId="38794A9F">
            <wp:extent cx="766130" cy="742950"/>
            <wp:effectExtent l="0" t="0" r="0" b="0"/>
            <wp:docPr id="171" name="24gkwl-100.jpg" descr="id:2147494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1.jpeg"/>
                    <pic:cNvPicPr/>
                  </pic:nvPicPr>
                  <pic:blipFill>
                    <a:blip r:embed="rId18"/>
                    <a:stretch>
                      <a:fillRect/>
                    </a:stretch>
                  </pic:blipFill>
                  <pic:spPr>
                    <a:xfrm>
                      <a:off x="0" y="0"/>
                      <a:ext cx="770825" cy="747503"/>
                    </a:xfrm>
                    <a:prstGeom prst="rect">
                      <a:avLst/>
                    </a:prstGeom>
                  </pic:spPr>
                </pic:pic>
              </a:graphicData>
            </a:graphic>
          </wp:inline>
        </w:drawing>
      </w:r>
    </w:p>
    <w:p w14:paraId="7FFFB874" w14:textId="77777777" w:rsidR="00DC211C" w:rsidRPr="002D5729" w:rsidRDefault="00DA3E64" w:rsidP="00CE146F">
      <w:pPr>
        <w:tabs>
          <w:tab w:val="left" w:pos="2977"/>
        </w:tabs>
        <w:overflowPunct w:val="0"/>
        <w:snapToGrid w:val="0"/>
        <w:spacing w:line="336"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两绳中的张力大小一定相等</w:t>
      </w:r>
    </w:p>
    <w:p w14:paraId="10543121" w14:textId="77777777" w:rsidR="00DC211C" w:rsidRPr="002D5729" w:rsidRDefault="00DA3E64" w:rsidP="00CE146F">
      <w:pPr>
        <w:tabs>
          <w:tab w:val="left" w:pos="2977"/>
        </w:tabs>
        <w:overflowPunct w:val="0"/>
        <w:snapToGrid w:val="0"/>
        <w:spacing w:line="336" w:lineRule="auto"/>
        <w:rPr>
          <w:sz w:val="21"/>
          <w:szCs w:val="21"/>
        </w:rPr>
      </w:pPr>
      <w:r w:rsidRPr="002D5729">
        <w:rPr>
          <w:sz w:val="21"/>
          <w:szCs w:val="21"/>
        </w:rPr>
        <w:t>B</w:t>
      </w:r>
      <w:r w:rsidRPr="002D5729">
        <w:rPr>
          <w:rFonts w:ascii="宋体" w:hAnsi="宋体"/>
          <w:sz w:val="21"/>
          <w:szCs w:val="21"/>
        </w:rPr>
        <w:t>.</w:t>
      </w:r>
      <w:r w:rsidRPr="002D5729">
        <w:rPr>
          <w:sz w:val="21"/>
          <w:szCs w:val="21"/>
        </w:rPr>
        <w:t>P</w:t>
      </w:r>
      <w:r w:rsidRPr="002D5729">
        <w:rPr>
          <w:rFonts w:hint="eastAsia"/>
          <w:sz w:val="21"/>
          <w:szCs w:val="21"/>
        </w:rPr>
        <w:t>的质量一定大于</w:t>
      </w:r>
      <w:r w:rsidRPr="002D5729">
        <w:rPr>
          <w:sz w:val="21"/>
          <w:szCs w:val="21"/>
        </w:rPr>
        <w:t>Q</w:t>
      </w:r>
      <w:r w:rsidRPr="002D5729">
        <w:rPr>
          <w:rFonts w:hint="eastAsia"/>
          <w:sz w:val="21"/>
          <w:szCs w:val="21"/>
        </w:rPr>
        <w:t>的质量</w:t>
      </w:r>
    </w:p>
    <w:p w14:paraId="08ED838D" w14:textId="77777777" w:rsidR="00DC211C" w:rsidRPr="002D5729" w:rsidRDefault="00DA3E64" w:rsidP="00CE146F">
      <w:pPr>
        <w:tabs>
          <w:tab w:val="left" w:pos="2977"/>
        </w:tabs>
        <w:overflowPunct w:val="0"/>
        <w:snapToGrid w:val="0"/>
        <w:spacing w:line="336" w:lineRule="auto"/>
        <w:rPr>
          <w:sz w:val="21"/>
          <w:szCs w:val="21"/>
        </w:rPr>
      </w:pPr>
      <w:r w:rsidRPr="002D5729">
        <w:rPr>
          <w:sz w:val="21"/>
          <w:szCs w:val="21"/>
        </w:rPr>
        <w:t>C</w:t>
      </w:r>
      <w:r w:rsidRPr="002D5729">
        <w:rPr>
          <w:rFonts w:ascii="宋体" w:hAnsi="宋体"/>
          <w:sz w:val="21"/>
          <w:szCs w:val="21"/>
        </w:rPr>
        <w:t>.</w:t>
      </w:r>
      <w:r w:rsidRPr="002D5729">
        <w:rPr>
          <w:sz w:val="21"/>
          <w:szCs w:val="21"/>
        </w:rPr>
        <w:t>P</w:t>
      </w:r>
      <w:r w:rsidRPr="002D5729">
        <w:rPr>
          <w:rFonts w:hint="eastAsia"/>
          <w:sz w:val="21"/>
          <w:szCs w:val="21"/>
        </w:rPr>
        <w:t>的电荷量一定小于</w:t>
      </w:r>
      <w:r w:rsidRPr="002D5729">
        <w:rPr>
          <w:sz w:val="21"/>
          <w:szCs w:val="21"/>
        </w:rPr>
        <w:t>Q</w:t>
      </w:r>
      <w:r w:rsidRPr="002D5729">
        <w:rPr>
          <w:rFonts w:hint="eastAsia"/>
          <w:sz w:val="21"/>
          <w:szCs w:val="21"/>
        </w:rPr>
        <w:t>的电荷量</w:t>
      </w:r>
    </w:p>
    <w:p w14:paraId="1ADC736B" w14:textId="77777777" w:rsidR="00DC211C" w:rsidRPr="002D5729" w:rsidRDefault="00DA3E64" w:rsidP="00CE146F">
      <w:pPr>
        <w:tabs>
          <w:tab w:val="left" w:pos="2977"/>
        </w:tabs>
        <w:overflowPunct w:val="0"/>
        <w:snapToGrid w:val="0"/>
        <w:spacing w:line="336" w:lineRule="auto"/>
        <w:rPr>
          <w:sz w:val="21"/>
          <w:szCs w:val="21"/>
        </w:rPr>
      </w:pPr>
      <w:r w:rsidRPr="002D5729">
        <w:rPr>
          <w:sz w:val="21"/>
          <w:szCs w:val="21"/>
        </w:rPr>
        <w:t>D</w:t>
      </w:r>
      <w:r w:rsidRPr="002D5729">
        <w:rPr>
          <w:rFonts w:ascii="宋体" w:hAnsi="宋体"/>
          <w:sz w:val="21"/>
          <w:szCs w:val="21"/>
        </w:rPr>
        <w:t>.</w:t>
      </w:r>
      <w:r w:rsidRPr="002D5729">
        <w:rPr>
          <w:sz w:val="21"/>
          <w:szCs w:val="21"/>
        </w:rPr>
        <w:t>P</w:t>
      </w:r>
      <w:r w:rsidRPr="002D5729">
        <w:rPr>
          <w:rFonts w:hint="eastAsia"/>
          <w:sz w:val="21"/>
          <w:szCs w:val="21"/>
        </w:rPr>
        <w:t>的电荷量一定大于</w:t>
      </w:r>
      <w:r w:rsidRPr="002D5729">
        <w:rPr>
          <w:sz w:val="21"/>
          <w:szCs w:val="21"/>
        </w:rPr>
        <w:t>Q</w:t>
      </w:r>
      <w:r w:rsidRPr="002D5729">
        <w:rPr>
          <w:rFonts w:hint="eastAsia"/>
          <w:sz w:val="21"/>
          <w:szCs w:val="21"/>
        </w:rPr>
        <w:t>的电荷量</w:t>
      </w:r>
    </w:p>
    <w:p w14:paraId="16449662" w14:textId="77777777" w:rsidR="00DC211C" w:rsidRPr="002D5729" w:rsidRDefault="00DA3E64" w:rsidP="00CE146F">
      <w:pPr>
        <w:tabs>
          <w:tab w:val="left" w:pos="2977"/>
        </w:tabs>
        <w:overflowPunct w:val="0"/>
        <w:snapToGrid w:val="0"/>
        <w:spacing w:line="33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049DE27"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【考教衔接】</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135"/>
        <w:gridCol w:w="9331"/>
      </w:tblGrid>
      <w:tr w:rsidR="00DC211C" w:rsidRPr="002D5729" w14:paraId="3B4CE459" w14:textId="77777777" w:rsidTr="00CE146F">
        <w:trPr>
          <w:jc w:val="center"/>
        </w:trPr>
        <w:tc>
          <w:tcPr>
            <w:tcW w:w="542" w:type="pct"/>
            <w:tcMar>
              <w:left w:w="0" w:type="dxa"/>
              <w:right w:w="0" w:type="dxa"/>
            </w:tcMar>
            <w:vAlign w:val="center"/>
          </w:tcPr>
          <w:p w14:paraId="0033E7D8" w14:textId="128AA943" w:rsidR="00DC211C" w:rsidRPr="002D5729" w:rsidRDefault="00DA3E64" w:rsidP="00CE146F">
            <w:pPr>
              <w:tabs>
                <w:tab w:val="left" w:pos="2977"/>
              </w:tabs>
              <w:overflowPunct w:val="0"/>
              <w:snapToGrid w:val="0"/>
              <w:spacing w:line="360" w:lineRule="auto"/>
              <w:jc w:val="center"/>
              <w:rPr>
                <w:sz w:val="21"/>
                <w:szCs w:val="21"/>
              </w:rPr>
            </w:pPr>
            <w:r w:rsidRPr="002D5729">
              <w:rPr>
                <w:rFonts w:eastAsia="黑体"/>
                <w:sz w:val="21"/>
                <w:szCs w:val="21"/>
              </w:rPr>
              <w:t>真题</w:t>
            </w:r>
            <w:bookmarkStart w:id="0" w:name="_GoBack"/>
            <w:bookmarkEnd w:id="0"/>
            <w:r w:rsidRPr="002D5729">
              <w:rPr>
                <w:rFonts w:eastAsia="黑体"/>
                <w:sz w:val="21"/>
                <w:szCs w:val="21"/>
              </w:rPr>
              <w:t>探源</w:t>
            </w:r>
          </w:p>
        </w:tc>
        <w:tc>
          <w:tcPr>
            <w:tcW w:w="4458" w:type="pct"/>
            <w:tcMar>
              <w:left w:w="15" w:type="dxa"/>
              <w:right w:w="15" w:type="dxa"/>
            </w:tcMar>
            <w:vAlign w:val="center"/>
          </w:tcPr>
          <w:p w14:paraId="6252091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本题源于人教版必修第三册</w:t>
            </w:r>
            <w:r w:rsidRPr="002D5729">
              <w:rPr>
                <w:sz w:val="21"/>
                <w:szCs w:val="21"/>
              </w:rPr>
              <w:t>P23</w:t>
            </w:r>
            <w:r w:rsidRPr="002D5729">
              <w:rPr>
                <w:rFonts w:eastAsia="Times New Roman" w:hint="eastAsia"/>
                <w:sz w:val="21"/>
                <w:szCs w:val="21"/>
              </w:rPr>
              <w:t>·</w:t>
            </w:r>
            <w:r w:rsidRPr="002D5729">
              <w:rPr>
                <w:sz w:val="21"/>
                <w:szCs w:val="21"/>
              </w:rPr>
              <w:t>A</w:t>
            </w:r>
            <w:r w:rsidRPr="002D5729">
              <w:rPr>
                <w:rFonts w:hint="eastAsia"/>
                <w:sz w:val="21"/>
                <w:szCs w:val="21"/>
              </w:rPr>
              <w:t>组</w:t>
            </w:r>
            <w:r w:rsidRPr="002D5729">
              <w:rPr>
                <w:sz w:val="21"/>
                <w:szCs w:val="21"/>
              </w:rPr>
              <w:t>T3</w:t>
            </w:r>
            <w:r w:rsidRPr="002D5729">
              <w:rPr>
                <w:rFonts w:hint="eastAsia"/>
                <w:sz w:val="21"/>
                <w:szCs w:val="21"/>
              </w:rPr>
              <w:t>的情境</w:t>
            </w:r>
            <w:r w:rsidRPr="002D5729">
              <w:rPr>
                <w:rFonts w:ascii="宋体" w:hAnsi="宋体"/>
                <w:sz w:val="21"/>
                <w:szCs w:val="21"/>
              </w:rPr>
              <w:t>：</w:t>
            </w:r>
          </w:p>
          <w:p w14:paraId="00334CA4" w14:textId="77777777" w:rsidR="00DC211C" w:rsidRPr="002D5729" w:rsidRDefault="00DA3E64" w:rsidP="00CE146F">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C6ADC1B" wp14:editId="31C281A5">
                  <wp:extent cx="941486" cy="880745"/>
                  <wp:effectExtent l="0" t="0" r="0" b="0"/>
                  <wp:docPr id="172" name="25btrwlb3-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2.jpeg"/>
                          <pic:cNvPicPr/>
                        </pic:nvPicPr>
                        <pic:blipFill>
                          <a:blip r:embed="rId19"/>
                          <a:stretch>
                            <a:fillRect/>
                          </a:stretch>
                        </pic:blipFill>
                        <pic:spPr>
                          <a:xfrm>
                            <a:off x="0" y="0"/>
                            <a:ext cx="941486" cy="880745"/>
                          </a:xfrm>
                          <a:prstGeom prst="rect">
                            <a:avLst/>
                          </a:prstGeom>
                        </pic:spPr>
                      </pic:pic>
                    </a:graphicData>
                  </a:graphic>
                </wp:inline>
              </w:drawing>
            </w:r>
          </w:p>
          <w:p w14:paraId="4B0FE18E" w14:textId="77777777" w:rsidR="00DC211C" w:rsidRPr="002D5729" w:rsidRDefault="00DA3E64" w:rsidP="00CE146F">
            <w:pPr>
              <w:tabs>
                <w:tab w:val="left" w:pos="2977"/>
              </w:tabs>
              <w:overflowPunct w:val="0"/>
              <w:snapToGrid w:val="0"/>
              <w:spacing w:line="360" w:lineRule="auto"/>
              <w:rPr>
                <w:sz w:val="21"/>
                <w:szCs w:val="21"/>
              </w:rPr>
            </w:pPr>
            <w:r w:rsidRPr="002D5729">
              <w:rPr>
                <w:rFonts w:hint="eastAsia"/>
                <w:sz w:val="21"/>
                <w:szCs w:val="21"/>
              </w:rPr>
              <w:t>如图</w:t>
            </w:r>
            <w:r w:rsidRPr="002D5729">
              <w:rPr>
                <w:rFonts w:ascii="宋体" w:hAnsi="宋体"/>
                <w:sz w:val="21"/>
                <w:szCs w:val="21"/>
              </w:rPr>
              <w:t>，</w:t>
            </w:r>
            <w:r w:rsidRPr="002D5729">
              <w:rPr>
                <w:rFonts w:hint="eastAsia"/>
                <w:sz w:val="21"/>
                <w:szCs w:val="21"/>
              </w:rPr>
              <w:t>用两根同样长的细绳把两个带同种电荷的小球悬挂在一点</w:t>
            </w:r>
            <w:r w:rsidRPr="002D5729">
              <w:rPr>
                <w:rFonts w:ascii="宋体" w:hAnsi="宋体"/>
                <w:sz w:val="21"/>
                <w:szCs w:val="21"/>
              </w:rPr>
              <w:t>。</w:t>
            </w:r>
            <w:r w:rsidRPr="002D5729">
              <w:rPr>
                <w:rFonts w:hint="eastAsia"/>
                <w:sz w:val="21"/>
                <w:szCs w:val="21"/>
              </w:rPr>
              <w:t>两小球的质量相等</w:t>
            </w:r>
            <w:r w:rsidRPr="002D5729">
              <w:rPr>
                <w:rFonts w:ascii="宋体" w:hAnsi="宋体"/>
                <w:sz w:val="21"/>
                <w:szCs w:val="21"/>
              </w:rPr>
              <w:t>，</w:t>
            </w:r>
            <w:r w:rsidRPr="002D5729">
              <w:rPr>
                <w:rFonts w:hint="eastAsia"/>
                <w:sz w:val="21"/>
                <w:szCs w:val="21"/>
              </w:rPr>
              <w:t>球</w:t>
            </w:r>
            <w:r w:rsidRPr="002D5729">
              <w:rPr>
                <w:sz w:val="21"/>
                <w:szCs w:val="21"/>
              </w:rPr>
              <w:t>A</w:t>
            </w:r>
            <w:r w:rsidRPr="002D5729">
              <w:rPr>
                <w:rFonts w:hint="eastAsia"/>
                <w:sz w:val="21"/>
                <w:szCs w:val="21"/>
              </w:rPr>
              <w:t>所带的电荷量大于球</w:t>
            </w:r>
            <w:r w:rsidRPr="002D5729">
              <w:rPr>
                <w:sz w:val="21"/>
                <w:szCs w:val="21"/>
              </w:rPr>
              <w:t>B</w:t>
            </w:r>
            <w:r w:rsidRPr="002D5729">
              <w:rPr>
                <w:rFonts w:hint="eastAsia"/>
                <w:sz w:val="21"/>
                <w:szCs w:val="21"/>
              </w:rPr>
              <w:t>所带的电荷量</w:t>
            </w:r>
            <w:r w:rsidRPr="002D5729">
              <w:rPr>
                <w:rFonts w:ascii="宋体" w:hAnsi="宋体"/>
                <w:sz w:val="21"/>
                <w:szCs w:val="21"/>
              </w:rPr>
              <w:t>。</w:t>
            </w:r>
            <w:r w:rsidRPr="002D5729">
              <w:rPr>
                <w:rFonts w:hint="eastAsia"/>
                <w:sz w:val="21"/>
                <w:szCs w:val="21"/>
              </w:rPr>
              <w:t>两小球静止时</w:t>
            </w:r>
            <w:r w:rsidRPr="002D5729">
              <w:rPr>
                <w:rFonts w:ascii="宋体" w:hAnsi="宋体"/>
                <w:sz w:val="21"/>
                <w:szCs w:val="21"/>
              </w:rPr>
              <w:t>，</w:t>
            </w:r>
            <w:r w:rsidRPr="002D5729">
              <w:rPr>
                <w:rFonts w:hint="eastAsia"/>
                <w:sz w:val="21"/>
                <w:szCs w:val="21"/>
              </w:rPr>
              <w:t>悬线与竖直方向的偏角分别为</w:t>
            </w:r>
            <w:r w:rsidRPr="002D5729">
              <w:rPr>
                <w:sz w:val="21"/>
                <w:szCs w:val="21"/>
              </w:rPr>
              <w:t>α</w:t>
            </w:r>
            <w:r w:rsidRPr="002D5729">
              <w:rPr>
                <w:rFonts w:hint="eastAsia"/>
                <w:sz w:val="21"/>
                <w:szCs w:val="21"/>
              </w:rPr>
              <w:t>和</w:t>
            </w:r>
            <w:r w:rsidRPr="002D5729">
              <w:rPr>
                <w:sz w:val="21"/>
                <w:szCs w:val="21"/>
              </w:rPr>
              <w:t>β</w:t>
            </w:r>
            <w:r w:rsidRPr="002D5729">
              <w:rPr>
                <w:rFonts w:ascii="宋体" w:hAnsi="宋体"/>
                <w:sz w:val="21"/>
                <w:szCs w:val="21"/>
              </w:rPr>
              <w:t>，</w:t>
            </w:r>
            <w:r w:rsidRPr="002D5729">
              <w:rPr>
                <w:rFonts w:hint="eastAsia"/>
                <w:sz w:val="21"/>
                <w:szCs w:val="21"/>
              </w:rPr>
              <w:t>请判断二者的关系并说明原因</w:t>
            </w:r>
          </w:p>
        </w:tc>
      </w:tr>
      <w:tr w:rsidR="00DC211C" w:rsidRPr="002D5729" w14:paraId="1DC7CB22" w14:textId="77777777" w:rsidTr="00CE146F">
        <w:trPr>
          <w:jc w:val="center"/>
        </w:trPr>
        <w:tc>
          <w:tcPr>
            <w:tcW w:w="542" w:type="pct"/>
            <w:tcMar>
              <w:left w:w="0" w:type="dxa"/>
              <w:right w:w="0" w:type="dxa"/>
            </w:tcMar>
            <w:vAlign w:val="center"/>
          </w:tcPr>
          <w:p w14:paraId="439B3DFD" w14:textId="184C8747" w:rsidR="00DC211C" w:rsidRPr="002D5729" w:rsidRDefault="00DA3E64" w:rsidP="00CE146F">
            <w:pPr>
              <w:tabs>
                <w:tab w:val="left" w:pos="2977"/>
              </w:tabs>
              <w:overflowPunct w:val="0"/>
              <w:snapToGrid w:val="0"/>
              <w:spacing w:line="360" w:lineRule="auto"/>
              <w:jc w:val="center"/>
              <w:rPr>
                <w:sz w:val="21"/>
                <w:szCs w:val="21"/>
              </w:rPr>
            </w:pPr>
            <w:r w:rsidRPr="002D5729">
              <w:rPr>
                <w:rFonts w:eastAsia="黑体"/>
                <w:sz w:val="21"/>
                <w:szCs w:val="21"/>
              </w:rPr>
              <w:t>衔接分析</w:t>
            </w:r>
          </w:p>
        </w:tc>
        <w:tc>
          <w:tcPr>
            <w:tcW w:w="4458" w:type="pct"/>
            <w:tcMar>
              <w:left w:w="15" w:type="dxa"/>
              <w:right w:w="15" w:type="dxa"/>
            </w:tcMar>
            <w:vAlign w:val="center"/>
          </w:tcPr>
          <w:p w14:paraId="35A5E6C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2024</w:t>
            </w:r>
            <w:r w:rsidRPr="002D5729">
              <w:rPr>
                <w:rFonts w:hint="eastAsia"/>
                <w:sz w:val="21"/>
                <w:szCs w:val="21"/>
              </w:rPr>
              <w:t>年</w:t>
            </w:r>
            <w:proofErr w:type="gramStart"/>
            <w:r w:rsidRPr="002D5729">
              <w:rPr>
                <w:rFonts w:hint="eastAsia"/>
                <w:sz w:val="21"/>
                <w:szCs w:val="21"/>
              </w:rPr>
              <w:t>新课标卷把</w:t>
            </w:r>
            <w:proofErr w:type="gramEnd"/>
            <w:r w:rsidRPr="002D5729">
              <w:rPr>
                <w:rFonts w:hint="eastAsia"/>
                <w:sz w:val="21"/>
                <w:szCs w:val="21"/>
              </w:rPr>
              <w:t>教材中的两个带电小球放在了匀强电场中</w:t>
            </w:r>
            <w:r w:rsidRPr="002D5729">
              <w:rPr>
                <w:rFonts w:ascii="宋体" w:hAnsi="宋体"/>
                <w:sz w:val="21"/>
                <w:szCs w:val="21"/>
              </w:rPr>
              <w:t>；</w:t>
            </w:r>
          </w:p>
          <w:p w14:paraId="38925DC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两题中带电小球都是受力平衡</w:t>
            </w:r>
            <w:r w:rsidRPr="002D5729">
              <w:rPr>
                <w:rFonts w:ascii="宋体" w:hAnsi="宋体"/>
                <w:sz w:val="21"/>
                <w:szCs w:val="21"/>
              </w:rPr>
              <w:t>，</w:t>
            </w:r>
            <w:r w:rsidRPr="002D5729">
              <w:rPr>
                <w:rFonts w:hint="eastAsia"/>
                <w:sz w:val="21"/>
                <w:szCs w:val="21"/>
              </w:rPr>
              <w:t>只不过高考题中带电小球多加了匀强电场产生静电力</w:t>
            </w:r>
            <w:r w:rsidRPr="002D5729">
              <w:rPr>
                <w:rFonts w:ascii="宋体" w:hAnsi="宋体"/>
                <w:sz w:val="21"/>
                <w:szCs w:val="21"/>
              </w:rPr>
              <w:t>；</w:t>
            </w:r>
          </w:p>
          <w:p w14:paraId="6224185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两题中带电小球的相对空间位置是完全相同的</w:t>
            </w:r>
          </w:p>
        </w:tc>
      </w:tr>
      <w:tr w:rsidR="00DC211C" w:rsidRPr="002D5729" w14:paraId="1FB5CF63" w14:textId="77777777" w:rsidTr="00CE146F">
        <w:trPr>
          <w:jc w:val="center"/>
        </w:trPr>
        <w:tc>
          <w:tcPr>
            <w:tcW w:w="542" w:type="pct"/>
            <w:tcMar>
              <w:left w:w="0" w:type="dxa"/>
              <w:right w:w="0" w:type="dxa"/>
            </w:tcMar>
            <w:vAlign w:val="center"/>
          </w:tcPr>
          <w:p w14:paraId="6C603A3D" w14:textId="038870F5" w:rsidR="00DC211C" w:rsidRPr="002D5729" w:rsidRDefault="00DA3E64" w:rsidP="00CE146F">
            <w:pPr>
              <w:tabs>
                <w:tab w:val="left" w:pos="2977"/>
              </w:tabs>
              <w:overflowPunct w:val="0"/>
              <w:snapToGrid w:val="0"/>
              <w:spacing w:line="360" w:lineRule="auto"/>
              <w:jc w:val="center"/>
              <w:rPr>
                <w:sz w:val="21"/>
                <w:szCs w:val="21"/>
              </w:rPr>
            </w:pPr>
            <w:r w:rsidRPr="002D5729">
              <w:rPr>
                <w:rFonts w:eastAsia="黑体"/>
                <w:sz w:val="21"/>
                <w:szCs w:val="21"/>
              </w:rPr>
              <w:t>解题通法</w:t>
            </w:r>
          </w:p>
        </w:tc>
        <w:tc>
          <w:tcPr>
            <w:tcW w:w="4458" w:type="pct"/>
            <w:tcMar>
              <w:left w:w="15" w:type="dxa"/>
              <w:right w:w="15" w:type="dxa"/>
            </w:tcMar>
            <w:vAlign w:val="center"/>
          </w:tcPr>
          <w:p w14:paraId="42A71AA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根据平衡条件</w:t>
            </w:r>
            <w:r w:rsidRPr="002D5729">
              <w:rPr>
                <w:rFonts w:ascii="宋体" w:hAnsi="宋体"/>
                <w:sz w:val="21"/>
                <w:szCs w:val="21"/>
              </w:rPr>
              <w:t>，</w:t>
            </w:r>
            <w:r w:rsidRPr="002D5729">
              <w:rPr>
                <w:rFonts w:hint="eastAsia"/>
                <w:sz w:val="21"/>
                <w:szCs w:val="21"/>
              </w:rPr>
              <w:t>列出平衡方程进行分析求解</w:t>
            </w:r>
          </w:p>
        </w:tc>
      </w:tr>
    </w:tbl>
    <w:p w14:paraId="45B3BDC7" w14:textId="77777777" w:rsidR="00E653D9" w:rsidRDefault="00E653D9"/>
    <w:sectPr w:rsidR="00E653D9" w:rsidSect="002D5729">
      <w:headerReference w:type="default" r:id="rId20"/>
      <w:footerReference w:type="default" r:id="rId21"/>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360EE" w14:textId="77777777" w:rsidR="00E653D9" w:rsidRDefault="00E653D9" w:rsidP="006C537E">
      <w:pPr>
        <w:spacing w:line="240" w:lineRule="auto"/>
      </w:pPr>
      <w:r>
        <w:separator/>
      </w:r>
    </w:p>
  </w:endnote>
  <w:endnote w:type="continuationSeparator" w:id="0">
    <w:p w14:paraId="06E923B2" w14:textId="77777777" w:rsidR="00E653D9" w:rsidRDefault="00E653D9"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2516E126"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CE146F">
              <w:rPr>
                <w:b/>
                <w:bCs/>
                <w:noProof/>
                <w:sz w:val="21"/>
                <w:szCs w:val="21"/>
              </w:rPr>
              <w:t>3</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CE146F">
              <w:rPr>
                <w:b/>
                <w:bCs/>
                <w:noProof/>
                <w:sz w:val="21"/>
                <w:szCs w:val="21"/>
              </w:rPr>
              <w:t>3</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03782E" w14:textId="77777777" w:rsidR="00E653D9" w:rsidRDefault="00E653D9">
      <w:pPr>
        <w:spacing w:line="240" w:lineRule="auto"/>
      </w:pPr>
      <w:r>
        <w:separator/>
      </w:r>
    </w:p>
  </w:footnote>
  <w:footnote w:type="continuationSeparator" w:id="0">
    <w:p w14:paraId="36DB229E" w14:textId="77777777" w:rsidR="00E653D9" w:rsidRDefault="00E653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E653D9">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CE146F"/>
    <w:rsid w:val="00D01BC0"/>
    <w:rsid w:val="00D3685C"/>
    <w:rsid w:val="00D81827"/>
    <w:rsid w:val="00D940E1"/>
    <w:rsid w:val="00DA3E64"/>
    <w:rsid w:val="00DC211C"/>
    <w:rsid w:val="00E05032"/>
    <w:rsid w:val="00E336E3"/>
    <w:rsid w:val="00E5427A"/>
    <w:rsid w:val="00E629AC"/>
    <w:rsid w:val="00E653D9"/>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A6139CF6-5931-4AE5-A712-2A5998365C5A}">
  <ds:schemaRefs>
    <ds:schemaRef ds:uri="http://www.founder.com/2010/customXmlPart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2025-05-07T03:32:00Z</dcterms:modified>
</cp:coreProperties>
</file>