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7E9257" w14:textId="77777777" w:rsidR="004501F2" w:rsidRPr="002D5729" w:rsidRDefault="004501F2" w:rsidP="004033EC">
      <w:pPr>
        <w:tabs>
          <w:tab w:val="left" w:pos="2977"/>
        </w:tabs>
        <w:overflowPunct w:val="0"/>
        <w:snapToGrid w:val="0"/>
        <w:spacing w:line="360" w:lineRule="auto"/>
        <w:jc w:val="right"/>
        <w:rPr>
          <w:sz w:val="21"/>
          <w:szCs w:val="21"/>
        </w:rPr>
      </w:pPr>
    </w:p>
    <w:p w14:paraId="338D25F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511D700" wp14:editId="0BB10C00">
            <wp:extent cx="6346963" cy="380365"/>
            <wp:effectExtent l="0" t="0" r="0" b="0"/>
            <wp:docPr id="558" name="章末整合提升彩.jpg" descr="id:21474976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4.jpeg"/>
                    <pic:cNvPicPr/>
                  </pic:nvPicPr>
                  <pic:blipFill>
                    <a:blip r:embed="rId11"/>
                    <a:stretch>
                      <a:fillRect/>
                    </a:stretch>
                  </pic:blipFill>
                  <pic:spPr>
                    <a:xfrm>
                      <a:off x="0" y="0"/>
                      <a:ext cx="6346963" cy="380365"/>
                    </a:xfrm>
                    <a:prstGeom prst="rect">
                      <a:avLst/>
                    </a:prstGeom>
                  </pic:spPr>
                </pic:pic>
              </a:graphicData>
            </a:graphic>
          </wp:inline>
        </w:drawing>
      </w:r>
    </w:p>
    <w:p w14:paraId="48F5DB4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61AEC89E" wp14:editId="2AB37B68">
            <wp:extent cx="6285691" cy="240665"/>
            <wp:effectExtent l="0" t="0" r="0" b="0"/>
            <wp:docPr id="559" name="体系构建彩.jpg" descr="id:21474976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5.jpeg"/>
                    <pic:cNvPicPr/>
                  </pic:nvPicPr>
                  <pic:blipFill>
                    <a:blip r:embed="rId12"/>
                    <a:stretch>
                      <a:fillRect/>
                    </a:stretch>
                  </pic:blipFill>
                  <pic:spPr>
                    <a:xfrm>
                      <a:off x="0" y="0"/>
                      <a:ext cx="6285691" cy="240665"/>
                    </a:xfrm>
                    <a:prstGeom prst="rect">
                      <a:avLst/>
                    </a:prstGeom>
                  </pic:spPr>
                </pic:pic>
              </a:graphicData>
            </a:graphic>
          </wp:inline>
        </w:drawing>
      </w:r>
    </w:p>
    <w:p w14:paraId="1AE92FB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5C416F8A" wp14:editId="771B748E">
            <wp:extent cx="4999226" cy="4203065"/>
            <wp:effectExtent l="0" t="0" r="0" b="0"/>
            <wp:docPr id="560" name="电能 能量守恒定律.jpg" descr="id:214749765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4.jpeg"/>
                    <pic:cNvPicPr/>
                  </pic:nvPicPr>
                  <pic:blipFill>
                    <a:blip r:embed="rId13"/>
                    <a:stretch>
                      <a:fillRect/>
                    </a:stretch>
                  </pic:blipFill>
                  <pic:spPr>
                    <a:xfrm>
                      <a:off x="0" y="0"/>
                      <a:ext cx="4999226" cy="4203065"/>
                    </a:xfrm>
                    <a:prstGeom prst="rect">
                      <a:avLst/>
                    </a:prstGeom>
                  </pic:spPr>
                </pic:pic>
              </a:graphicData>
            </a:graphic>
          </wp:inline>
        </w:drawing>
      </w:r>
    </w:p>
    <w:p w14:paraId="76EEAC6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020A999F" wp14:editId="63356C4D">
            <wp:extent cx="6285691" cy="240665"/>
            <wp:effectExtent l="0" t="0" r="0" b="0"/>
            <wp:docPr id="561" name="素养提升彩.jpg" descr="id:21474976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7.jpeg"/>
                    <pic:cNvPicPr/>
                  </pic:nvPicPr>
                  <pic:blipFill>
                    <a:blip r:embed="rId14"/>
                    <a:stretch>
                      <a:fillRect/>
                    </a:stretch>
                  </pic:blipFill>
                  <pic:spPr>
                    <a:xfrm>
                      <a:off x="0" y="0"/>
                      <a:ext cx="6285691" cy="240665"/>
                    </a:xfrm>
                    <a:prstGeom prst="rect">
                      <a:avLst/>
                    </a:prstGeom>
                  </pic:spPr>
                </pic:pic>
              </a:graphicData>
            </a:graphic>
          </wp:inline>
        </w:drawing>
      </w:r>
    </w:p>
    <w:p w14:paraId="3D58751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 xml:space="preserve">　　</w:t>
      </w:r>
    </w:p>
    <w:p w14:paraId="0590911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eastAsia="黑体"/>
          <w:sz w:val="21"/>
          <w:szCs w:val="21"/>
        </w:rPr>
        <w:t>电路知识中的</w:t>
      </w:r>
      <w:r w:rsidRPr="002D5729">
        <w:rPr>
          <w:sz w:val="21"/>
          <w:szCs w:val="21"/>
        </w:rPr>
        <w:t>STSE</w:t>
      </w:r>
      <w:r w:rsidRPr="002D5729">
        <w:rPr>
          <w:rFonts w:eastAsia="黑体"/>
          <w:sz w:val="21"/>
          <w:szCs w:val="21"/>
        </w:rPr>
        <w:t>问题</w:t>
      </w:r>
    </w:p>
    <w:p w14:paraId="161B708F"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闭合电路欧姆定律及有关电路知识的基本规律在生产</w:t>
      </w:r>
      <w:r w:rsidRPr="002D5729">
        <w:rPr>
          <w:rFonts w:ascii="宋体" w:hAnsi="宋体"/>
          <w:sz w:val="21"/>
          <w:szCs w:val="21"/>
        </w:rPr>
        <w:t>、</w:t>
      </w:r>
      <w:r w:rsidRPr="002D5729">
        <w:rPr>
          <w:rFonts w:hint="eastAsia"/>
          <w:sz w:val="21"/>
          <w:szCs w:val="21"/>
        </w:rPr>
        <w:t>生活</w:t>
      </w:r>
      <w:r w:rsidRPr="002D5729">
        <w:rPr>
          <w:rFonts w:ascii="宋体" w:hAnsi="宋体"/>
          <w:sz w:val="21"/>
          <w:szCs w:val="21"/>
        </w:rPr>
        <w:t>、</w:t>
      </w:r>
      <w:r w:rsidRPr="002D5729">
        <w:rPr>
          <w:rFonts w:hint="eastAsia"/>
          <w:sz w:val="21"/>
          <w:szCs w:val="21"/>
        </w:rPr>
        <w:t>科技中有许多实际应用</w:t>
      </w:r>
      <w:r w:rsidRPr="002D5729">
        <w:rPr>
          <w:rFonts w:ascii="宋体" w:hAnsi="宋体"/>
          <w:sz w:val="21"/>
          <w:szCs w:val="21"/>
        </w:rPr>
        <w:t>，</w:t>
      </w:r>
      <w:r w:rsidRPr="002D5729">
        <w:rPr>
          <w:rFonts w:hint="eastAsia"/>
          <w:sz w:val="21"/>
          <w:szCs w:val="21"/>
        </w:rPr>
        <w:t>如水力发电问题</w:t>
      </w:r>
      <w:r w:rsidRPr="002D5729">
        <w:rPr>
          <w:rFonts w:ascii="宋体" w:hAnsi="宋体"/>
          <w:sz w:val="21"/>
          <w:szCs w:val="21"/>
        </w:rPr>
        <w:t>、</w:t>
      </w:r>
      <w:r w:rsidRPr="002D5729">
        <w:rPr>
          <w:rFonts w:hint="eastAsia"/>
          <w:sz w:val="21"/>
          <w:szCs w:val="21"/>
        </w:rPr>
        <w:t>电路中的传感器</w:t>
      </w:r>
      <w:r w:rsidRPr="002D5729">
        <w:rPr>
          <w:rFonts w:ascii="宋体" w:hAnsi="宋体"/>
          <w:sz w:val="21"/>
          <w:szCs w:val="21"/>
        </w:rPr>
        <w:t>（</w:t>
      </w:r>
      <w:r w:rsidRPr="002D5729">
        <w:rPr>
          <w:rFonts w:eastAsia="楷体"/>
          <w:sz w:val="21"/>
          <w:szCs w:val="21"/>
        </w:rPr>
        <w:t>如加速度计、角速度计等</w:t>
      </w:r>
      <w:r w:rsidRPr="002D5729">
        <w:rPr>
          <w:rFonts w:ascii="宋体" w:hAnsi="宋体"/>
          <w:sz w:val="21"/>
          <w:szCs w:val="21"/>
        </w:rPr>
        <w:t>）</w:t>
      </w:r>
      <w:r w:rsidRPr="002D5729">
        <w:rPr>
          <w:rFonts w:hint="eastAsia"/>
          <w:sz w:val="21"/>
          <w:szCs w:val="21"/>
        </w:rPr>
        <w:t>问题</w:t>
      </w:r>
      <w:r w:rsidRPr="002D5729">
        <w:rPr>
          <w:rFonts w:ascii="宋体" w:hAnsi="宋体"/>
          <w:sz w:val="21"/>
          <w:szCs w:val="21"/>
        </w:rPr>
        <w:t>、</w:t>
      </w:r>
      <w:r w:rsidRPr="002D5729">
        <w:rPr>
          <w:rFonts w:hint="eastAsia"/>
          <w:sz w:val="21"/>
          <w:szCs w:val="21"/>
        </w:rPr>
        <w:t>水果电池的电动势与内阻的测量问题等</w:t>
      </w:r>
      <w:r w:rsidRPr="002D5729">
        <w:rPr>
          <w:rFonts w:ascii="宋体" w:hAnsi="宋体"/>
          <w:sz w:val="21"/>
          <w:szCs w:val="21"/>
        </w:rPr>
        <w:t>。</w:t>
      </w:r>
    </w:p>
    <w:p w14:paraId="35B9D6D2"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一、水力发电中的</w:t>
      </w:r>
      <w:r w:rsidRPr="002D5729">
        <w:rPr>
          <w:sz w:val="21"/>
          <w:szCs w:val="21"/>
        </w:rPr>
        <w:t>STSE</w:t>
      </w:r>
      <w:r w:rsidRPr="002D5729">
        <w:rPr>
          <w:rFonts w:eastAsia="黑体"/>
          <w:sz w:val="21"/>
          <w:szCs w:val="21"/>
        </w:rPr>
        <w:t>问题</w:t>
      </w:r>
    </w:p>
    <w:p w14:paraId="34B90954" w14:textId="3F95F75C"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2024</w:t>
      </w:r>
      <w:r w:rsidRPr="002D5729">
        <w:rPr>
          <w:rFonts w:eastAsia="Times New Roman" w:hint="eastAsia"/>
          <w:sz w:val="21"/>
          <w:szCs w:val="21"/>
        </w:rPr>
        <w:t>·</w:t>
      </w:r>
      <w:r w:rsidRPr="002D5729">
        <w:rPr>
          <w:rFonts w:eastAsia="楷体"/>
          <w:sz w:val="21"/>
          <w:szCs w:val="21"/>
        </w:rPr>
        <w:t>江西高考</w:t>
      </w:r>
      <w:r w:rsidRPr="002D5729">
        <w:rPr>
          <w:sz w:val="21"/>
          <w:szCs w:val="21"/>
        </w:rPr>
        <w:t>5</w:t>
      </w:r>
      <w:r w:rsidRPr="002D5729">
        <w:rPr>
          <w:rFonts w:eastAsia="楷体"/>
          <w:sz w:val="21"/>
          <w:szCs w:val="21"/>
        </w:rPr>
        <w:t>题</w:t>
      </w:r>
      <w:r w:rsidRPr="002D5729">
        <w:rPr>
          <w:rFonts w:ascii="宋体" w:hAnsi="宋体"/>
          <w:sz w:val="21"/>
          <w:szCs w:val="21"/>
        </w:rPr>
        <w:t>）“</w:t>
      </w:r>
      <w:r w:rsidRPr="002D5729">
        <w:rPr>
          <w:rFonts w:hint="eastAsia"/>
          <w:sz w:val="21"/>
          <w:szCs w:val="21"/>
        </w:rPr>
        <w:t>飞流直下三千尺</w:t>
      </w:r>
      <w:r w:rsidRPr="002D5729">
        <w:rPr>
          <w:rFonts w:ascii="宋体" w:hAnsi="宋体"/>
          <w:sz w:val="21"/>
          <w:szCs w:val="21"/>
        </w:rPr>
        <w:t>，</w:t>
      </w:r>
      <w:r w:rsidRPr="002D5729">
        <w:rPr>
          <w:rFonts w:hint="eastAsia"/>
          <w:sz w:val="21"/>
          <w:szCs w:val="21"/>
        </w:rPr>
        <w:t>疑是银河落九天</w:t>
      </w:r>
      <w:r w:rsidRPr="002D5729">
        <w:rPr>
          <w:rFonts w:ascii="宋体" w:hAnsi="宋体"/>
          <w:sz w:val="21"/>
          <w:szCs w:val="21"/>
        </w:rPr>
        <w:t>。”</w:t>
      </w:r>
      <w:r w:rsidRPr="002D5729">
        <w:rPr>
          <w:rFonts w:hint="eastAsia"/>
          <w:sz w:val="21"/>
          <w:szCs w:val="21"/>
        </w:rPr>
        <w:t>是李白对庐山瀑布的浪漫主义描写</w:t>
      </w:r>
      <w:r w:rsidRPr="002D5729">
        <w:rPr>
          <w:rFonts w:ascii="宋体" w:hAnsi="宋体"/>
          <w:sz w:val="21"/>
          <w:szCs w:val="21"/>
        </w:rPr>
        <w:t>。</w:t>
      </w:r>
      <w:r w:rsidRPr="002D5729">
        <w:rPr>
          <w:rFonts w:hint="eastAsia"/>
          <w:sz w:val="21"/>
          <w:szCs w:val="21"/>
        </w:rPr>
        <w:t>设瀑布的水流量约为</w:t>
      </w:r>
      <w:r w:rsidRPr="002D5729">
        <w:rPr>
          <w:sz w:val="21"/>
          <w:szCs w:val="21"/>
        </w:rPr>
        <w:t>10</w:t>
      </w:r>
      <w:r w:rsidRPr="002D5729">
        <w:rPr>
          <w:rFonts w:hint="eastAsia"/>
          <w:sz w:val="21"/>
          <w:szCs w:val="21"/>
        </w:rPr>
        <w:t xml:space="preserve"> </w:t>
      </w:r>
      <w:r w:rsidRPr="002D5729">
        <w:rPr>
          <w:sz w:val="21"/>
          <w:szCs w:val="21"/>
        </w:rPr>
        <w:t>m</w:t>
      </w:r>
      <w:r w:rsidRPr="002D5729">
        <w:rPr>
          <w:sz w:val="21"/>
          <w:szCs w:val="21"/>
          <w:vertAlign w:val="superscript"/>
        </w:rPr>
        <w:t>3</w:t>
      </w:r>
      <w:r w:rsidRPr="002D5729">
        <w:rPr>
          <w:sz w:val="21"/>
          <w:szCs w:val="21"/>
        </w:rPr>
        <w:t>/s</w:t>
      </w:r>
      <w:r w:rsidRPr="002D5729">
        <w:rPr>
          <w:rFonts w:ascii="宋体" w:hAnsi="宋体"/>
          <w:sz w:val="21"/>
          <w:szCs w:val="21"/>
        </w:rPr>
        <w:t>，</w:t>
      </w:r>
      <w:r w:rsidRPr="002D5729">
        <w:rPr>
          <w:rFonts w:hint="eastAsia"/>
          <w:sz w:val="21"/>
          <w:szCs w:val="21"/>
        </w:rPr>
        <w:t>水位落差约为</w:t>
      </w:r>
      <w:r w:rsidRPr="002D5729">
        <w:rPr>
          <w:sz w:val="21"/>
          <w:szCs w:val="21"/>
        </w:rPr>
        <w:t>150</w:t>
      </w:r>
      <w:r w:rsidRPr="002D5729">
        <w:rPr>
          <w:rFonts w:hint="eastAsia"/>
          <w:sz w:val="21"/>
          <w:szCs w:val="21"/>
        </w:rPr>
        <w:t xml:space="preserve"> </w:t>
      </w:r>
      <w:r w:rsidRPr="002D5729">
        <w:rPr>
          <w:sz w:val="21"/>
          <w:szCs w:val="21"/>
        </w:rPr>
        <w:t>m</w:t>
      </w:r>
      <w:r w:rsidRPr="002D5729">
        <w:rPr>
          <w:rFonts w:ascii="宋体" w:hAnsi="宋体"/>
          <w:sz w:val="21"/>
          <w:szCs w:val="21"/>
        </w:rPr>
        <w:t>。</w:t>
      </w:r>
      <w:r w:rsidRPr="002D5729">
        <w:rPr>
          <w:rFonts w:hint="eastAsia"/>
          <w:sz w:val="21"/>
          <w:szCs w:val="21"/>
        </w:rPr>
        <w:t>若利用瀑布水位落差发电</w:t>
      </w:r>
      <w:r w:rsidRPr="002D5729">
        <w:rPr>
          <w:rFonts w:ascii="宋体" w:hAnsi="宋体"/>
          <w:sz w:val="21"/>
          <w:szCs w:val="21"/>
        </w:rPr>
        <w:t>，</w:t>
      </w:r>
      <w:r w:rsidRPr="002D5729">
        <w:rPr>
          <w:rFonts w:hint="eastAsia"/>
          <w:sz w:val="21"/>
          <w:szCs w:val="21"/>
        </w:rPr>
        <w:t>发电效率为</w:t>
      </w:r>
      <w:r w:rsidRPr="002D5729">
        <w:rPr>
          <w:sz w:val="21"/>
          <w:szCs w:val="21"/>
        </w:rPr>
        <w:t>70</w:t>
      </w:r>
      <w:r w:rsidRPr="002D5729">
        <w:rPr>
          <w:rFonts w:ascii="宋体" w:hAnsi="宋体"/>
          <w:sz w:val="21"/>
          <w:szCs w:val="21"/>
        </w:rPr>
        <w:t>％，</w:t>
      </w:r>
      <w:r w:rsidRPr="002D5729">
        <w:rPr>
          <w:rFonts w:hint="eastAsia"/>
          <w:sz w:val="21"/>
          <w:szCs w:val="21"/>
        </w:rPr>
        <w:t>则发电功率大致为</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773F4827" w14:textId="190C44A2" w:rsidR="00B639BE" w:rsidRPr="002D5729" w:rsidRDefault="00B639BE" w:rsidP="00B639BE">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06B1C808" wp14:editId="6D5391D4">
            <wp:extent cx="832773" cy="1002665"/>
            <wp:effectExtent l="0" t="0" r="0" b="0"/>
            <wp:docPr id="562" name="24gkwl-67.jpg" descr="id:21474976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5.jpeg"/>
                    <pic:cNvPicPr/>
                  </pic:nvPicPr>
                  <pic:blipFill>
                    <a:blip r:embed="rId15"/>
                    <a:stretch>
                      <a:fillRect/>
                    </a:stretch>
                  </pic:blipFill>
                  <pic:spPr>
                    <a:xfrm>
                      <a:off x="0" y="0"/>
                      <a:ext cx="832773" cy="1002665"/>
                    </a:xfrm>
                    <a:prstGeom prst="rect">
                      <a:avLst/>
                    </a:prstGeom>
                  </pic:spPr>
                </pic:pic>
              </a:graphicData>
            </a:graphic>
          </wp:inline>
        </w:drawing>
      </w:r>
    </w:p>
    <w:p w14:paraId="39A7B64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10</w:t>
      </w:r>
      <w:r w:rsidRPr="002D5729">
        <w:rPr>
          <w:sz w:val="21"/>
          <w:szCs w:val="21"/>
          <w:vertAlign w:val="superscript"/>
        </w:rPr>
        <w:t>9</w:t>
      </w:r>
      <w:r w:rsidRPr="002D5729">
        <w:rPr>
          <w:rFonts w:hint="eastAsia"/>
          <w:sz w:val="21"/>
          <w:szCs w:val="21"/>
        </w:rPr>
        <w:t xml:space="preserve"> </w:t>
      </w:r>
      <w:r w:rsidRPr="002D5729">
        <w:rPr>
          <w:sz w:val="21"/>
          <w:szCs w:val="21"/>
        </w:rPr>
        <w:t>W</w:t>
      </w:r>
      <w:r w:rsidRPr="002D5729">
        <w:rPr>
          <w:rFonts w:hint="eastAsia"/>
          <w:sz w:val="21"/>
          <w:szCs w:val="21"/>
        </w:rPr>
        <w:tab/>
      </w:r>
      <w:r w:rsidRPr="002D5729">
        <w:rPr>
          <w:sz w:val="21"/>
          <w:szCs w:val="21"/>
        </w:rPr>
        <w:t>B</w:t>
      </w:r>
      <w:r w:rsidRPr="002D5729">
        <w:rPr>
          <w:rFonts w:ascii="宋体" w:hAnsi="宋体"/>
          <w:sz w:val="21"/>
          <w:szCs w:val="21"/>
        </w:rPr>
        <w:t>.</w:t>
      </w:r>
      <w:r w:rsidRPr="002D5729">
        <w:rPr>
          <w:sz w:val="21"/>
          <w:szCs w:val="21"/>
        </w:rPr>
        <w:t>10</w:t>
      </w:r>
      <w:r w:rsidRPr="002D5729">
        <w:rPr>
          <w:sz w:val="21"/>
          <w:szCs w:val="21"/>
          <w:vertAlign w:val="superscript"/>
        </w:rPr>
        <w:t>7</w:t>
      </w:r>
      <w:r w:rsidRPr="002D5729">
        <w:rPr>
          <w:rFonts w:hint="eastAsia"/>
          <w:sz w:val="21"/>
          <w:szCs w:val="21"/>
        </w:rPr>
        <w:t xml:space="preserve"> </w:t>
      </w:r>
      <w:r w:rsidRPr="002D5729">
        <w:rPr>
          <w:sz w:val="21"/>
          <w:szCs w:val="21"/>
        </w:rPr>
        <w:t>W</w:t>
      </w:r>
    </w:p>
    <w:p w14:paraId="7207B42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sz w:val="21"/>
          <w:szCs w:val="21"/>
        </w:rPr>
        <w:t>10</w:t>
      </w:r>
      <w:r w:rsidRPr="002D5729">
        <w:rPr>
          <w:sz w:val="21"/>
          <w:szCs w:val="21"/>
          <w:vertAlign w:val="superscript"/>
        </w:rPr>
        <w:t>5</w:t>
      </w:r>
      <w:r w:rsidRPr="002D5729">
        <w:rPr>
          <w:rFonts w:hint="eastAsia"/>
          <w:sz w:val="21"/>
          <w:szCs w:val="21"/>
        </w:rPr>
        <w:t xml:space="preserve"> </w:t>
      </w:r>
      <w:r w:rsidRPr="002D5729">
        <w:rPr>
          <w:sz w:val="21"/>
          <w:szCs w:val="21"/>
        </w:rPr>
        <w:t>W</w:t>
      </w:r>
      <w:r w:rsidRPr="002D5729">
        <w:rPr>
          <w:rFonts w:hint="eastAsia"/>
          <w:sz w:val="21"/>
          <w:szCs w:val="21"/>
        </w:rPr>
        <w:tab/>
      </w:r>
      <w:r w:rsidRPr="002D5729">
        <w:rPr>
          <w:sz w:val="21"/>
          <w:szCs w:val="21"/>
        </w:rPr>
        <w:t>D</w:t>
      </w:r>
      <w:r w:rsidRPr="002D5729">
        <w:rPr>
          <w:rFonts w:ascii="宋体" w:hAnsi="宋体"/>
          <w:sz w:val="21"/>
          <w:szCs w:val="21"/>
        </w:rPr>
        <w:t>.</w:t>
      </w:r>
      <w:r w:rsidRPr="002D5729">
        <w:rPr>
          <w:sz w:val="21"/>
          <w:szCs w:val="21"/>
        </w:rPr>
        <w:t>10</w:t>
      </w:r>
      <w:r w:rsidRPr="002D5729">
        <w:rPr>
          <w:sz w:val="21"/>
          <w:szCs w:val="21"/>
          <w:vertAlign w:val="superscript"/>
        </w:rPr>
        <w:t>3</w:t>
      </w:r>
      <w:r w:rsidRPr="002D5729">
        <w:rPr>
          <w:rFonts w:hint="eastAsia"/>
          <w:sz w:val="21"/>
          <w:szCs w:val="21"/>
        </w:rPr>
        <w:t xml:space="preserve"> </w:t>
      </w:r>
      <w:r w:rsidRPr="002D5729">
        <w:rPr>
          <w:sz w:val="21"/>
          <w:szCs w:val="21"/>
        </w:rPr>
        <w:t>W</w:t>
      </w:r>
    </w:p>
    <w:p w14:paraId="2C98170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0C1C80A6" w14:textId="77777777" w:rsidR="00B639BE" w:rsidRDefault="00B639BE" w:rsidP="004033EC">
      <w:pPr>
        <w:tabs>
          <w:tab w:val="left" w:pos="2977"/>
        </w:tabs>
        <w:overflowPunct w:val="0"/>
        <w:snapToGrid w:val="0"/>
        <w:spacing w:line="360" w:lineRule="auto"/>
        <w:rPr>
          <w:rFonts w:eastAsia="黑体"/>
          <w:sz w:val="21"/>
          <w:szCs w:val="21"/>
        </w:rPr>
      </w:pPr>
    </w:p>
    <w:p w14:paraId="61B7A0E2" w14:textId="09974AC8"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lastRenderedPageBreak/>
        <w:t>【考教衔接】</w:t>
      </w:r>
    </w:p>
    <w:tbl>
      <w:tblPr>
        <w:tblW w:w="5000" w:type="pct"/>
        <w:jc w:val="center"/>
        <w:tblBorders>
          <w:top w:val="single" w:sz="0" w:space="0" w:color="000000"/>
          <w:left w:val="single" w:sz="0" w:space="0" w:color="000000"/>
          <w:bottom w:val="single" w:sz="0" w:space="0" w:color="000000"/>
          <w:right w:val="single" w:sz="0" w:space="0" w:color="000000"/>
          <w:insideV w:val="single" w:sz="0" w:space="0" w:color="000000"/>
        </w:tblBorders>
        <w:tblLook w:val="04A0" w:firstRow="1" w:lastRow="0" w:firstColumn="1" w:lastColumn="0" w:noHBand="0" w:noVBand="1"/>
      </w:tblPr>
      <w:tblGrid>
        <w:gridCol w:w="992"/>
        <w:gridCol w:w="9474"/>
      </w:tblGrid>
      <w:tr w:rsidR="00DC211C" w:rsidRPr="002D5729" w14:paraId="243B3FF9" w14:textId="77777777" w:rsidTr="00B639BE">
        <w:trPr>
          <w:jc w:val="center"/>
        </w:trPr>
        <w:tc>
          <w:tcPr>
            <w:tcW w:w="474" w:type="pct"/>
            <w:tcMar>
              <w:left w:w="0" w:type="dxa"/>
              <w:right w:w="0" w:type="dxa"/>
            </w:tcMar>
            <w:vAlign w:val="center"/>
          </w:tcPr>
          <w:p w14:paraId="5CA3F34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真题探源</w:t>
            </w:r>
          </w:p>
        </w:tc>
        <w:tc>
          <w:tcPr>
            <w:tcW w:w="4526" w:type="pct"/>
            <w:tcMar>
              <w:left w:w="15" w:type="dxa"/>
              <w:right w:w="15" w:type="dxa"/>
            </w:tcMar>
            <w:vAlign w:val="center"/>
          </w:tcPr>
          <w:p w14:paraId="18B93B05"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本题源于人教版必修第三册</w:t>
            </w:r>
            <w:r w:rsidRPr="002D5729">
              <w:rPr>
                <w:sz w:val="21"/>
                <w:szCs w:val="21"/>
              </w:rPr>
              <w:t>P99</w:t>
            </w:r>
            <w:r w:rsidRPr="002D5729">
              <w:rPr>
                <w:rFonts w:eastAsia="Times New Roman" w:hint="eastAsia"/>
                <w:sz w:val="21"/>
                <w:szCs w:val="21"/>
              </w:rPr>
              <w:t>·</w:t>
            </w:r>
            <w:r w:rsidRPr="002D5729">
              <w:rPr>
                <w:sz w:val="21"/>
                <w:szCs w:val="21"/>
              </w:rPr>
              <w:t>T6</w:t>
            </w:r>
            <w:r w:rsidRPr="002D5729">
              <w:rPr>
                <w:rFonts w:hint="eastAsia"/>
                <w:sz w:val="21"/>
                <w:szCs w:val="21"/>
              </w:rPr>
              <w:t>的情境</w:t>
            </w:r>
            <w:r w:rsidRPr="002D5729">
              <w:rPr>
                <w:rFonts w:ascii="宋体" w:hAnsi="宋体"/>
                <w:sz w:val="21"/>
                <w:szCs w:val="21"/>
              </w:rPr>
              <w:t>：</w:t>
            </w:r>
          </w:p>
          <w:p w14:paraId="151A0031"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三峡水电站是我国最大的水力发电站</w:t>
            </w:r>
            <w:r w:rsidRPr="002D5729">
              <w:rPr>
                <w:rFonts w:ascii="宋体" w:hAnsi="宋体"/>
                <w:sz w:val="21"/>
                <w:szCs w:val="21"/>
              </w:rPr>
              <w:t>。</w:t>
            </w:r>
            <w:r w:rsidRPr="002D5729">
              <w:rPr>
                <w:rFonts w:hint="eastAsia"/>
                <w:sz w:val="21"/>
                <w:szCs w:val="21"/>
              </w:rPr>
              <w:t>三峡水库蓄水后</w:t>
            </w:r>
            <w:r w:rsidRPr="002D5729">
              <w:rPr>
                <w:rFonts w:ascii="宋体" w:hAnsi="宋体"/>
                <w:sz w:val="21"/>
                <w:szCs w:val="21"/>
              </w:rPr>
              <w:t>，</w:t>
            </w:r>
            <w:r w:rsidRPr="002D5729">
              <w:rPr>
                <w:rFonts w:hint="eastAsia"/>
                <w:sz w:val="21"/>
                <w:szCs w:val="21"/>
              </w:rPr>
              <w:t>平均水位落差约为</w:t>
            </w:r>
            <w:r w:rsidRPr="002D5729">
              <w:rPr>
                <w:sz w:val="21"/>
                <w:szCs w:val="21"/>
              </w:rPr>
              <w:t>100</w:t>
            </w:r>
            <w:r w:rsidRPr="002D5729">
              <w:rPr>
                <w:rFonts w:hint="eastAsia"/>
                <w:sz w:val="21"/>
                <w:szCs w:val="21"/>
              </w:rPr>
              <w:t xml:space="preserve"> </w:t>
            </w:r>
            <w:r w:rsidRPr="002D5729">
              <w:rPr>
                <w:sz w:val="21"/>
                <w:szCs w:val="21"/>
              </w:rPr>
              <w:t>m</w:t>
            </w:r>
            <w:r w:rsidRPr="002D5729">
              <w:rPr>
                <w:rFonts w:ascii="宋体" w:hAnsi="宋体"/>
                <w:sz w:val="21"/>
                <w:szCs w:val="21"/>
              </w:rPr>
              <w:t>，</w:t>
            </w:r>
            <w:r w:rsidRPr="002D5729">
              <w:rPr>
                <w:rFonts w:hint="eastAsia"/>
                <w:sz w:val="21"/>
                <w:szCs w:val="21"/>
              </w:rPr>
              <w:t>用于发电的水流量约为</w:t>
            </w:r>
            <w:r w:rsidRPr="002D5729">
              <w:rPr>
                <w:sz w:val="21"/>
                <w:szCs w:val="21"/>
              </w:rPr>
              <w:t>1</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10</w:t>
            </w:r>
            <w:r w:rsidRPr="002D5729">
              <w:rPr>
                <w:sz w:val="21"/>
                <w:szCs w:val="21"/>
                <w:vertAlign w:val="superscript"/>
              </w:rPr>
              <w:t>4</w:t>
            </w:r>
            <w:r w:rsidRPr="002D5729">
              <w:rPr>
                <w:rFonts w:hint="eastAsia"/>
                <w:sz w:val="21"/>
                <w:szCs w:val="21"/>
              </w:rPr>
              <w:t xml:space="preserve"> </w:t>
            </w:r>
            <w:r w:rsidRPr="002D5729">
              <w:rPr>
                <w:sz w:val="21"/>
                <w:szCs w:val="21"/>
              </w:rPr>
              <w:t>m</w:t>
            </w:r>
            <w:r w:rsidRPr="002D5729">
              <w:rPr>
                <w:sz w:val="21"/>
                <w:szCs w:val="21"/>
                <w:vertAlign w:val="superscript"/>
              </w:rPr>
              <w:t>3</w:t>
            </w:r>
            <w:r w:rsidRPr="002D5729">
              <w:rPr>
                <w:sz w:val="21"/>
                <w:szCs w:val="21"/>
              </w:rPr>
              <w:t>/s</w:t>
            </w:r>
            <w:r w:rsidRPr="002D5729">
              <w:rPr>
                <w:rFonts w:ascii="宋体" w:hAnsi="宋体"/>
                <w:sz w:val="21"/>
                <w:szCs w:val="21"/>
              </w:rPr>
              <w:t>。</w:t>
            </w:r>
            <w:r w:rsidRPr="002D5729">
              <w:rPr>
                <w:rFonts w:hint="eastAsia"/>
                <w:sz w:val="21"/>
                <w:szCs w:val="21"/>
              </w:rPr>
              <w:t>如果通过水轮机以后水的动能忽略不计</w:t>
            </w:r>
            <w:r w:rsidRPr="002D5729">
              <w:rPr>
                <w:rFonts w:ascii="宋体" w:hAnsi="宋体"/>
                <w:sz w:val="21"/>
                <w:szCs w:val="21"/>
              </w:rPr>
              <w:t>，</w:t>
            </w:r>
            <w:r w:rsidRPr="002D5729">
              <w:rPr>
                <w:rFonts w:hint="eastAsia"/>
                <w:sz w:val="21"/>
                <w:szCs w:val="21"/>
              </w:rPr>
              <w:t>水流减少的机械能有</w:t>
            </w:r>
            <w:r w:rsidRPr="002D5729">
              <w:rPr>
                <w:sz w:val="21"/>
                <w:szCs w:val="21"/>
              </w:rPr>
              <w:t>90</w:t>
            </w:r>
            <w:r w:rsidRPr="002D5729">
              <w:rPr>
                <w:rFonts w:ascii="宋体" w:hAnsi="宋体"/>
                <w:sz w:val="21"/>
                <w:szCs w:val="21"/>
              </w:rPr>
              <w:t>％</w:t>
            </w:r>
            <w:r w:rsidRPr="002D5729">
              <w:rPr>
                <w:rFonts w:hint="eastAsia"/>
                <w:sz w:val="21"/>
                <w:szCs w:val="21"/>
              </w:rPr>
              <w:t>转化为电能</w:t>
            </w:r>
            <w:r w:rsidRPr="002D5729">
              <w:rPr>
                <w:rFonts w:ascii="宋体" w:hAnsi="宋体"/>
                <w:sz w:val="21"/>
                <w:szCs w:val="21"/>
              </w:rPr>
              <w:t>，</w:t>
            </w:r>
            <w:r w:rsidRPr="002D5729">
              <w:rPr>
                <w:i/>
                <w:sz w:val="21"/>
                <w:szCs w:val="21"/>
              </w:rPr>
              <w:t>g</w:t>
            </w:r>
            <w:r w:rsidRPr="002D5729">
              <w:rPr>
                <w:rFonts w:hint="eastAsia"/>
                <w:sz w:val="21"/>
                <w:szCs w:val="21"/>
              </w:rPr>
              <w:t>取</w:t>
            </w:r>
            <w:r w:rsidRPr="002D5729">
              <w:rPr>
                <w:sz w:val="21"/>
                <w:szCs w:val="21"/>
              </w:rPr>
              <w:t>10</w:t>
            </w:r>
            <w:r w:rsidRPr="002D5729">
              <w:rPr>
                <w:rFonts w:hint="eastAsia"/>
                <w:sz w:val="21"/>
                <w:szCs w:val="21"/>
              </w:rPr>
              <w:t xml:space="preserve"> </w:t>
            </w:r>
            <w:r w:rsidRPr="002D5729">
              <w:rPr>
                <w:sz w:val="21"/>
                <w:szCs w:val="21"/>
              </w:rPr>
              <w:t>m/s</w:t>
            </w:r>
            <w:r w:rsidRPr="002D5729">
              <w:rPr>
                <w:sz w:val="21"/>
                <w:szCs w:val="21"/>
                <w:vertAlign w:val="superscript"/>
              </w:rPr>
              <w:t>2</w:t>
            </w:r>
            <w:r w:rsidRPr="002D5729">
              <w:rPr>
                <w:rFonts w:ascii="宋体" w:hAnsi="宋体"/>
                <w:sz w:val="21"/>
                <w:szCs w:val="21"/>
              </w:rPr>
              <w:t>。</w:t>
            </w:r>
          </w:p>
          <w:p w14:paraId="2186155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按照以上数据估算</w:t>
            </w:r>
            <w:r w:rsidRPr="002D5729">
              <w:rPr>
                <w:rFonts w:ascii="宋体" w:hAnsi="宋体"/>
                <w:sz w:val="21"/>
                <w:szCs w:val="21"/>
              </w:rPr>
              <w:t>，</w:t>
            </w:r>
            <w:r w:rsidRPr="002D5729">
              <w:rPr>
                <w:rFonts w:hint="eastAsia"/>
                <w:sz w:val="21"/>
                <w:szCs w:val="21"/>
              </w:rPr>
              <w:t>三峡水电站的发电功率最大是多少</w:t>
            </w:r>
            <w:r w:rsidRPr="002D5729">
              <w:rPr>
                <w:rFonts w:ascii="宋体" w:hAnsi="宋体"/>
                <w:sz w:val="21"/>
                <w:szCs w:val="21"/>
              </w:rPr>
              <w:t>？</w:t>
            </w:r>
          </w:p>
          <w:p w14:paraId="2FECA323"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根据你对家庭生活用电的调查来估算</w:t>
            </w:r>
            <w:r w:rsidRPr="002D5729">
              <w:rPr>
                <w:rFonts w:ascii="宋体" w:hAnsi="宋体"/>
                <w:sz w:val="21"/>
                <w:szCs w:val="21"/>
              </w:rPr>
              <w:t>，</w:t>
            </w:r>
            <w:r w:rsidRPr="002D5729">
              <w:rPr>
                <w:rFonts w:hint="eastAsia"/>
                <w:sz w:val="21"/>
                <w:szCs w:val="21"/>
              </w:rPr>
              <w:t>如果三峡水电站全部用于城市生活用电</w:t>
            </w:r>
            <w:r w:rsidRPr="002D5729">
              <w:rPr>
                <w:rFonts w:ascii="宋体" w:hAnsi="宋体"/>
                <w:sz w:val="21"/>
                <w:szCs w:val="21"/>
              </w:rPr>
              <w:t>，</w:t>
            </w:r>
            <w:r w:rsidRPr="002D5729">
              <w:rPr>
                <w:rFonts w:hint="eastAsia"/>
                <w:sz w:val="21"/>
                <w:szCs w:val="21"/>
              </w:rPr>
              <w:t>它可以满足多少个百万人口城市的生活用电</w:t>
            </w:r>
            <w:r w:rsidRPr="002D5729">
              <w:rPr>
                <w:rFonts w:ascii="宋体" w:hAnsi="宋体"/>
                <w:sz w:val="21"/>
                <w:szCs w:val="21"/>
              </w:rPr>
              <w:t>？</w:t>
            </w:r>
          </w:p>
        </w:tc>
      </w:tr>
      <w:tr w:rsidR="00DC211C" w:rsidRPr="002D5729" w14:paraId="441E8700" w14:textId="77777777" w:rsidTr="00B639BE">
        <w:tblPrEx>
          <w:tblBorders>
            <w:insideH w:val="single" w:sz="0" w:space="0" w:color="000000"/>
          </w:tblBorders>
        </w:tblPrEx>
        <w:trPr>
          <w:jc w:val="center"/>
        </w:trPr>
        <w:tc>
          <w:tcPr>
            <w:tcW w:w="474" w:type="pct"/>
            <w:tcMar>
              <w:left w:w="0" w:type="dxa"/>
              <w:right w:w="0" w:type="dxa"/>
            </w:tcMar>
            <w:vAlign w:val="center"/>
          </w:tcPr>
          <w:p w14:paraId="19DDD01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衔接分析</w:t>
            </w:r>
          </w:p>
        </w:tc>
        <w:tc>
          <w:tcPr>
            <w:tcW w:w="4526" w:type="pct"/>
            <w:tcMar>
              <w:left w:w="15" w:type="dxa"/>
              <w:right w:w="15" w:type="dxa"/>
            </w:tcMar>
            <w:vAlign w:val="center"/>
          </w:tcPr>
          <w:p w14:paraId="6D858F32" w14:textId="77777777" w:rsidR="00DC211C" w:rsidRPr="002D5729" w:rsidRDefault="00DA3E64" w:rsidP="00B639BE">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2024</w:t>
            </w:r>
            <w:r w:rsidRPr="002D5729">
              <w:rPr>
                <w:rFonts w:hint="eastAsia"/>
                <w:sz w:val="21"/>
                <w:szCs w:val="21"/>
              </w:rPr>
              <w:t>年江西高考题把教材中以</w:t>
            </w:r>
            <w:r w:rsidRPr="002D5729">
              <w:rPr>
                <w:rFonts w:ascii="宋体" w:hAnsi="宋体"/>
                <w:sz w:val="21"/>
                <w:szCs w:val="21"/>
              </w:rPr>
              <w:t>“</w:t>
            </w:r>
            <w:r w:rsidRPr="002D5729">
              <w:rPr>
                <w:rFonts w:hint="eastAsia"/>
                <w:sz w:val="21"/>
                <w:szCs w:val="21"/>
              </w:rPr>
              <w:t>三峡水力发电站</w:t>
            </w:r>
            <w:r w:rsidRPr="002D5729">
              <w:rPr>
                <w:rFonts w:ascii="宋体" w:hAnsi="宋体"/>
                <w:sz w:val="21"/>
                <w:szCs w:val="21"/>
              </w:rPr>
              <w:t>”</w:t>
            </w:r>
            <w:r w:rsidRPr="002D5729">
              <w:rPr>
                <w:rFonts w:hint="eastAsia"/>
                <w:sz w:val="21"/>
                <w:szCs w:val="21"/>
              </w:rPr>
              <w:t>为命题情境改为了利用</w:t>
            </w:r>
            <w:r w:rsidRPr="002D5729">
              <w:rPr>
                <w:rFonts w:ascii="宋体" w:hAnsi="宋体"/>
                <w:sz w:val="21"/>
                <w:szCs w:val="21"/>
              </w:rPr>
              <w:t>“</w:t>
            </w:r>
            <w:r w:rsidRPr="002D5729">
              <w:rPr>
                <w:rFonts w:hint="eastAsia"/>
                <w:sz w:val="21"/>
                <w:szCs w:val="21"/>
              </w:rPr>
              <w:t>飞流直下三千尺</w:t>
            </w:r>
            <w:r w:rsidRPr="002D5729">
              <w:rPr>
                <w:rFonts w:ascii="宋体" w:hAnsi="宋体"/>
                <w:sz w:val="21"/>
                <w:szCs w:val="21"/>
              </w:rPr>
              <w:t>，</w:t>
            </w:r>
            <w:r w:rsidRPr="002D5729">
              <w:rPr>
                <w:rFonts w:hint="eastAsia"/>
                <w:sz w:val="21"/>
                <w:szCs w:val="21"/>
              </w:rPr>
              <w:t>疑是银河落九天</w:t>
            </w:r>
            <w:r w:rsidRPr="002D5729">
              <w:rPr>
                <w:rFonts w:ascii="宋体" w:hAnsi="宋体"/>
                <w:sz w:val="21"/>
                <w:szCs w:val="21"/>
              </w:rPr>
              <w:t>”</w:t>
            </w:r>
            <w:r w:rsidRPr="002D5729">
              <w:rPr>
                <w:rFonts w:hint="eastAsia"/>
                <w:sz w:val="21"/>
                <w:szCs w:val="21"/>
              </w:rPr>
              <w:t>的庐山瀑布发电为命题情境</w:t>
            </w:r>
            <w:r w:rsidRPr="002D5729">
              <w:rPr>
                <w:rFonts w:ascii="宋体" w:hAnsi="宋体"/>
                <w:sz w:val="21"/>
                <w:szCs w:val="21"/>
              </w:rPr>
              <w:t>。</w:t>
            </w:r>
          </w:p>
          <w:p w14:paraId="37D366E1" w14:textId="77777777" w:rsidR="00DC211C" w:rsidRPr="002D5729" w:rsidRDefault="00DA3E64" w:rsidP="00B639BE">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两题都考查了利用水力发电的效率及发电功率的计算问题</w:t>
            </w:r>
          </w:p>
        </w:tc>
      </w:tr>
      <w:tr w:rsidR="00DC211C" w:rsidRPr="002D5729" w14:paraId="2DF5317F" w14:textId="77777777" w:rsidTr="00B639BE">
        <w:tblPrEx>
          <w:tblBorders>
            <w:insideH w:val="single" w:sz="0" w:space="0" w:color="000000"/>
          </w:tblBorders>
        </w:tblPrEx>
        <w:trPr>
          <w:jc w:val="center"/>
        </w:trPr>
        <w:tc>
          <w:tcPr>
            <w:tcW w:w="474" w:type="pct"/>
            <w:tcMar>
              <w:left w:w="0" w:type="dxa"/>
              <w:right w:w="0" w:type="dxa"/>
            </w:tcMar>
            <w:vAlign w:val="center"/>
          </w:tcPr>
          <w:p w14:paraId="622DECD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解题通法</w:t>
            </w:r>
          </w:p>
        </w:tc>
        <w:tc>
          <w:tcPr>
            <w:tcW w:w="4526" w:type="pct"/>
            <w:tcMar>
              <w:left w:w="15" w:type="dxa"/>
              <w:right w:w="15" w:type="dxa"/>
            </w:tcMar>
            <w:vAlign w:val="center"/>
          </w:tcPr>
          <w:p w14:paraId="16E46FF1" w14:textId="77777777" w:rsidR="00DC211C" w:rsidRPr="002D5729" w:rsidRDefault="00DA3E64" w:rsidP="00B639BE">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利用流体微元法建立研究对象</w:t>
            </w:r>
            <w:r w:rsidRPr="002D5729">
              <w:rPr>
                <w:rFonts w:ascii="宋体" w:hAnsi="宋体"/>
                <w:sz w:val="21"/>
                <w:szCs w:val="21"/>
              </w:rPr>
              <w:t>。</w:t>
            </w:r>
          </w:p>
          <w:p w14:paraId="54A736FC" w14:textId="77777777" w:rsidR="00DC211C" w:rsidRPr="002D5729" w:rsidRDefault="00DA3E64" w:rsidP="00B639BE">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利用水的重力势能转化为电能的效率及功率的公式计算发电功率的大小</w:t>
            </w:r>
          </w:p>
        </w:tc>
      </w:tr>
    </w:tbl>
    <w:p w14:paraId="3278A7B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二、电路传感器中的</w:t>
      </w:r>
      <w:r w:rsidRPr="002D5729">
        <w:rPr>
          <w:sz w:val="21"/>
          <w:szCs w:val="21"/>
        </w:rPr>
        <w:t>STSE</w:t>
      </w:r>
      <w:r w:rsidRPr="002D5729">
        <w:rPr>
          <w:rFonts w:eastAsia="黑体"/>
          <w:sz w:val="21"/>
          <w:szCs w:val="21"/>
        </w:rPr>
        <w:t>问题</w:t>
      </w:r>
    </w:p>
    <w:p w14:paraId="59C6AB09"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2024</w:t>
      </w:r>
      <w:r w:rsidRPr="002D5729">
        <w:rPr>
          <w:rFonts w:eastAsia="Times New Roman" w:hint="eastAsia"/>
          <w:sz w:val="21"/>
          <w:szCs w:val="21"/>
        </w:rPr>
        <w:t>·</w:t>
      </w:r>
      <w:r w:rsidRPr="002D5729">
        <w:rPr>
          <w:rFonts w:eastAsia="楷体"/>
          <w:sz w:val="21"/>
          <w:szCs w:val="21"/>
        </w:rPr>
        <w:t>北京高考</w:t>
      </w:r>
      <w:r w:rsidRPr="002D5729">
        <w:rPr>
          <w:sz w:val="21"/>
          <w:szCs w:val="21"/>
        </w:rPr>
        <w:t>12</w:t>
      </w:r>
      <w:r w:rsidRPr="002D5729">
        <w:rPr>
          <w:rFonts w:eastAsia="楷体"/>
          <w:sz w:val="21"/>
          <w:szCs w:val="21"/>
        </w:rPr>
        <w:t>题</w:t>
      </w:r>
      <w:r w:rsidRPr="002D5729">
        <w:rPr>
          <w:rFonts w:ascii="宋体" w:hAnsi="宋体"/>
          <w:sz w:val="21"/>
          <w:szCs w:val="21"/>
        </w:rPr>
        <w:t>）</w:t>
      </w:r>
      <w:r w:rsidRPr="002D5729">
        <w:rPr>
          <w:rFonts w:hint="eastAsia"/>
          <w:sz w:val="21"/>
          <w:szCs w:val="21"/>
        </w:rPr>
        <w:t>如图所示为一个加速度计的原理图</w:t>
      </w:r>
      <w:r w:rsidRPr="002D5729">
        <w:rPr>
          <w:rFonts w:ascii="宋体" w:hAnsi="宋体"/>
          <w:sz w:val="21"/>
          <w:szCs w:val="21"/>
        </w:rPr>
        <w:t>。</w:t>
      </w:r>
      <w:r w:rsidRPr="002D5729">
        <w:rPr>
          <w:rFonts w:hint="eastAsia"/>
          <w:sz w:val="21"/>
          <w:szCs w:val="21"/>
        </w:rPr>
        <w:t>滑块可沿光</w:t>
      </w:r>
      <w:proofErr w:type="gramStart"/>
      <w:r w:rsidRPr="002D5729">
        <w:rPr>
          <w:rFonts w:hint="eastAsia"/>
          <w:sz w:val="21"/>
          <w:szCs w:val="21"/>
        </w:rPr>
        <w:t>滑杆</w:t>
      </w:r>
      <w:proofErr w:type="gramEnd"/>
      <w:r w:rsidRPr="002D5729">
        <w:rPr>
          <w:rFonts w:hint="eastAsia"/>
          <w:sz w:val="21"/>
          <w:szCs w:val="21"/>
        </w:rPr>
        <w:t>移动</w:t>
      </w:r>
      <w:r w:rsidRPr="002D5729">
        <w:rPr>
          <w:rFonts w:ascii="宋体" w:hAnsi="宋体"/>
          <w:sz w:val="21"/>
          <w:szCs w:val="21"/>
        </w:rPr>
        <w:t>，</w:t>
      </w:r>
      <w:r w:rsidRPr="002D5729">
        <w:rPr>
          <w:rFonts w:hint="eastAsia"/>
          <w:sz w:val="21"/>
          <w:szCs w:val="21"/>
        </w:rPr>
        <w:t>滑块两侧与两根相同的轻弹簧连接</w:t>
      </w:r>
      <w:r w:rsidRPr="002D5729">
        <w:rPr>
          <w:rFonts w:ascii="宋体" w:hAnsi="宋体"/>
          <w:sz w:val="21"/>
          <w:szCs w:val="21"/>
        </w:rPr>
        <w:t>；</w:t>
      </w:r>
      <w:r w:rsidRPr="002D5729">
        <w:rPr>
          <w:rFonts w:hint="eastAsia"/>
          <w:sz w:val="21"/>
          <w:szCs w:val="21"/>
        </w:rPr>
        <w:t>固定在滑块上的滑动片</w:t>
      </w:r>
      <w:r w:rsidRPr="002D5729">
        <w:rPr>
          <w:sz w:val="21"/>
          <w:szCs w:val="21"/>
        </w:rPr>
        <w:t>M</w:t>
      </w:r>
      <w:r w:rsidRPr="002D5729">
        <w:rPr>
          <w:rFonts w:hint="eastAsia"/>
          <w:sz w:val="21"/>
          <w:szCs w:val="21"/>
        </w:rPr>
        <w:t>下端与滑动变阻器</w:t>
      </w:r>
      <w:r w:rsidRPr="002D5729">
        <w:rPr>
          <w:i/>
          <w:sz w:val="21"/>
          <w:szCs w:val="21"/>
        </w:rPr>
        <w:t>R</w:t>
      </w:r>
      <w:r w:rsidRPr="002D5729">
        <w:rPr>
          <w:rFonts w:hint="eastAsia"/>
          <w:sz w:val="21"/>
          <w:szCs w:val="21"/>
        </w:rPr>
        <w:t>接触良好</w:t>
      </w:r>
      <w:r w:rsidRPr="002D5729">
        <w:rPr>
          <w:rFonts w:ascii="宋体" w:hAnsi="宋体"/>
          <w:sz w:val="21"/>
          <w:szCs w:val="21"/>
        </w:rPr>
        <w:t>，</w:t>
      </w:r>
      <w:r w:rsidRPr="002D5729">
        <w:rPr>
          <w:rFonts w:hint="eastAsia"/>
          <w:sz w:val="21"/>
          <w:szCs w:val="21"/>
        </w:rPr>
        <w:t>且不计摩擦</w:t>
      </w:r>
      <w:r w:rsidRPr="002D5729">
        <w:rPr>
          <w:rFonts w:ascii="宋体" w:hAnsi="宋体"/>
          <w:sz w:val="21"/>
          <w:szCs w:val="21"/>
        </w:rPr>
        <w:t>；</w:t>
      </w:r>
      <w:r w:rsidRPr="002D5729">
        <w:rPr>
          <w:rFonts w:hint="eastAsia"/>
          <w:sz w:val="21"/>
          <w:szCs w:val="21"/>
        </w:rPr>
        <w:t>两个电源的电动势</w:t>
      </w:r>
      <w:r w:rsidRPr="002D5729">
        <w:rPr>
          <w:i/>
          <w:sz w:val="21"/>
          <w:szCs w:val="21"/>
        </w:rPr>
        <w:t>E</w:t>
      </w:r>
      <w:r w:rsidRPr="002D5729">
        <w:rPr>
          <w:rFonts w:hint="eastAsia"/>
          <w:sz w:val="21"/>
          <w:szCs w:val="21"/>
        </w:rPr>
        <w:t>相同</w:t>
      </w:r>
      <w:r w:rsidRPr="002D5729">
        <w:rPr>
          <w:rFonts w:ascii="宋体" w:hAnsi="宋体"/>
          <w:sz w:val="21"/>
          <w:szCs w:val="21"/>
        </w:rPr>
        <w:t>，</w:t>
      </w:r>
      <w:r w:rsidRPr="002D5729">
        <w:rPr>
          <w:rFonts w:hint="eastAsia"/>
          <w:sz w:val="21"/>
          <w:szCs w:val="21"/>
        </w:rPr>
        <w:t>内阻不计</w:t>
      </w:r>
      <w:r w:rsidRPr="002D5729">
        <w:rPr>
          <w:rFonts w:ascii="宋体" w:hAnsi="宋体"/>
          <w:sz w:val="21"/>
          <w:szCs w:val="21"/>
        </w:rPr>
        <w:t>。</w:t>
      </w:r>
      <w:r w:rsidRPr="002D5729">
        <w:rPr>
          <w:rFonts w:hint="eastAsia"/>
          <w:sz w:val="21"/>
          <w:szCs w:val="21"/>
        </w:rPr>
        <w:t>两弹簧处于原长时</w:t>
      </w:r>
      <w:r w:rsidRPr="002D5729">
        <w:rPr>
          <w:rFonts w:ascii="宋体" w:hAnsi="宋体"/>
          <w:sz w:val="21"/>
          <w:szCs w:val="21"/>
        </w:rPr>
        <w:t>，</w:t>
      </w:r>
      <w:r w:rsidRPr="002D5729">
        <w:rPr>
          <w:sz w:val="21"/>
          <w:szCs w:val="21"/>
        </w:rPr>
        <w:t>M</w:t>
      </w:r>
      <w:r w:rsidRPr="002D5729">
        <w:rPr>
          <w:rFonts w:hint="eastAsia"/>
          <w:sz w:val="21"/>
          <w:szCs w:val="21"/>
        </w:rPr>
        <w:t>位于</w:t>
      </w:r>
      <w:r w:rsidRPr="002D5729">
        <w:rPr>
          <w:i/>
          <w:sz w:val="21"/>
          <w:szCs w:val="21"/>
        </w:rPr>
        <w:t>R</w:t>
      </w:r>
      <w:r w:rsidRPr="002D5729">
        <w:rPr>
          <w:rFonts w:hint="eastAsia"/>
          <w:sz w:val="21"/>
          <w:szCs w:val="21"/>
        </w:rPr>
        <w:t>的中点</w:t>
      </w:r>
      <w:r w:rsidRPr="002D5729">
        <w:rPr>
          <w:rFonts w:ascii="宋体" w:hAnsi="宋体"/>
          <w:sz w:val="21"/>
          <w:szCs w:val="21"/>
        </w:rPr>
        <w:t>，</w:t>
      </w:r>
      <w:r w:rsidRPr="002D5729">
        <w:rPr>
          <w:rFonts w:hint="eastAsia"/>
          <w:sz w:val="21"/>
          <w:szCs w:val="21"/>
        </w:rPr>
        <w:t>理想电压表的指针位于表盘中央</w:t>
      </w:r>
      <w:r w:rsidRPr="002D5729">
        <w:rPr>
          <w:rFonts w:ascii="宋体" w:hAnsi="宋体"/>
          <w:sz w:val="21"/>
          <w:szCs w:val="21"/>
        </w:rPr>
        <w:t>。</w:t>
      </w:r>
      <w:r w:rsidRPr="002D5729">
        <w:rPr>
          <w:rFonts w:hint="eastAsia"/>
          <w:sz w:val="21"/>
          <w:szCs w:val="21"/>
        </w:rPr>
        <w:t>当</w:t>
      </w:r>
      <w:r w:rsidRPr="002D5729">
        <w:rPr>
          <w:i/>
          <w:sz w:val="21"/>
          <w:szCs w:val="21"/>
        </w:rPr>
        <w:t>P</w:t>
      </w:r>
      <w:r w:rsidRPr="002D5729">
        <w:rPr>
          <w:rFonts w:hint="eastAsia"/>
          <w:sz w:val="21"/>
          <w:szCs w:val="21"/>
        </w:rPr>
        <w:t>端电势高于</w:t>
      </w:r>
      <w:r w:rsidRPr="002D5729">
        <w:rPr>
          <w:i/>
          <w:sz w:val="21"/>
          <w:szCs w:val="21"/>
        </w:rPr>
        <w:t>Q</w:t>
      </w:r>
      <w:r w:rsidRPr="002D5729">
        <w:rPr>
          <w:rFonts w:hint="eastAsia"/>
          <w:sz w:val="21"/>
          <w:szCs w:val="21"/>
        </w:rPr>
        <w:t>端的时</w:t>
      </w:r>
      <w:r w:rsidRPr="002D5729">
        <w:rPr>
          <w:rFonts w:ascii="宋体" w:hAnsi="宋体"/>
          <w:sz w:val="21"/>
          <w:szCs w:val="21"/>
        </w:rPr>
        <w:t>，</w:t>
      </w:r>
      <w:r w:rsidRPr="002D5729">
        <w:rPr>
          <w:rFonts w:hint="eastAsia"/>
          <w:sz w:val="21"/>
          <w:szCs w:val="21"/>
        </w:rPr>
        <w:t>指针位于表盘右侧</w:t>
      </w:r>
      <w:r w:rsidRPr="002D5729">
        <w:rPr>
          <w:rFonts w:ascii="宋体" w:hAnsi="宋体"/>
          <w:sz w:val="21"/>
          <w:szCs w:val="21"/>
        </w:rPr>
        <w:t>。</w:t>
      </w:r>
      <w:r w:rsidRPr="002D5729">
        <w:rPr>
          <w:rFonts w:hint="eastAsia"/>
          <w:sz w:val="21"/>
          <w:szCs w:val="21"/>
        </w:rPr>
        <w:t>将加速度计固定在水平运动的被测物体上</w:t>
      </w:r>
      <w:r w:rsidRPr="002D5729">
        <w:rPr>
          <w:rFonts w:ascii="宋体" w:hAnsi="宋体"/>
          <w:sz w:val="21"/>
          <w:szCs w:val="21"/>
        </w:rPr>
        <w:t>，</w:t>
      </w:r>
      <w:r w:rsidRPr="002D5729">
        <w:rPr>
          <w:rFonts w:hint="eastAsia"/>
          <w:sz w:val="21"/>
          <w:szCs w:val="21"/>
        </w:rPr>
        <w:t>则下列说法正确的是</w:t>
      </w:r>
      <w:r w:rsidRPr="002D5729">
        <w:rPr>
          <w:rFonts w:ascii="宋体" w:hAnsi="宋体"/>
          <w:sz w:val="21"/>
          <w:szCs w:val="21"/>
        </w:rPr>
        <w:t>（</w:t>
      </w:r>
      <w:r w:rsidRPr="002D5729">
        <w:rPr>
          <w:sz w:val="21"/>
          <w:szCs w:val="21"/>
        </w:rPr>
        <w:t xml:space="preserve">　　</w:t>
      </w:r>
      <w:r w:rsidRPr="002D5729">
        <w:rPr>
          <w:rFonts w:ascii="宋体" w:hAnsi="宋体"/>
          <w:sz w:val="21"/>
          <w:szCs w:val="21"/>
        </w:rPr>
        <w:t>）</w:t>
      </w:r>
    </w:p>
    <w:p w14:paraId="359C61C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46995B8" wp14:editId="7A541B8C">
            <wp:extent cx="1711899" cy="1151890"/>
            <wp:effectExtent l="0" t="0" r="0" b="0"/>
            <wp:docPr id="563" name="24gk物理-7.jpg" descr="id:21474976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6.jpeg"/>
                    <pic:cNvPicPr/>
                  </pic:nvPicPr>
                  <pic:blipFill>
                    <a:blip r:embed="rId16"/>
                    <a:stretch>
                      <a:fillRect/>
                    </a:stretch>
                  </pic:blipFill>
                  <pic:spPr>
                    <a:xfrm>
                      <a:off x="0" y="0"/>
                      <a:ext cx="1711899" cy="1151890"/>
                    </a:xfrm>
                    <a:prstGeom prst="rect">
                      <a:avLst/>
                    </a:prstGeom>
                  </pic:spPr>
                </pic:pic>
              </a:graphicData>
            </a:graphic>
          </wp:inline>
        </w:drawing>
      </w:r>
    </w:p>
    <w:p w14:paraId="4B5F92D0"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若</w:t>
      </w:r>
      <w:r w:rsidRPr="002D5729">
        <w:rPr>
          <w:sz w:val="21"/>
          <w:szCs w:val="21"/>
        </w:rPr>
        <w:t>M</w:t>
      </w:r>
      <w:r w:rsidRPr="002D5729">
        <w:rPr>
          <w:rFonts w:hint="eastAsia"/>
          <w:sz w:val="21"/>
          <w:szCs w:val="21"/>
        </w:rPr>
        <w:t>位于</w:t>
      </w:r>
      <w:r w:rsidRPr="002D5729">
        <w:rPr>
          <w:i/>
          <w:sz w:val="21"/>
          <w:szCs w:val="21"/>
        </w:rPr>
        <w:t>R</w:t>
      </w:r>
      <w:r w:rsidRPr="002D5729">
        <w:rPr>
          <w:rFonts w:hint="eastAsia"/>
          <w:sz w:val="21"/>
          <w:szCs w:val="21"/>
        </w:rPr>
        <w:t>的中点右侧</w:t>
      </w:r>
      <w:r w:rsidRPr="002D5729">
        <w:rPr>
          <w:rFonts w:ascii="宋体" w:hAnsi="宋体"/>
          <w:sz w:val="21"/>
          <w:szCs w:val="21"/>
        </w:rPr>
        <w:t>，</w:t>
      </w:r>
      <w:r w:rsidRPr="002D5729">
        <w:rPr>
          <w:i/>
          <w:sz w:val="21"/>
          <w:szCs w:val="21"/>
        </w:rPr>
        <w:t>P</w:t>
      </w:r>
      <w:r w:rsidRPr="002D5729">
        <w:rPr>
          <w:rFonts w:hint="eastAsia"/>
          <w:sz w:val="21"/>
          <w:szCs w:val="21"/>
        </w:rPr>
        <w:t>端电势低于</w:t>
      </w:r>
      <w:r w:rsidRPr="002D5729">
        <w:rPr>
          <w:i/>
          <w:sz w:val="21"/>
          <w:szCs w:val="21"/>
        </w:rPr>
        <w:t>Q</w:t>
      </w:r>
      <w:r w:rsidRPr="002D5729">
        <w:rPr>
          <w:rFonts w:hint="eastAsia"/>
          <w:sz w:val="21"/>
          <w:szCs w:val="21"/>
        </w:rPr>
        <w:t>端</w:t>
      </w:r>
    </w:p>
    <w:p w14:paraId="2C90240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电压表的示数随物体加速度的增大而增大</w:t>
      </w:r>
      <w:r w:rsidRPr="002D5729">
        <w:rPr>
          <w:rFonts w:ascii="宋体" w:hAnsi="宋体"/>
          <w:sz w:val="21"/>
          <w:szCs w:val="21"/>
        </w:rPr>
        <w:t>，</w:t>
      </w:r>
      <w:r w:rsidRPr="002D5729">
        <w:rPr>
          <w:rFonts w:hint="eastAsia"/>
          <w:sz w:val="21"/>
          <w:szCs w:val="21"/>
        </w:rPr>
        <w:t>但</w:t>
      </w:r>
      <w:proofErr w:type="gramStart"/>
      <w:r w:rsidRPr="002D5729">
        <w:rPr>
          <w:rFonts w:hint="eastAsia"/>
          <w:sz w:val="21"/>
          <w:szCs w:val="21"/>
        </w:rPr>
        <w:t>不</w:t>
      </w:r>
      <w:proofErr w:type="gramEnd"/>
      <w:r w:rsidRPr="002D5729">
        <w:rPr>
          <w:rFonts w:hint="eastAsia"/>
          <w:sz w:val="21"/>
          <w:szCs w:val="21"/>
        </w:rPr>
        <w:t>成正比</w:t>
      </w:r>
    </w:p>
    <w:p w14:paraId="30C2308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若电压表指针位于表盘左侧</w:t>
      </w:r>
      <w:r w:rsidRPr="002D5729">
        <w:rPr>
          <w:rFonts w:ascii="宋体" w:hAnsi="宋体"/>
          <w:sz w:val="21"/>
          <w:szCs w:val="21"/>
        </w:rPr>
        <w:t>，</w:t>
      </w:r>
      <w:r w:rsidRPr="002D5729">
        <w:rPr>
          <w:rFonts w:hint="eastAsia"/>
          <w:sz w:val="21"/>
          <w:szCs w:val="21"/>
        </w:rPr>
        <w:t>则物体速度方向向右</w:t>
      </w:r>
    </w:p>
    <w:p w14:paraId="24CC6FA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若电压表指针位于表盘左侧</w:t>
      </w:r>
      <w:r w:rsidRPr="002D5729">
        <w:rPr>
          <w:rFonts w:ascii="宋体" w:hAnsi="宋体"/>
          <w:sz w:val="21"/>
          <w:szCs w:val="21"/>
        </w:rPr>
        <w:t>，</w:t>
      </w:r>
      <w:r w:rsidRPr="002D5729">
        <w:rPr>
          <w:rFonts w:hint="eastAsia"/>
          <w:sz w:val="21"/>
          <w:szCs w:val="21"/>
        </w:rPr>
        <w:t>则物体加速度方向向右</w:t>
      </w:r>
    </w:p>
    <w:p w14:paraId="51E5285F"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5F4AAD43"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三、电学实验中的</w:t>
      </w:r>
      <w:r w:rsidRPr="002D5729">
        <w:rPr>
          <w:sz w:val="21"/>
          <w:szCs w:val="21"/>
        </w:rPr>
        <w:t>STSE</w:t>
      </w:r>
      <w:r w:rsidRPr="002D5729">
        <w:rPr>
          <w:rFonts w:eastAsia="黑体"/>
          <w:sz w:val="21"/>
          <w:szCs w:val="21"/>
        </w:rPr>
        <w:t>问题</w:t>
      </w:r>
    </w:p>
    <w:p w14:paraId="4AD8FBB5" w14:textId="484A07C6"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2024</w:t>
      </w:r>
      <w:r w:rsidRPr="002D5729">
        <w:rPr>
          <w:rFonts w:eastAsia="Times New Roman" w:hint="eastAsia"/>
          <w:sz w:val="21"/>
          <w:szCs w:val="21"/>
        </w:rPr>
        <w:t>·</w:t>
      </w:r>
      <w:r w:rsidRPr="002D5729">
        <w:rPr>
          <w:rFonts w:eastAsia="楷体"/>
          <w:sz w:val="21"/>
          <w:szCs w:val="21"/>
        </w:rPr>
        <w:t>北京高考</w:t>
      </w:r>
      <w:r w:rsidRPr="002D5729">
        <w:rPr>
          <w:sz w:val="21"/>
          <w:szCs w:val="21"/>
        </w:rPr>
        <w:t>15</w:t>
      </w:r>
      <w:r w:rsidRPr="002D5729">
        <w:rPr>
          <w:rFonts w:eastAsia="楷体"/>
          <w:sz w:val="21"/>
          <w:szCs w:val="21"/>
        </w:rPr>
        <w:t>题节选</w:t>
      </w:r>
      <w:r w:rsidRPr="002D5729">
        <w:rPr>
          <w:rFonts w:ascii="宋体" w:hAnsi="宋体"/>
          <w:sz w:val="21"/>
          <w:szCs w:val="21"/>
        </w:rPr>
        <w:t>）</w:t>
      </w:r>
      <w:proofErr w:type="gramStart"/>
      <w:r w:rsidRPr="002D5729">
        <w:rPr>
          <w:rFonts w:hint="eastAsia"/>
          <w:sz w:val="21"/>
          <w:szCs w:val="21"/>
        </w:rPr>
        <w:t>某兴趣</w:t>
      </w:r>
      <w:proofErr w:type="gramEnd"/>
      <w:r w:rsidRPr="002D5729">
        <w:rPr>
          <w:rFonts w:hint="eastAsia"/>
          <w:sz w:val="21"/>
          <w:szCs w:val="21"/>
        </w:rPr>
        <w:t>小组利用铜片</w:t>
      </w:r>
      <w:r w:rsidRPr="002D5729">
        <w:rPr>
          <w:rFonts w:ascii="宋体" w:hAnsi="宋体"/>
          <w:sz w:val="21"/>
          <w:szCs w:val="21"/>
        </w:rPr>
        <w:t>、</w:t>
      </w:r>
      <w:r w:rsidRPr="002D5729">
        <w:rPr>
          <w:rFonts w:hint="eastAsia"/>
          <w:sz w:val="21"/>
          <w:szCs w:val="21"/>
        </w:rPr>
        <w:t>锌片和橘子制作了水果电池</w:t>
      </w:r>
      <w:r w:rsidRPr="002D5729">
        <w:rPr>
          <w:rFonts w:ascii="宋体" w:hAnsi="宋体"/>
          <w:sz w:val="21"/>
          <w:szCs w:val="21"/>
        </w:rPr>
        <w:t>，</w:t>
      </w:r>
      <w:r w:rsidRPr="002D5729">
        <w:rPr>
          <w:rFonts w:hint="eastAsia"/>
          <w:sz w:val="21"/>
          <w:szCs w:val="21"/>
        </w:rPr>
        <w:t>并用数字电压表</w:t>
      </w:r>
      <w:r w:rsidRPr="002D5729">
        <w:rPr>
          <w:rFonts w:ascii="宋体" w:hAnsi="宋体"/>
          <w:sz w:val="21"/>
          <w:szCs w:val="21"/>
        </w:rPr>
        <w:t>（</w:t>
      </w:r>
      <w:r w:rsidRPr="002D5729">
        <w:rPr>
          <w:rFonts w:hint="eastAsia"/>
          <w:sz w:val="21"/>
          <w:szCs w:val="21"/>
        </w:rPr>
        <w:t>可视为理想电压表</w:t>
      </w:r>
      <w:r w:rsidRPr="002D5729">
        <w:rPr>
          <w:rFonts w:ascii="宋体" w:hAnsi="宋体"/>
          <w:sz w:val="21"/>
          <w:szCs w:val="21"/>
        </w:rPr>
        <w:t>）</w:t>
      </w:r>
      <w:r w:rsidRPr="002D5729">
        <w:rPr>
          <w:rFonts w:hint="eastAsia"/>
          <w:sz w:val="21"/>
          <w:szCs w:val="21"/>
        </w:rPr>
        <w:t>和电阻箱测量水果电池的电动势</w:t>
      </w:r>
      <w:r w:rsidRPr="002D5729">
        <w:rPr>
          <w:i/>
          <w:sz w:val="21"/>
          <w:szCs w:val="21"/>
        </w:rPr>
        <w:t>E</w:t>
      </w:r>
      <w:r w:rsidRPr="002D5729">
        <w:rPr>
          <w:rFonts w:hint="eastAsia"/>
          <w:sz w:val="21"/>
          <w:szCs w:val="21"/>
        </w:rPr>
        <w:t>和内阻</w:t>
      </w:r>
      <w:r w:rsidRPr="002D5729">
        <w:rPr>
          <w:i/>
          <w:sz w:val="21"/>
          <w:szCs w:val="21"/>
        </w:rPr>
        <w:t>r</w:t>
      </w:r>
      <w:r w:rsidRPr="002D5729">
        <w:rPr>
          <w:rFonts w:ascii="宋体" w:hAnsi="宋体"/>
          <w:sz w:val="21"/>
          <w:szCs w:val="21"/>
        </w:rPr>
        <w:t>，</w:t>
      </w:r>
      <w:r w:rsidRPr="002D5729">
        <w:rPr>
          <w:rFonts w:hint="eastAsia"/>
          <w:sz w:val="21"/>
          <w:szCs w:val="21"/>
        </w:rPr>
        <w:t>实验电路如图</w:t>
      </w:r>
      <w:r w:rsidRPr="002D5729">
        <w:rPr>
          <w:sz w:val="21"/>
          <w:szCs w:val="21"/>
        </w:rPr>
        <w:t>1</w:t>
      </w:r>
      <w:r w:rsidRPr="002D5729">
        <w:rPr>
          <w:rFonts w:hint="eastAsia"/>
          <w:sz w:val="21"/>
          <w:szCs w:val="21"/>
        </w:rPr>
        <w:t>所示</w:t>
      </w:r>
      <w:r w:rsidRPr="002D5729">
        <w:rPr>
          <w:rFonts w:ascii="宋体" w:hAnsi="宋体"/>
          <w:sz w:val="21"/>
          <w:szCs w:val="21"/>
        </w:rPr>
        <w:t>。</w:t>
      </w:r>
      <w:r w:rsidRPr="002D5729">
        <w:rPr>
          <w:rFonts w:hint="eastAsia"/>
          <w:sz w:val="21"/>
          <w:szCs w:val="21"/>
        </w:rPr>
        <w:t>连接电路后</w:t>
      </w:r>
      <w:r w:rsidRPr="002D5729">
        <w:rPr>
          <w:rFonts w:ascii="宋体" w:hAnsi="宋体"/>
          <w:sz w:val="21"/>
          <w:szCs w:val="21"/>
        </w:rPr>
        <w:t>，</w:t>
      </w:r>
      <w:r w:rsidRPr="002D5729">
        <w:rPr>
          <w:rFonts w:hint="eastAsia"/>
          <w:sz w:val="21"/>
          <w:szCs w:val="21"/>
        </w:rPr>
        <w:t>闭合开关</w:t>
      </w:r>
      <w:r w:rsidRPr="002D5729">
        <w:rPr>
          <w:rFonts w:hint="eastAsia"/>
          <w:sz w:val="21"/>
          <w:szCs w:val="21"/>
        </w:rPr>
        <w:t xml:space="preserve"> </w:t>
      </w:r>
      <w:r w:rsidRPr="002D5729">
        <w:rPr>
          <w:sz w:val="21"/>
          <w:szCs w:val="21"/>
        </w:rPr>
        <w:t>S</w:t>
      </w:r>
      <w:r w:rsidRPr="002D5729">
        <w:rPr>
          <w:rFonts w:ascii="宋体" w:hAnsi="宋体"/>
          <w:sz w:val="21"/>
          <w:szCs w:val="21"/>
        </w:rPr>
        <w:t>，</w:t>
      </w:r>
      <w:r w:rsidRPr="002D5729">
        <w:rPr>
          <w:rFonts w:hint="eastAsia"/>
          <w:sz w:val="21"/>
          <w:szCs w:val="21"/>
        </w:rPr>
        <w:t>多次调节电阻箱的阻值</w:t>
      </w:r>
      <w:r w:rsidRPr="002D5729">
        <w:rPr>
          <w:i/>
          <w:sz w:val="21"/>
          <w:szCs w:val="21"/>
        </w:rPr>
        <w:t>R</w:t>
      </w:r>
      <w:r w:rsidRPr="002D5729">
        <w:rPr>
          <w:rFonts w:ascii="宋体" w:hAnsi="宋体"/>
          <w:sz w:val="21"/>
          <w:szCs w:val="21"/>
        </w:rPr>
        <w:t>，</w:t>
      </w:r>
      <w:r w:rsidRPr="002D5729">
        <w:rPr>
          <w:rFonts w:hint="eastAsia"/>
          <w:sz w:val="21"/>
          <w:szCs w:val="21"/>
        </w:rPr>
        <w:t>记录电压表的读数</w:t>
      </w:r>
      <w:r w:rsidRPr="002D5729">
        <w:rPr>
          <w:i/>
          <w:sz w:val="21"/>
          <w:szCs w:val="21"/>
        </w:rPr>
        <w:t>U</w:t>
      </w:r>
      <w:r w:rsidRPr="002D5729">
        <w:rPr>
          <w:rFonts w:ascii="宋体" w:hAnsi="宋体"/>
          <w:sz w:val="21"/>
          <w:szCs w:val="21"/>
        </w:rPr>
        <w:t>，</w:t>
      </w:r>
      <w:r w:rsidRPr="002D5729">
        <w:rPr>
          <w:rFonts w:hint="eastAsia"/>
          <w:sz w:val="21"/>
          <w:szCs w:val="21"/>
        </w:rPr>
        <w:t>绘出图像</w:t>
      </w:r>
      <w:r w:rsidRPr="002D5729">
        <w:rPr>
          <w:rFonts w:ascii="宋体" w:hAnsi="宋体"/>
          <w:sz w:val="21"/>
          <w:szCs w:val="21"/>
        </w:rPr>
        <w:t>，</w:t>
      </w:r>
      <w:r w:rsidRPr="002D5729">
        <w:rPr>
          <w:rFonts w:hint="eastAsia"/>
          <w:sz w:val="21"/>
          <w:szCs w:val="21"/>
        </w:rPr>
        <w:t>如图</w:t>
      </w:r>
      <w:r w:rsidRPr="002D5729">
        <w:rPr>
          <w:sz w:val="21"/>
          <w:szCs w:val="21"/>
        </w:rPr>
        <w:t>2</w:t>
      </w:r>
      <w:r w:rsidRPr="002D5729">
        <w:rPr>
          <w:rFonts w:hint="eastAsia"/>
          <w:sz w:val="21"/>
          <w:szCs w:val="21"/>
        </w:rPr>
        <w:t>所示</w:t>
      </w:r>
      <w:r w:rsidRPr="002D5729">
        <w:rPr>
          <w:rFonts w:ascii="宋体" w:hAnsi="宋体"/>
          <w:sz w:val="21"/>
          <w:szCs w:val="21"/>
        </w:rPr>
        <w:t>，</w:t>
      </w:r>
      <w:r w:rsidRPr="002D5729">
        <w:rPr>
          <w:rFonts w:hint="eastAsia"/>
          <w:sz w:val="21"/>
          <w:szCs w:val="21"/>
        </w:rPr>
        <w:t>可得</w:t>
      </w:r>
      <w:r w:rsidRPr="002D5729">
        <w:rPr>
          <w:rFonts w:ascii="宋体" w:hAnsi="宋体"/>
          <w:sz w:val="21"/>
          <w:szCs w:val="21"/>
        </w:rPr>
        <w:t>：</w:t>
      </w:r>
      <w:r w:rsidRPr="002D5729">
        <w:rPr>
          <w:rFonts w:hint="eastAsia"/>
          <w:sz w:val="21"/>
          <w:szCs w:val="21"/>
        </w:rPr>
        <w:t>该电池的电动势</w:t>
      </w:r>
      <w:r w:rsidRPr="002D5729">
        <w:rPr>
          <w:i/>
          <w:sz w:val="21"/>
          <w:szCs w:val="21"/>
        </w:rPr>
        <w:t>E</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sz w:val="21"/>
          <w:szCs w:val="21"/>
        </w:rPr>
        <w:t>V</w:t>
      </w:r>
      <w:r w:rsidRPr="002D5729">
        <w:rPr>
          <w:rFonts w:ascii="宋体" w:hAnsi="宋体"/>
          <w:sz w:val="21"/>
          <w:szCs w:val="21"/>
        </w:rPr>
        <w:t>，</w:t>
      </w:r>
      <w:r w:rsidRPr="002D5729">
        <w:rPr>
          <w:rFonts w:hint="eastAsia"/>
          <w:sz w:val="21"/>
          <w:szCs w:val="21"/>
        </w:rPr>
        <w:t>内阻</w:t>
      </w:r>
      <w:r w:rsidRPr="002D5729">
        <w:rPr>
          <w:i/>
          <w:sz w:val="21"/>
          <w:szCs w:val="21"/>
        </w:rPr>
        <w:t>r</w:t>
      </w:r>
      <w:r w:rsidRPr="002D5729">
        <w:rPr>
          <w:rFonts w:ascii="宋体" w:hAnsi="宋体"/>
          <w:sz w:val="21"/>
          <w:szCs w:val="21"/>
        </w:rPr>
        <w:t>＝</w:t>
      </w:r>
      <w:proofErr w:type="gramStart"/>
      <w:r w:rsidRPr="002D5729">
        <w:rPr>
          <w:sz w:val="21"/>
          <w:szCs w:val="21"/>
          <w:u w:val="single" w:color="000000"/>
        </w:rPr>
        <w:t xml:space="preserve">　　　　</w:t>
      </w:r>
      <w:proofErr w:type="spellStart"/>
      <w:proofErr w:type="gramEnd"/>
      <w:r w:rsidRPr="002D5729">
        <w:rPr>
          <w:sz w:val="21"/>
          <w:szCs w:val="21"/>
        </w:rPr>
        <w:t>kΩ</w:t>
      </w:r>
      <w:proofErr w:type="spellEnd"/>
      <w:r w:rsidRPr="002D5729">
        <w:rPr>
          <w:rFonts w:ascii="宋体" w:hAnsi="宋体"/>
          <w:sz w:val="21"/>
          <w:szCs w:val="21"/>
        </w:rPr>
        <w:t>。（</w:t>
      </w:r>
      <w:r w:rsidRPr="002D5729">
        <w:rPr>
          <w:rFonts w:hint="eastAsia"/>
          <w:sz w:val="21"/>
          <w:szCs w:val="21"/>
        </w:rPr>
        <w:t>结果保留</w:t>
      </w:r>
      <w:r w:rsidRPr="002D5729">
        <w:rPr>
          <w:sz w:val="21"/>
          <w:szCs w:val="21"/>
        </w:rPr>
        <w:t>2</w:t>
      </w:r>
      <w:r w:rsidRPr="002D5729">
        <w:rPr>
          <w:rFonts w:hint="eastAsia"/>
          <w:sz w:val="21"/>
          <w:szCs w:val="21"/>
        </w:rPr>
        <w:t>位有效数字</w:t>
      </w:r>
      <w:r w:rsidRPr="002D5729">
        <w:rPr>
          <w:rFonts w:ascii="宋体" w:hAnsi="宋体"/>
          <w:sz w:val="21"/>
          <w:szCs w:val="21"/>
        </w:rPr>
        <w:t>）</w:t>
      </w:r>
    </w:p>
    <w:p w14:paraId="5B191184" w14:textId="53571891" w:rsidR="00B639BE" w:rsidRPr="002D5729" w:rsidRDefault="00B639BE" w:rsidP="00B639BE">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4F565967" wp14:editId="3EB09F62">
            <wp:extent cx="1174722" cy="865505"/>
            <wp:effectExtent l="0" t="0" r="0" b="0"/>
            <wp:docPr id="564" name="24gk物理-12.jpg" descr="id:21474976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7.jpeg"/>
                    <pic:cNvPicPr/>
                  </pic:nvPicPr>
                  <pic:blipFill>
                    <a:blip r:embed="rId17"/>
                    <a:stretch>
                      <a:fillRect/>
                    </a:stretch>
                  </pic:blipFill>
                  <pic:spPr>
                    <a:xfrm>
                      <a:off x="0" y="0"/>
                      <a:ext cx="1174722" cy="865505"/>
                    </a:xfrm>
                    <a:prstGeom prst="rect">
                      <a:avLst/>
                    </a:prstGeom>
                  </pic:spPr>
                </pic:pic>
              </a:graphicData>
            </a:graphic>
          </wp:inline>
        </w:drawing>
      </w:r>
    </w:p>
    <w:p w14:paraId="013D369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lastRenderedPageBreak/>
        <w:drawing>
          <wp:inline distT="0" distB="0" distL="0" distR="0" wp14:anchorId="0525E95E" wp14:editId="08560489">
            <wp:extent cx="2257832" cy="1678940"/>
            <wp:effectExtent l="0" t="0" r="0" b="0"/>
            <wp:docPr id="565" name="24gk物理-13.jpg" descr="id:21474977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8.jpeg"/>
                    <pic:cNvPicPr/>
                  </pic:nvPicPr>
                  <pic:blipFill>
                    <a:blip r:embed="rId18"/>
                    <a:stretch>
                      <a:fillRect/>
                    </a:stretch>
                  </pic:blipFill>
                  <pic:spPr>
                    <a:xfrm>
                      <a:off x="0" y="0"/>
                      <a:ext cx="2257832" cy="1678940"/>
                    </a:xfrm>
                    <a:prstGeom prst="rect">
                      <a:avLst/>
                    </a:prstGeom>
                  </pic:spPr>
                </pic:pic>
              </a:graphicData>
            </a:graphic>
          </wp:inline>
        </w:drawing>
      </w:r>
    </w:p>
    <w:p w14:paraId="2464A8B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44A8FDC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【考教衔接】</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852"/>
        <w:gridCol w:w="9614"/>
      </w:tblGrid>
      <w:tr w:rsidR="00DC211C" w:rsidRPr="002D5729" w14:paraId="697BEC83" w14:textId="77777777" w:rsidTr="00B639BE">
        <w:trPr>
          <w:jc w:val="center"/>
        </w:trPr>
        <w:tc>
          <w:tcPr>
            <w:tcW w:w="407" w:type="pct"/>
            <w:tcMar>
              <w:left w:w="0" w:type="dxa"/>
              <w:right w:w="0" w:type="dxa"/>
            </w:tcMar>
            <w:vAlign w:val="center"/>
          </w:tcPr>
          <w:p w14:paraId="221C67F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真题探源</w:t>
            </w:r>
          </w:p>
        </w:tc>
        <w:tc>
          <w:tcPr>
            <w:tcW w:w="4593" w:type="pct"/>
            <w:tcMar>
              <w:left w:w="15" w:type="dxa"/>
              <w:right w:w="15" w:type="dxa"/>
            </w:tcMar>
            <w:vAlign w:val="center"/>
          </w:tcPr>
          <w:p w14:paraId="36CE28F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本题源于人教版必修第三册</w:t>
            </w:r>
            <w:r w:rsidRPr="002D5729">
              <w:rPr>
                <w:sz w:val="21"/>
                <w:szCs w:val="21"/>
              </w:rPr>
              <w:t>P92</w:t>
            </w:r>
            <w:r w:rsidRPr="002D5729">
              <w:rPr>
                <w:rFonts w:eastAsia="Times New Roman" w:hint="eastAsia"/>
                <w:sz w:val="21"/>
                <w:szCs w:val="21"/>
              </w:rPr>
              <w:t>·</w:t>
            </w:r>
            <w:r w:rsidRPr="002D5729">
              <w:rPr>
                <w:sz w:val="21"/>
                <w:szCs w:val="21"/>
              </w:rPr>
              <w:t>T3</w:t>
            </w:r>
            <w:r w:rsidRPr="002D5729">
              <w:rPr>
                <w:rFonts w:hint="eastAsia"/>
                <w:sz w:val="21"/>
                <w:szCs w:val="21"/>
              </w:rPr>
              <w:t>的情境</w:t>
            </w:r>
            <w:r w:rsidRPr="002D5729">
              <w:rPr>
                <w:rFonts w:ascii="宋体" w:hAnsi="宋体"/>
                <w:sz w:val="21"/>
                <w:szCs w:val="21"/>
              </w:rPr>
              <w:t>：</w:t>
            </w:r>
          </w:p>
          <w:p w14:paraId="1E06F762" w14:textId="77777777" w:rsidR="00DC211C" w:rsidRPr="002D5729" w:rsidRDefault="00DA3E64" w:rsidP="00B639BE">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C7BE1ED" wp14:editId="6B2BCF4B">
                  <wp:extent cx="1023247" cy="670560"/>
                  <wp:effectExtent l="0" t="0" r="0" b="0"/>
                  <wp:docPr id="566" name="25btrwlb3-1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39.jpeg"/>
                          <pic:cNvPicPr/>
                        </pic:nvPicPr>
                        <pic:blipFill>
                          <a:blip r:embed="rId19"/>
                          <a:stretch>
                            <a:fillRect/>
                          </a:stretch>
                        </pic:blipFill>
                        <pic:spPr>
                          <a:xfrm>
                            <a:off x="0" y="0"/>
                            <a:ext cx="1023247" cy="670560"/>
                          </a:xfrm>
                          <a:prstGeom prst="rect">
                            <a:avLst/>
                          </a:prstGeom>
                        </pic:spPr>
                      </pic:pic>
                    </a:graphicData>
                  </a:graphic>
                </wp:inline>
              </w:drawing>
            </w:r>
          </w:p>
          <w:p w14:paraId="0C4D280C" w14:textId="183A0B77" w:rsidR="00DC211C" w:rsidRPr="002D5729" w:rsidRDefault="00DA3E64" w:rsidP="00B639BE">
            <w:pPr>
              <w:tabs>
                <w:tab w:val="left" w:pos="2977"/>
              </w:tabs>
              <w:overflowPunct w:val="0"/>
              <w:snapToGrid w:val="0"/>
              <w:spacing w:line="360" w:lineRule="auto"/>
              <w:jc w:val="center"/>
              <w:rPr>
                <w:sz w:val="21"/>
                <w:szCs w:val="21"/>
              </w:rPr>
            </w:pPr>
            <w:r w:rsidRPr="002D5729">
              <w:rPr>
                <w:rFonts w:hint="eastAsia"/>
                <w:sz w:val="21"/>
                <w:szCs w:val="21"/>
              </w:rPr>
              <w:t>图</w:t>
            </w:r>
            <w:r w:rsidRPr="002D5729">
              <w:rPr>
                <w:sz w:val="21"/>
                <w:szCs w:val="21"/>
              </w:rPr>
              <w:t>12</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5</w:t>
            </w:r>
          </w:p>
          <w:p w14:paraId="070605BE" w14:textId="77777777" w:rsidR="00DC211C" w:rsidRPr="002D5729" w:rsidRDefault="00DA3E64" w:rsidP="00B639BE">
            <w:pPr>
              <w:tabs>
                <w:tab w:val="left" w:pos="2977"/>
              </w:tabs>
              <w:overflowPunct w:val="0"/>
              <w:snapToGrid w:val="0"/>
              <w:spacing w:line="360" w:lineRule="auto"/>
              <w:rPr>
                <w:sz w:val="21"/>
                <w:szCs w:val="21"/>
              </w:rPr>
            </w:pPr>
            <w:r w:rsidRPr="002D5729">
              <w:rPr>
                <w:rFonts w:hint="eastAsia"/>
                <w:sz w:val="21"/>
                <w:szCs w:val="21"/>
              </w:rPr>
              <w:t>某中学生课外科技活动小组利用铜片</w:t>
            </w:r>
            <w:r w:rsidRPr="002D5729">
              <w:rPr>
                <w:rFonts w:ascii="宋体" w:hAnsi="宋体"/>
                <w:sz w:val="21"/>
                <w:szCs w:val="21"/>
              </w:rPr>
              <w:t>、</w:t>
            </w:r>
            <w:r w:rsidRPr="002D5729">
              <w:rPr>
                <w:rFonts w:hint="eastAsia"/>
                <w:sz w:val="21"/>
                <w:szCs w:val="21"/>
              </w:rPr>
              <w:t>锌片和家乡盛产的橙子制作了橙汁电池</w:t>
            </w:r>
            <w:r w:rsidRPr="002D5729">
              <w:rPr>
                <w:rFonts w:ascii="宋体" w:hAnsi="宋体"/>
                <w:sz w:val="21"/>
                <w:szCs w:val="21"/>
              </w:rPr>
              <w:t>，</w:t>
            </w:r>
            <w:r w:rsidRPr="002D5729">
              <w:rPr>
                <w:rFonts w:hint="eastAsia"/>
                <w:sz w:val="21"/>
                <w:szCs w:val="21"/>
              </w:rPr>
              <w:t>他们用如图</w:t>
            </w:r>
            <w:r w:rsidRPr="002D5729">
              <w:rPr>
                <w:sz w:val="21"/>
                <w:szCs w:val="21"/>
              </w:rPr>
              <w:t>12</w:t>
            </w: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sz w:val="21"/>
                <w:szCs w:val="21"/>
              </w:rPr>
              <w:t>5</w:t>
            </w:r>
            <w:r w:rsidRPr="002D5729">
              <w:rPr>
                <w:rFonts w:hint="eastAsia"/>
                <w:sz w:val="21"/>
                <w:szCs w:val="21"/>
              </w:rPr>
              <w:t>所示的实验电路测量这种电池的电动势</w:t>
            </w:r>
            <w:r w:rsidRPr="002D5729">
              <w:rPr>
                <w:i/>
                <w:sz w:val="21"/>
                <w:szCs w:val="21"/>
              </w:rPr>
              <w:t>E</w:t>
            </w:r>
            <w:r w:rsidRPr="002D5729">
              <w:rPr>
                <w:rFonts w:hint="eastAsia"/>
                <w:sz w:val="21"/>
                <w:szCs w:val="21"/>
              </w:rPr>
              <w:t>和内阻</w:t>
            </w:r>
            <w:r w:rsidRPr="002D5729">
              <w:rPr>
                <w:i/>
                <w:sz w:val="21"/>
                <w:szCs w:val="21"/>
              </w:rPr>
              <w:t>r</w:t>
            </w:r>
            <w:r w:rsidRPr="002D5729">
              <w:rPr>
                <w:rFonts w:ascii="宋体" w:hAnsi="宋体"/>
                <w:sz w:val="21"/>
                <w:szCs w:val="21"/>
              </w:rPr>
              <w:t>。</w:t>
            </w:r>
          </w:p>
          <w:p w14:paraId="0D16F20A" w14:textId="77777777" w:rsidR="00DC211C" w:rsidRPr="002D5729" w:rsidRDefault="00DA3E64" w:rsidP="00B639BE">
            <w:pPr>
              <w:tabs>
                <w:tab w:val="left" w:pos="2977"/>
              </w:tabs>
              <w:overflowPunct w:val="0"/>
              <w:snapToGrid w:val="0"/>
              <w:spacing w:line="360" w:lineRule="auto"/>
              <w:rPr>
                <w:sz w:val="21"/>
                <w:szCs w:val="21"/>
              </w:rPr>
            </w:pPr>
            <w:r w:rsidRPr="002D5729">
              <w:rPr>
                <w:rFonts w:hint="eastAsia"/>
                <w:sz w:val="21"/>
                <w:szCs w:val="21"/>
              </w:rPr>
              <w:t>电流表的内阻为</w:t>
            </w:r>
            <w:r w:rsidRPr="002D5729">
              <w:rPr>
                <w:sz w:val="21"/>
                <w:szCs w:val="21"/>
              </w:rPr>
              <w:t>100</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rFonts w:hint="eastAsia"/>
                <w:sz w:val="21"/>
                <w:szCs w:val="21"/>
              </w:rPr>
              <w:t>量程为</w:t>
            </w:r>
            <w:r w:rsidRPr="002D5729">
              <w:rPr>
                <w:sz w:val="21"/>
                <w:szCs w:val="21"/>
              </w:rPr>
              <w:t>0</w:t>
            </w:r>
            <w:r w:rsidRPr="002D5729">
              <w:rPr>
                <w:rFonts w:ascii="宋体" w:hAnsi="宋体"/>
                <w:sz w:val="21"/>
                <w:szCs w:val="21"/>
              </w:rPr>
              <w:t>～</w:t>
            </w:r>
            <w:r w:rsidRPr="002D5729">
              <w:rPr>
                <w:sz w:val="21"/>
                <w:szCs w:val="21"/>
              </w:rPr>
              <w:t>300</w:t>
            </w:r>
            <w:r w:rsidRPr="002D5729">
              <w:rPr>
                <w:rFonts w:hint="eastAsia"/>
                <w:sz w:val="21"/>
                <w:szCs w:val="21"/>
              </w:rPr>
              <w:t xml:space="preserve"> </w:t>
            </w:r>
            <w:proofErr w:type="spellStart"/>
            <w:r w:rsidRPr="002D5729">
              <w:rPr>
                <w:sz w:val="21"/>
                <w:szCs w:val="21"/>
              </w:rPr>
              <w:t>μA</w:t>
            </w:r>
            <w:proofErr w:type="spellEnd"/>
            <w:r w:rsidRPr="002D5729">
              <w:rPr>
                <w:rFonts w:ascii="宋体" w:hAnsi="宋体"/>
                <w:sz w:val="21"/>
                <w:szCs w:val="21"/>
              </w:rPr>
              <w:t>；</w:t>
            </w:r>
            <w:r w:rsidRPr="002D5729">
              <w:rPr>
                <w:rFonts w:hint="eastAsia"/>
                <w:sz w:val="21"/>
                <w:szCs w:val="21"/>
              </w:rPr>
              <w:t>电阻箱阻值的变化范围为</w:t>
            </w:r>
            <w:r w:rsidRPr="002D5729">
              <w:rPr>
                <w:sz w:val="21"/>
                <w:szCs w:val="21"/>
              </w:rPr>
              <w:t>0</w:t>
            </w:r>
            <w:r w:rsidRPr="002D5729">
              <w:rPr>
                <w:rFonts w:ascii="宋体" w:hAnsi="宋体"/>
                <w:sz w:val="21"/>
                <w:szCs w:val="21"/>
              </w:rPr>
              <w:t>～</w:t>
            </w:r>
            <w:r w:rsidRPr="002D5729">
              <w:rPr>
                <w:sz w:val="21"/>
                <w:szCs w:val="21"/>
              </w:rPr>
              <w:t>9</w:t>
            </w:r>
            <w:r w:rsidRPr="002D5729">
              <w:rPr>
                <w:rFonts w:hint="eastAsia"/>
                <w:sz w:val="21"/>
                <w:szCs w:val="21"/>
              </w:rPr>
              <w:t xml:space="preserve"> </w:t>
            </w:r>
            <w:r w:rsidRPr="002D5729">
              <w:rPr>
                <w:sz w:val="21"/>
                <w:szCs w:val="21"/>
              </w:rPr>
              <w:t>999</w:t>
            </w:r>
            <w:r w:rsidRPr="002D5729">
              <w:rPr>
                <w:rFonts w:hint="eastAsia"/>
                <w:sz w:val="21"/>
                <w:szCs w:val="21"/>
              </w:rPr>
              <w:t xml:space="preserve"> </w:t>
            </w:r>
            <w:r w:rsidRPr="002D5729">
              <w:rPr>
                <w:sz w:val="21"/>
                <w:szCs w:val="21"/>
              </w:rPr>
              <w:t>Ω</w:t>
            </w:r>
            <w:r w:rsidRPr="002D5729">
              <w:rPr>
                <w:rFonts w:ascii="宋体" w:hAnsi="宋体"/>
                <w:sz w:val="21"/>
                <w:szCs w:val="21"/>
              </w:rPr>
              <w:t>。</w:t>
            </w:r>
          </w:p>
          <w:p w14:paraId="44501CF5" w14:textId="77777777" w:rsidR="00DC211C" w:rsidRPr="002D5729" w:rsidRDefault="00DA3E64" w:rsidP="00B639BE">
            <w:pPr>
              <w:tabs>
                <w:tab w:val="left" w:pos="2977"/>
              </w:tabs>
              <w:overflowPunct w:val="0"/>
              <w:snapToGrid w:val="0"/>
              <w:spacing w:line="360" w:lineRule="auto"/>
              <w:rPr>
                <w:sz w:val="21"/>
                <w:szCs w:val="21"/>
              </w:rPr>
            </w:pPr>
            <w:r w:rsidRPr="002D5729">
              <w:rPr>
                <w:rFonts w:hint="eastAsia"/>
                <w:sz w:val="21"/>
                <w:szCs w:val="21"/>
              </w:rPr>
              <w:t>连接电路后</w:t>
            </w:r>
            <w:r w:rsidRPr="002D5729">
              <w:rPr>
                <w:rFonts w:ascii="宋体" w:hAnsi="宋体"/>
                <w:sz w:val="21"/>
                <w:szCs w:val="21"/>
              </w:rPr>
              <w:t>，</w:t>
            </w:r>
            <w:r w:rsidRPr="002D5729">
              <w:rPr>
                <w:rFonts w:hint="eastAsia"/>
                <w:sz w:val="21"/>
                <w:szCs w:val="21"/>
              </w:rPr>
              <w:t>调节电阻箱</w:t>
            </w:r>
            <w:r w:rsidRPr="002D5729">
              <w:rPr>
                <w:i/>
                <w:sz w:val="21"/>
                <w:szCs w:val="21"/>
              </w:rPr>
              <w:t>R</w:t>
            </w:r>
            <w:r w:rsidRPr="002D5729">
              <w:rPr>
                <w:rFonts w:hint="eastAsia"/>
                <w:sz w:val="21"/>
                <w:szCs w:val="21"/>
              </w:rPr>
              <w:t>的阻值</w:t>
            </w:r>
            <w:r w:rsidRPr="002D5729">
              <w:rPr>
                <w:rFonts w:ascii="宋体" w:hAnsi="宋体"/>
                <w:sz w:val="21"/>
                <w:szCs w:val="21"/>
              </w:rPr>
              <w:t>，</w:t>
            </w:r>
            <w:r w:rsidRPr="002D5729">
              <w:rPr>
                <w:rFonts w:hint="eastAsia"/>
                <w:sz w:val="21"/>
                <w:szCs w:val="21"/>
              </w:rPr>
              <w:t>得到的测量数据如表</w:t>
            </w:r>
            <w:r w:rsidRPr="002D5729">
              <w:rPr>
                <w:sz w:val="21"/>
                <w:szCs w:val="21"/>
              </w:rPr>
              <w:t>2</w:t>
            </w:r>
            <w:r w:rsidRPr="002D5729">
              <w:rPr>
                <w:rFonts w:hint="eastAsia"/>
                <w:sz w:val="21"/>
                <w:szCs w:val="21"/>
              </w:rPr>
              <w:t>所示</w:t>
            </w:r>
            <w:r w:rsidRPr="002D5729">
              <w:rPr>
                <w:rFonts w:ascii="宋体" w:hAnsi="宋体"/>
                <w:sz w:val="21"/>
                <w:szCs w:val="21"/>
              </w:rPr>
              <w:t>。</w:t>
            </w:r>
          </w:p>
          <w:p w14:paraId="5073CD1A" w14:textId="77777777" w:rsidR="00DC211C" w:rsidRPr="002D5729" w:rsidRDefault="00DA3E64" w:rsidP="00B639BE">
            <w:pPr>
              <w:tabs>
                <w:tab w:val="left" w:pos="2977"/>
              </w:tabs>
              <w:overflowPunct w:val="0"/>
              <w:snapToGrid w:val="0"/>
              <w:spacing w:line="360" w:lineRule="auto"/>
              <w:rPr>
                <w:sz w:val="21"/>
                <w:szCs w:val="21"/>
              </w:rPr>
            </w:pPr>
            <w:r w:rsidRPr="002D5729">
              <w:rPr>
                <w:rFonts w:hint="eastAsia"/>
                <w:sz w:val="21"/>
                <w:szCs w:val="21"/>
              </w:rPr>
              <w:t>表</w:t>
            </w:r>
            <w:r w:rsidRPr="002D5729">
              <w:rPr>
                <w:sz w:val="21"/>
                <w:szCs w:val="21"/>
              </w:rPr>
              <w:t>2</w:t>
            </w:r>
            <w:r w:rsidRPr="002D5729">
              <w:rPr>
                <w:sz w:val="21"/>
                <w:szCs w:val="21"/>
              </w:rPr>
              <w:t xml:space="preserve">　</w:t>
            </w:r>
            <w:r w:rsidRPr="002D5729">
              <w:rPr>
                <w:rFonts w:hint="eastAsia"/>
                <w:sz w:val="21"/>
                <w:szCs w:val="21"/>
              </w:rPr>
              <w:t>电阻箱</w:t>
            </w:r>
            <w:r w:rsidRPr="002D5729">
              <w:rPr>
                <w:i/>
                <w:sz w:val="21"/>
                <w:szCs w:val="21"/>
              </w:rPr>
              <w:t>R</w:t>
            </w:r>
            <w:r w:rsidRPr="002D5729">
              <w:rPr>
                <w:rFonts w:hint="eastAsia"/>
                <w:sz w:val="21"/>
                <w:szCs w:val="21"/>
              </w:rPr>
              <w:t>和电流表</w:t>
            </w:r>
            <w:r w:rsidRPr="002D5729">
              <w:rPr>
                <w:i/>
                <w:sz w:val="21"/>
                <w:szCs w:val="21"/>
              </w:rPr>
              <w:t>I</w:t>
            </w:r>
            <w:r w:rsidRPr="002D5729">
              <w:rPr>
                <w:rFonts w:hint="eastAsia"/>
                <w:sz w:val="21"/>
                <w:szCs w:val="21"/>
              </w:rPr>
              <w:t>的各组数据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9"/>
              <w:gridCol w:w="803"/>
              <w:gridCol w:w="1184"/>
              <w:gridCol w:w="1184"/>
              <w:gridCol w:w="1184"/>
              <w:gridCol w:w="1184"/>
              <w:gridCol w:w="1183"/>
              <w:gridCol w:w="1183"/>
            </w:tblGrid>
            <w:tr w:rsidR="00DC211C" w:rsidRPr="002D5729" w14:paraId="6B5A1D4E" w14:textId="77777777" w:rsidTr="00B639BE">
              <w:trPr>
                <w:jc w:val="center"/>
              </w:trPr>
              <w:tc>
                <w:tcPr>
                  <w:tcW w:w="871" w:type="pct"/>
                  <w:tcMar>
                    <w:left w:w="0" w:type="dxa"/>
                    <w:right w:w="0" w:type="dxa"/>
                  </w:tcMar>
                  <w:vAlign w:val="center"/>
                </w:tcPr>
                <w:p w14:paraId="0590401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R/</w:t>
                  </w:r>
                  <w:proofErr w:type="spellStart"/>
                  <w:r w:rsidRPr="002D5729">
                    <w:rPr>
                      <w:sz w:val="21"/>
                      <w:szCs w:val="21"/>
                    </w:rPr>
                    <w:t>kΩ</w:t>
                  </w:r>
                  <w:proofErr w:type="spellEnd"/>
                </w:p>
              </w:tc>
              <w:tc>
                <w:tcPr>
                  <w:tcW w:w="419" w:type="pct"/>
                  <w:tcMar>
                    <w:left w:w="0" w:type="dxa"/>
                    <w:right w:w="0" w:type="dxa"/>
                  </w:tcMar>
                  <w:vAlign w:val="center"/>
                </w:tcPr>
                <w:p w14:paraId="09F70CB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9</w:t>
                  </w:r>
                </w:p>
              </w:tc>
              <w:tc>
                <w:tcPr>
                  <w:tcW w:w="618" w:type="pct"/>
                  <w:tcMar>
                    <w:left w:w="0" w:type="dxa"/>
                    <w:right w:w="0" w:type="dxa"/>
                  </w:tcMar>
                  <w:vAlign w:val="center"/>
                </w:tcPr>
                <w:p w14:paraId="65B0A7D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8</w:t>
                  </w:r>
                </w:p>
              </w:tc>
              <w:tc>
                <w:tcPr>
                  <w:tcW w:w="618" w:type="pct"/>
                  <w:tcMar>
                    <w:left w:w="0" w:type="dxa"/>
                    <w:right w:w="0" w:type="dxa"/>
                  </w:tcMar>
                  <w:vAlign w:val="center"/>
                </w:tcPr>
                <w:p w14:paraId="4522F21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7</w:t>
                  </w:r>
                </w:p>
              </w:tc>
              <w:tc>
                <w:tcPr>
                  <w:tcW w:w="618" w:type="pct"/>
                  <w:tcMar>
                    <w:left w:w="0" w:type="dxa"/>
                    <w:right w:w="0" w:type="dxa"/>
                  </w:tcMar>
                  <w:vAlign w:val="center"/>
                </w:tcPr>
                <w:p w14:paraId="68AF1FA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6</w:t>
                  </w:r>
                </w:p>
              </w:tc>
              <w:tc>
                <w:tcPr>
                  <w:tcW w:w="618" w:type="pct"/>
                  <w:tcMar>
                    <w:left w:w="0" w:type="dxa"/>
                    <w:right w:w="0" w:type="dxa"/>
                  </w:tcMar>
                  <w:vAlign w:val="center"/>
                </w:tcPr>
                <w:p w14:paraId="215EDAD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5</w:t>
                  </w:r>
                </w:p>
              </w:tc>
              <w:tc>
                <w:tcPr>
                  <w:tcW w:w="618" w:type="pct"/>
                  <w:tcMar>
                    <w:left w:w="0" w:type="dxa"/>
                    <w:right w:w="0" w:type="dxa"/>
                  </w:tcMar>
                  <w:vAlign w:val="center"/>
                </w:tcPr>
                <w:p w14:paraId="4EFEE77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4</w:t>
                  </w:r>
                </w:p>
              </w:tc>
              <w:tc>
                <w:tcPr>
                  <w:tcW w:w="618" w:type="pct"/>
                  <w:tcMar>
                    <w:left w:w="0" w:type="dxa"/>
                    <w:right w:w="0" w:type="dxa"/>
                  </w:tcMar>
                  <w:vAlign w:val="center"/>
                </w:tcPr>
                <w:p w14:paraId="2401926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3</w:t>
                  </w:r>
                </w:p>
              </w:tc>
            </w:tr>
            <w:tr w:rsidR="00DC211C" w:rsidRPr="002D5729" w14:paraId="3644DE59" w14:textId="77777777" w:rsidTr="00B639BE">
              <w:trPr>
                <w:jc w:val="center"/>
              </w:trPr>
              <w:tc>
                <w:tcPr>
                  <w:tcW w:w="871" w:type="pct"/>
                  <w:tcMar>
                    <w:left w:w="0" w:type="dxa"/>
                    <w:right w:w="0" w:type="dxa"/>
                  </w:tcMar>
                  <w:vAlign w:val="center"/>
                </w:tcPr>
                <w:p w14:paraId="7B2339C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I/</w:t>
                  </w:r>
                  <w:proofErr w:type="spellStart"/>
                  <w:r w:rsidRPr="002D5729">
                    <w:rPr>
                      <w:sz w:val="21"/>
                      <w:szCs w:val="21"/>
                    </w:rPr>
                    <w:t>μA</w:t>
                  </w:r>
                  <w:proofErr w:type="spellEnd"/>
                </w:p>
              </w:tc>
              <w:tc>
                <w:tcPr>
                  <w:tcW w:w="419" w:type="pct"/>
                  <w:tcMar>
                    <w:left w:w="0" w:type="dxa"/>
                    <w:right w:w="0" w:type="dxa"/>
                  </w:tcMar>
                  <w:vAlign w:val="center"/>
                </w:tcPr>
                <w:p w14:paraId="116BD49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92</w:t>
                  </w:r>
                </w:p>
              </w:tc>
              <w:tc>
                <w:tcPr>
                  <w:tcW w:w="618" w:type="pct"/>
                  <w:tcMar>
                    <w:left w:w="0" w:type="dxa"/>
                    <w:right w:w="0" w:type="dxa"/>
                  </w:tcMar>
                  <w:vAlign w:val="center"/>
                </w:tcPr>
                <w:p w14:paraId="70C699B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102</w:t>
                  </w:r>
                </w:p>
              </w:tc>
              <w:tc>
                <w:tcPr>
                  <w:tcW w:w="618" w:type="pct"/>
                  <w:tcMar>
                    <w:left w:w="0" w:type="dxa"/>
                    <w:right w:w="0" w:type="dxa"/>
                  </w:tcMar>
                  <w:vAlign w:val="center"/>
                </w:tcPr>
                <w:p w14:paraId="0E03CF8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115</w:t>
                  </w:r>
                </w:p>
              </w:tc>
              <w:tc>
                <w:tcPr>
                  <w:tcW w:w="618" w:type="pct"/>
                  <w:tcMar>
                    <w:left w:w="0" w:type="dxa"/>
                    <w:right w:w="0" w:type="dxa"/>
                  </w:tcMar>
                  <w:vAlign w:val="center"/>
                </w:tcPr>
                <w:p w14:paraId="433E5EE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131</w:t>
                  </w:r>
                </w:p>
              </w:tc>
              <w:tc>
                <w:tcPr>
                  <w:tcW w:w="618" w:type="pct"/>
                  <w:tcMar>
                    <w:left w:w="0" w:type="dxa"/>
                    <w:right w:w="0" w:type="dxa"/>
                  </w:tcMar>
                  <w:vAlign w:val="center"/>
                </w:tcPr>
                <w:p w14:paraId="4ACC192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152</w:t>
                  </w:r>
                </w:p>
              </w:tc>
              <w:tc>
                <w:tcPr>
                  <w:tcW w:w="618" w:type="pct"/>
                  <w:tcMar>
                    <w:left w:w="0" w:type="dxa"/>
                    <w:right w:w="0" w:type="dxa"/>
                  </w:tcMar>
                  <w:vAlign w:val="center"/>
                </w:tcPr>
                <w:p w14:paraId="12EE382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180</w:t>
                  </w:r>
                </w:p>
              </w:tc>
              <w:tc>
                <w:tcPr>
                  <w:tcW w:w="618" w:type="pct"/>
                  <w:tcMar>
                    <w:left w:w="0" w:type="dxa"/>
                    <w:right w:w="0" w:type="dxa"/>
                  </w:tcMar>
                  <w:vAlign w:val="center"/>
                </w:tcPr>
                <w:p w14:paraId="57ECE61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220</w:t>
                  </w:r>
                </w:p>
              </w:tc>
            </w:tr>
          </w:tbl>
          <w:p w14:paraId="0B12C0D2" w14:textId="77777777" w:rsidR="00DC211C" w:rsidRPr="002D5729" w:rsidRDefault="00DA3E64" w:rsidP="00B639BE">
            <w:pPr>
              <w:tabs>
                <w:tab w:val="left" w:pos="2977"/>
              </w:tabs>
              <w:overflowPunct w:val="0"/>
              <w:snapToGrid w:val="0"/>
              <w:spacing w:line="360" w:lineRule="auto"/>
              <w:rPr>
                <w:sz w:val="21"/>
                <w:szCs w:val="21"/>
              </w:rPr>
            </w:pPr>
            <w:r w:rsidRPr="002D5729">
              <w:rPr>
                <w:rFonts w:hint="eastAsia"/>
                <w:sz w:val="21"/>
                <w:szCs w:val="21"/>
              </w:rPr>
              <w:t>请</w:t>
            </w:r>
            <w:proofErr w:type="gramStart"/>
            <w:r w:rsidRPr="002D5729">
              <w:rPr>
                <w:rFonts w:hint="eastAsia"/>
                <w:sz w:val="21"/>
                <w:szCs w:val="21"/>
              </w:rPr>
              <w:t>作出</w:t>
            </w:r>
            <w:proofErr w:type="gramEnd"/>
            <w:r w:rsidRPr="002D5729">
              <w:rPr>
                <w:rFonts w:hint="eastAsia"/>
                <w:sz w:val="21"/>
                <w:szCs w:val="21"/>
              </w:rPr>
              <w:t>本实验的</w:t>
            </w:r>
            <w:r w:rsidRPr="002D5729">
              <w:rPr>
                <w:i/>
                <w:sz w:val="21"/>
                <w:szCs w:val="21"/>
              </w:rPr>
              <w:t>U</w:t>
            </w:r>
            <w:r w:rsidRPr="002D5729">
              <w:rPr>
                <w:rFonts w:hint="eastAsia"/>
                <w:sz w:val="21"/>
                <w:szCs w:val="21"/>
              </w:rPr>
              <w:t>-</w:t>
            </w:r>
            <w:r w:rsidRPr="002D5729">
              <w:rPr>
                <w:i/>
                <w:sz w:val="21"/>
                <w:szCs w:val="21"/>
              </w:rPr>
              <w:t>I</w:t>
            </w:r>
            <w:r w:rsidRPr="002D5729">
              <w:rPr>
                <w:rFonts w:hint="eastAsia"/>
                <w:sz w:val="21"/>
                <w:szCs w:val="21"/>
              </w:rPr>
              <w:t>图像</w:t>
            </w:r>
            <w:r w:rsidRPr="002D5729">
              <w:rPr>
                <w:rFonts w:ascii="宋体" w:hAnsi="宋体"/>
                <w:sz w:val="21"/>
                <w:szCs w:val="21"/>
              </w:rPr>
              <w:t>（</w:t>
            </w:r>
            <w:r w:rsidRPr="002D5729">
              <w:rPr>
                <w:i/>
                <w:sz w:val="21"/>
                <w:szCs w:val="21"/>
              </w:rPr>
              <w:t>U</w:t>
            </w:r>
            <w:r w:rsidRPr="002D5729">
              <w:rPr>
                <w:rFonts w:eastAsia="楷体"/>
                <w:sz w:val="21"/>
                <w:szCs w:val="21"/>
              </w:rPr>
              <w:t>为电阻箱两端的电压</w:t>
            </w:r>
            <w:r w:rsidRPr="002D5729">
              <w:rPr>
                <w:rFonts w:ascii="宋体" w:hAnsi="宋体"/>
                <w:sz w:val="21"/>
                <w:szCs w:val="21"/>
              </w:rPr>
              <w:t>，</w:t>
            </w:r>
            <w:r w:rsidRPr="002D5729">
              <w:rPr>
                <w:i/>
                <w:sz w:val="21"/>
                <w:szCs w:val="21"/>
              </w:rPr>
              <w:t>I</w:t>
            </w:r>
            <w:r w:rsidRPr="002D5729">
              <w:rPr>
                <w:rFonts w:eastAsia="楷体"/>
                <w:sz w:val="21"/>
                <w:szCs w:val="21"/>
              </w:rPr>
              <w:t>为</w:t>
            </w:r>
            <w:bookmarkStart w:id="0" w:name="_GoBack"/>
            <w:bookmarkEnd w:id="0"/>
            <w:r w:rsidRPr="002D5729">
              <w:rPr>
                <w:rFonts w:eastAsia="楷体"/>
                <w:sz w:val="21"/>
                <w:szCs w:val="21"/>
              </w:rPr>
              <w:t>通过电阻箱的电流</w:t>
            </w:r>
            <w:r w:rsidRPr="002D5729">
              <w:rPr>
                <w:rFonts w:ascii="宋体" w:hAnsi="宋体"/>
                <w:sz w:val="21"/>
                <w:szCs w:val="21"/>
              </w:rPr>
              <w:t>）。</w:t>
            </w:r>
            <w:r w:rsidRPr="002D5729">
              <w:rPr>
                <w:rFonts w:hint="eastAsia"/>
                <w:sz w:val="21"/>
                <w:szCs w:val="21"/>
              </w:rPr>
              <w:t>根据</w:t>
            </w:r>
            <w:r w:rsidRPr="002D5729">
              <w:rPr>
                <w:i/>
                <w:sz w:val="21"/>
                <w:szCs w:val="21"/>
              </w:rPr>
              <w:t>U</w:t>
            </w:r>
            <w:r w:rsidRPr="002D5729">
              <w:rPr>
                <w:rFonts w:hint="eastAsia"/>
                <w:sz w:val="21"/>
                <w:szCs w:val="21"/>
              </w:rPr>
              <w:t>-</w:t>
            </w:r>
            <w:r w:rsidRPr="002D5729">
              <w:rPr>
                <w:i/>
                <w:sz w:val="21"/>
                <w:szCs w:val="21"/>
              </w:rPr>
              <w:t>I</w:t>
            </w:r>
            <w:r w:rsidRPr="002D5729">
              <w:rPr>
                <w:rFonts w:hint="eastAsia"/>
                <w:sz w:val="21"/>
                <w:szCs w:val="21"/>
              </w:rPr>
              <w:t>图像得出该橙汁电池的电动势和内阻</w:t>
            </w:r>
          </w:p>
        </w:tc>
      </w:tr>
      <w:tr w:rsidR="00DC211C" w:rsidRPr="002D5729" w14:paraId="59511874" w14:textId="77777777" w:rsidTr="00B639BE">
        <w:trPr>
          <w:jc w:val="center"/>
        </w:trPr>
        <w:tc>
          <w:tcPr>
            <w:tcW w:w="407" w:type="pct"/>
            <w:tcMar>
              <w:left w:w="0" w:type="dxa"/>
              <w:right w:w="0" w:type="dxa"/>
            </w:tcMar>
            <w:vAlign w:val="center"/>
          </w:tcPr>
          <w:p w14:paraId="522D4E9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衔接分析</w:t>
            </w:r>
          </w:p>
        </w:tc>
        <w:tc>
          <w:tcPr>
            <w:tcW w:w="4593" w:type="pct"/>
            <w:tcMar>
              <w:left w:w="15" w:type="dxa"/>
              <w:right w:w="15" w:type="dxa"/>
            </w:tcMar>
            <w:vAlign w:val="center"/>
          </w:tcPr>
          <w:p w14:paraId="2F2C80AC"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2024</w:t>
            </w:r>
            <w:r w:rsidRPr="002D5729">
              <w:rPr>
                <w:rFonts w:hint="eastAsia"/>
                <w:sz w:val="21"/>
                <w:szCs w:val="21"/>
              </w:rPr>
              <w:t>年北京高考题把教材中</w:t>
            </w:r>
            <w:r w:rsidRPr="002D5729">
              <w:rPr>
                <w:rFonts w:ascii="宋体" w:hAnsi="宋体"/>
                <w:sz w:val="21"/>
                <w:szCs w:val="21"/>
              </w:rPr>
              <w:t>“</w:t>
            </w:r>
            <w:r w:rsidRPr="002D5729">
              <w:rPr>
                <w:rFonts w:hint="eastAsia"/>
                <w:sz w:val="21"/>
                <w:szCs w:val="21"/>
              </w:rPr>
              <w:t>利用安阻法测量橙汁电池的电动势和内阻</w:t>
            </w:r>
            <w:r w:rsidRPr="002D5729">
              <w:rPr>
                <w:rFonts w:ascii="宋体" w:hAnsi="宋体"/>
                <w:sz w:val="21"/>
                <w:szCs w:val="21"/>
              </w:rPr>
              <w:t>”</w:t>
            </w:r>
            <w:r w:rsidRPr="002D5729">
              <w:rPr>
                <w:rFonts w:hint="eastAsia"/>
                <w:sz w:val="21"/>
                <w:szCs w:val="21"/>
              </w:rPr>
              <w:t>改为了</w:t>
            </w:r>
            <w:r w:rsidRPr="002D5729">
              <w:rPr>
                <w:rFonts w:ascii="宋体" w:hAnsi="宋体"/>
                <w:sz w:val="21"/>
                <w:szCs w:val="21"/>
              </w:rPr>
              <w:t>“</w:t>
            </w:r>
            <w:r w:rsidRPr="002D5729">
              <w:rPr>
                <w:rFonts w:hint="eastAsia"/>
                <w:sz w:val="21"/>
                <w:szCs w:val="21"/>
              </w:rPr>
              <w:t>利用伏阻法测量橘子水果电池的电动势和内阻</w:t>
            </w:r>
            <w:r w:rsidRPr="002D5729">
              <w:rPr>
                <w:rFonts w:ascii="宋体" w:hAnsi="宋体"/>
                <w:sz w:val="21"/>
                <w:szCs w:val="21"/>
              </w:rPr>
              <w:t>”</w:t>
            </w:r>
          </w:p>
        </w:tc>
      </w:tr>
      <w:tr w:rsidR="00DC211C" w:rsidRPr="002D5729" w14:paraId="7378C1B6" w14:textId="77777777" w:rsidTr="00B639BE">
        <w:trPr>
          <w:jc w:val="center"/>
        </w:trPr>
        <w:tc>
          <w:tcPr>
            <w:tcW w:w="407" w:type="pct"/>
            <w:tcMar>
              <w:left w:w="0" w:type="dxa"/>
              <w:right w:w="0" w:type="dxa"/>
            </w:tcMar>
            <w:vAlign w:val="center"/>
          </w:tcPr>
          <w:p w14:paraId="17240F6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eastAsia="黑体"/>
                <w:sz w:val="21"/>
                <w:szCs w:val="21"/>
              </w:rPr>
              <w:t>解题通法</w:t>
            </w:r>
          </w:p>
        </w:tc>
        <w:tc>
          <w:tcPr>
            <w:tcW w:w="4593" w:type="pct"/>
            <w:tcMar>
              <w:left w:w="15" w:type="dxa"/>
              <w:right w:w="15" w:type="dxa"/>
            </w:tcMar>
            <w:vAlign w:val="center"/>
          </w:tcPr>
          <w:p w14:paraId="5D6FC685"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利用闭合电路的欧姆定律的表达式进行公式变形</w:t>
            </w:r>
            <w:r w:rsidRPr="002D5729">
              <w:rPr>
                <w:rFonts w:ascii="宋体" w:hAnsi="宋体"/>
                <w:sz w:val="21"/>
                <w:szCs w:val="21"/>
              </w:rPr>
              <w:t>，</w:t>
            </w:r>
            <w:r w:rsidRPr="002D5729">
              <w:rPr>
                <w:rFonts w:hint="eastAsia"/>
                <w:sz w:val="21"/>
                <w:szCs w:val="21"/>
              </w:rPr>
              <w:t>建立新的变量关系式</w:t>
            </w:r>
            <w:r w:rsidRPr="002D5729">
              <w:rPr>
                <w:rFonts w:ascii="宋体" w:hAnsi="宋体"/>
                <w:sz w:val="21"/>
                <w:szCs w:val="21"/>
              </w:rPr>
              <w:t>。</w:t>
            </w:r>
          </w:p>
          <w:p w14:paraId="241FCFE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利用有关图像的纵轴截距</w:t>
            </w:r>
            <w:r w:rsidRPr="002D5729">
              <w:rPr>
                <w:rFonts w:ascii="宋体" w:hAnsi="宋体"/>
                <w:sz w:val="21"/>
                <w:szCs w:val="21"/>
              </w:rPr>
              <w:t>、</w:t>
            </w:r>
            <w:r w:rsidRPr="002D5729">
              <w:rPr>
                <w:rFonts w:hint="eastAsia"/>
                <w:sz w:val="21"/>
                <w:szCs w:val="21"/>
              </w:rPr>
              <w:t>图线斜率的物理意义求解电动势</w:t>
            </w:r>
            <w:r w:rsidRPr="002D5729">
              <w:rPr>
                <w:i/>
                <w:sz w:val="21"/>
                <w:szCs w:val="21"/>
              </w:rPr>
              <w:t>E</w:t>
            </w:r>
            <w:r w:rsidRPr="002D5729">
              <w:rPr>
                <w:rFonts w:hint="eastAsia"/>
                <w:sz w:val="21"/>
                <w:szCs w:val="21"/>
              </w:rPr>
              <w:t>和内阻</w:t>
            </w:r>
            <w:r w:rsidRPr="002D5729">
              <w:rPr>
                <w:i/>
                <w:sz w:val="21"/>
                <w:szCs w:val="21"/>
              </w:rPr>
              <w:t>r</w:t>
            </w:r>
          </w:p>
        </w:tc>
      </w:tr>
    </w:tbl>
    <w:p w14:paraId="051078A5" w14:textId="77777777" w:rsidR="00FB05FE" w:rsidRDefault="00FB05FE"/>
    <w:sectPr w:rsidR="00FB05FE" w:rsidSect="002D5729">
      <w:headerReference w:type="default" r:id="rId20"/>
      <w:footerReference w:type="default" r:id="rId21"/>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C32D7C" w14:textId="77777777" w:rsidR="00FB05FE" w:rsidRDefault="00FB05FE" w:rsidP="006C537E">
      <w:pPr>
        <w:spacing w:line="240" w:lineRule="auto"/>
      </w:pPr>
      <w:r>
        <w:separator/>
      </w:r>
    </w:p>
  </w:endnote>
  <w:endnote w:type="continuationSeparator" w:id="0">
    <w:p w14:paraId="335BA80D" w14:textId="77777777" w:rsidR="00FB05FE" w:rsidRDefault="00FB05FE"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3615C91D"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B639BE">
              <w:rPr>
                <w:b/>
                <w:bCs/>
                <w:noProof/>
                <w:sz w:val="21"/>
                <w:szCs w:val="21"/>
              </w:rPr>
              <w:t>3</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B639BE">
              <w:rPr>
                <w:b/>
                <w:bCs/>
                <w:noProof/>
                <w:sz w:val="21"/>
                <w:szCs w:val="21"/>
              </w:rPr>
              <w:t>3</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CECD67" w14:textId="77777777" w:rsidR="00FB05FE" w:rsidRDefault="00FB05FE">
      <w:pPr>
        <w:spacing w:line="240" w:lineRule="auto"/>
      </w:pPr>
      <w:r>
        <w:separator/>
      </w:r>
    </w:p>
  </w:footnote>
  <w:footnote w:type="continuationSeparator" w:id="0">
    <w:p w14:paraId="64DA9E76" w14:textId="77777777" w:rsidR="00FB05FE" w:rsidRDefault="00FB05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FB05FE">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B315B"/>
    <w:rsid w:val="00B248AE"/>
    <w:rsid w:val="00B308B8"/>
    <w:rsid w:val="00B33508"/>
    <w:rsid w:val="00B639BE"/>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81A0E"/>
    <w:rsid w:val="00FA57C3"/>
    <w:rsid w:val="00FB05FE"/>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2.xml><?xml version="1.0" encoding="utf-8"?>
<ds:datastoreItem xmlns:ds="http://schemas.openxmlformats.org/officeDocument/2006/customXml" ds:itemID="{A6139CF6-5931-4AE5-A712-2A5998365C5A}">
  <ds:schemaRefs>
    <ds:schemaRef ds:uri="http://www.founder.com/2010/customXmlParts"/>
  </ds:schemaRefs>
</ds:datastoreItem>
</file>

<file path=customXml/itemProps3.xml><?xml version="1.0" encoding="utf-8"?>
<ds:datastoreItem xmlns:ds="http://schemas.openxmlformats.org/officeDocument/2006/customXml" ds:itemID="{4B3307D3-B2C9-4FF8-8CBB-8B9570B3AA04}">
  <ds:schemaRefs>
    <ds:schemaRef ds:uri="http://www.founder.com/2010/digitalPublish/labelTree"/>
  </ds:schemaRefs>
</ds:datastoreItem>
</file>

<file path=customXml/itemProps4.xml><?xml version="1.0" encoding="utf-8"?>
<ds:datastoreItem xmlns:ds="http://schemas.openxmlformats.org/officeDocument/2006/customXml" ds:itemID="{5505690D-EC57-40C0-9652-C948A28899F0}">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2025-05-07T06:41:00Z</dcterms:modified>
</cp:coreProperties>
</file>