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04557F" w14:textId="27160786" w:rsidR="004A46F5" w:rsidRPr="002377E6" w:rsidRDefault="004A46F5" w:rsidP="002377E6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2377E6">
        <w:rPr>
          <w:b/>
          <w:sz w:val="30"/>
          <w:szCs w:val="30"/>
        </w:rPr>
        <w:t>4</w:t>
      </w:r>
      <w:r w:rsidRPr="002377E6">
        <w:rPr>
          <w:rFonts w:ascii="宋体" w:hAnsi="宋体"/>
          <w:b/>
          <w:sz w:val="30"/>
          <w:szCs w:val="30"/>
        </w:rPr>
        <w:t>.</w:t>
      </w:r>
      <w:r w:rsidRPr="002377E6">
        <w:rPr>
          <w:b/>
          <w:sz w:val="30"/>
          <w:szCs w:val="30"/>
        </w:rPr>
        <w:t>静电的防止与利用</w:t>
      </w:r>
    </w:p>
    <w:p w14:paraId="4450D1A9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16FA0668" wp14:editId="10D47C35">
            <wp:extent cx="923278" cy="243205"/>
            <wp:effectExtent l="0" t="0" r="0" b="0"/>
            <wp:docPr id="135" name="基础对点练灰.jpg" descr="id:21474885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2924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rFonts w:eastAsia="黑体"/>
          <w:sz w:val="21"/>
          <w:szCs w:val="21"/>
        </w:rPr>
        <w:t>知识点</w:t>
      </w:r>
      <w:proofErr w:type="gramStart"/>
      <w:r w:rsidRPr="002377E6">
        <w:rPr>
          <w:rFonts w:eastAsia="黑体"/>
          <w:sz w:val="21"/>
          <w:szCs w:val="21"/>
        </w:rPr>
        <w:t>一</w:t>
      </w:r>
      <w:proofErr w:type="gramEnd"/>
      <w:r w:rsidRPr="002377E6">
        <w:rPr>
          <w:sz w:val="21"/>
          <w:szCs w:val="21"/>
        </w:rPr>
        <w:t xml:space="preserve">　</w:t>
      </w:r>
      <w:r w:rsidRPr="002377E6">
        <w:rPr>
          <w:rFonts w:eastAsia="黑体"/>
          <w:sz w:val="21"/>
          <w:szCs w:val="21"/>
        </w:rPr>
        <w:t>静电平衡</w:t>
      </w:r>
      <w:r w:rsidRPr="002377E6">
        <w:rPr>
          <w:sz w:val="21"/>
          <w:szCs w:val="21"/>
        </w:rPr>
        <w:t xml:space="preserve">　</w:t>
      </w:r>
      <w:r w:rsidRPr="002377E6">
        <w:rPr>
          <w:rFonts w:eastAsia="黑体"/>
          <w:sz w:val="21"/>
          <w:szCs w:val="21"/>
        </w:rPr>
        <w:t>尖端放电</w:t>
      </w:r>
    </w:p>
    <w:p w14:paraId="441DD6FE" w14:textId="398AFBE4" w:rsidR="004A46F5" w:rsidRPr="002377E6" w:rsidRDefault="004A46F5" w:rsidP="004A46F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377E6">
        <w:rPr>
          <w:sz w:val="21"/>
          <w:szCs w:val="21"/>
        </w:rPr>
        <w:t>1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如图是模拟避雷针作用的实验装置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金属板</w:t>
      </w:r>
      <w:r w:rsidRPr="002377E6">
        <w:rPr>
          <w:sz w:val="21"/>
          <w:szCs w:val="21"/>
        </w:rPr>
        <w:t>M</w:t>
      </w:r>
      <w:r w:rsidRPr="002377E6">
        <w:rPr>
          <w:rFonts w:hint="eastAsia"/>
          <w:sz w:val="21"/>
          <w:szCs w:val="21"/>
        </w:rPr>
        <w:t>接高压电源的正极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金属板</w:t>
      </w:r>
      <w:r w:rsidRPr="002377E6">
        <w:rPr>
          <w:sz w:val="21"/>
          <w:szCs w:val="21"/>
        </w:rPr>
        <w:t>N</w:t>
      </w:r>
      <w:r w:rsidRPr="002377E6">
        <w:rPr>
          <w:rFonts w:hint="eastAsia"/>
          <w:sz w:val="21"/>
          <w:szCs w:val="21"/>
        </w:rPr>
        <w:t>接负极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金属板</w:t>
      </w:r>
      <w:r w:rsidRPr="002377E6">
        <w:rPr>
          <w:sz w:val="21"/>
          <w:szCs w:val="21"/>
        </w:rPr>
        <w:t>N</w:t>
      </w:r>
      <w:r w:rsidRPr="002377E6">
        <w:rPr>
          <w:rFonts w:hint="eastAsia"/>
          <w:sz w:val="21"/>
          <w:szCs w:val="21"/>
        </w:rPr>
        <w:t>上有两个等高的金属柱</w:t>
      </w: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为尖头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为圆头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逐渐升高电源电压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当电压达到</w:t>
      </w:r>
      <w:bookmarkStart w:id="0" w:name="_GoBack"/>
      <w:bookmarkEnd w:id="0"/>
      <w:r w:rsidRPr="002377E6">
        <w:rPr>
          <w:rFonts w:hint="eastAsia"/>
          <w:sz w:val="21"/>
          <w:szCs w:val="21"/>
        </w:rPr>
        <w:t>一定数值时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可看到放电现象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先产生放电现象的是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23EE2296" w14:textId="2C06D4F9" w:rsidR="00B11371" w:rsidRPr="002377E6" w:rsidRDefault="00B11371" w:rsidP="00B1137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1D2512A6" wp14:editId="32493B01">
            <wp:extent cx="1465945" cy="935355"/>
            <wp:effectExtent l="0" t="0" r="0" b="0"/>
            <wp:docPr id="136" name="25btrwlb3-9-153.jpg" descr="id:21474885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594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B201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金属柱</w:t>
      </w:r>
    </w:p>
    <w:p w14:paraId="3932A123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金属柱</w:t>
      </w:r>
    </w:p>
    <w:p w14:paraId="665C8E35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金属柱同时</w:t>
      </w:r>
    </w:p>
    <w:p w14:paraId="07C886EF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可能是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金属柱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也可能是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金属柱</w:t>
      </w:r>
    </w:p>
    <w:p w14:paraId="32ED4615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2</w:t>
      </w:r>
      <w:r w:rsidRPr="002377E6">
        <w:rPr>
          <w:rFonts w:ascii="宋体" w:hAnsi="宋体"/>
          <w:sz w:val="21"/>
          <w:szCs w:val="21"/>
        </w:rPr>
        <w:t>.（</w:t>
      </w:r>
      <w:r w:rsidRPr="002377E6">
        <w:rPr>
          <w:sz w:val="21"/>
          <w:szCs w:val="21"/>
        </w:rPr>
        <w:t>2025</w:t>
      </w:r>
      <w:r w:rsidRPr="002377E6">
        <w:rPr>
          <w:rFonts w:eastAsia="Times New Roman" w:hint="eastAsia"/>
          <w:sz w:val="21"/>
          <w:szCs w:val="21"/>
        </w:rPr>
        <w:t>·</w:t>
      </w:r>
      <w:r w:rsidRPr="002377E6">
        <w:rPr>
          <w:rFonts w:eastAsia="楷体"/>
          <w:sz w:val="21"/>
          <w:szCs w:val="21"/>
        </w:rPr>
        <w:t>浙江金华联考</w:t>
      </w:r>
      <w:r w:rsidRPr="002377E6">
        <w:rPr>
          <w:rFonts w:ascii="宋体" w:hAnsi="宋体"/>
          <w:sz w:val="21"/>
          <w:szCs w:val="21"/>
        </w:rPr>
        <w:t>）</w:t>
      </w:r>
      <w:r w:rsidRPr="002377E6">
        <w:rPr>
          <w:rFonts w:hint="eastAsia"/>
          <w:sz w:val="21"/>
          <w:szCs w:val="21"/>
        </w:rPr>
        <w:t>在我国的一些古籍中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有对电学现象的描述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如</w:t>
      </w:r>
      <w:r w:rsidRPr="002377E6">
        <w:rPr>
          <w:rFonts w:ascii="宋体" w:hAnsi="宋体"/>
          <w:sz w:val="21"/>
          <w:szCs w:val="21"/>
        </w:rPr>
        <w:t>：①</w:t>
      </w:r>
      <w:r w:rsidRPr="002377E6">
        <w:rPr>
          <w:rFonts w:hint="eastAsia"/>
          <w:sz w:val="21"/>
          <w:szCs w:val="21"/>
        </w:rPr>
        <w:t>张居正记述了</w:t>
      </w:r>
      <w:r w:rsidRPr="002377E6">
        <w:rPr>
          <w:rFonts w:ascii="宋体" w:hAnsi="宋体"/>
          <w:sz w:val="21"/>
          <w:szCs w:val="21"/>
        </w:rPr>
        <w:t>“</w:t>
      </w:r>
      <w:r w:rsidRPr="002377E6">
        <w:rPr>
          <w:rFonts w:hint="eastAsia"/>
          <w:sz w:val="21"/>
          <w:szCs w:val="21"/>
        </w:rPr>
        <w:t>余每于冬月盛寒时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衣上常有火光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振之迸炸有声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如火花之状</w:t>
      </w:r>
      <w:r w:rsidRPr="002377E6">
        <w:rPr>
          <w:rFonts w:ascii="宋体" w:hAnsi="宋体"/>
          <w:sz w:val="21"/>
          <w:szCs w:val="21"/>
        </w:rPr>
        <w:t>”</w:t>
      </w:r>
      <w:r w:rsidRPr="002377E6">
        <w:rPr>
          <w:rFonts w:hint="eastAsia"/>
          <w:sz w:val="21"/>
          <w:szCs w:val="21"/>
        </w:rPr>
        <w:t>的现象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即冬日摩擦衣物产生火花</w:t>
      </w:r>
      <w:r w:rsidRPr="002377E6">
        <w:rPr>
          <w:rFonts w:ascii="宋体" w:hAnsi="宋体"/>
          <w:sz w:val="21"/>
          <w:szCs w:val="21"/>
        </w:rPr>
        <w:t>。②《</w:t>
      </w:r>
      <w:r w:rsidRPr="002377E6">
        <w:rPr>
          <w:rFonts w:hint="eastAsia"/>
          <w:sz w:val="21"/>
          <w:szCs w:val="21"/>
        </w:rPr>
        <w:t>搜神记</w:t>
      </w:r>
      <w:r w:rsidRPr="002377E6">
        <w:rPr>
          <w:rFonts w:ascii="宋体" w:hAnsi="宋体"/>
          <w:sz w:val="21"/>
          <w:szCs w:val="21"/>
        </w:rPr>
        <w:t>》</w:t>
      </w:r>
      <w:r w:rsidRPr="002377E6">
        <w:rPr>
          <w:rFonts w:hint="eastAsia"/>
          <w:sz w:val="21"/>
          <w:szCs w:val="21"/>
        </w:rPr>
        <w:t>中有夜里</w:t>
      </w:r>
      <w:r w:rsidRPr="002377E6">
        <w:rPr>
          <w:rFonts w:ascii="宋体" w:hAnsi="宋体"/>
          <w:sz w:val="21"/>
          <w:szCs w:val="21"/>
        </w:rPr>
        <w:t>“</w:t>
      </w:r>
      <w:r w:rsidRPr="002377E6">
        <w:rPr>
          <w:rFonts w:hint="eastAsia"/>
          <w:sz w:val="21"/>
          <w:szCs w:val="21"/>
        </w:rPr>
        <w:t>戟锋皆有火光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遥望如悬烛</w:t>
      </w:r>
      <w:r w:rsidRPr="002377E6">
        <w:rPr>
          <w:rFonts w:ascii="宋体" w:hAnsi="宋体"/>
          <w:sz w:val="21"/>
          <w:szCs w:val="21"/>
        </w:rPr>
        <w:t>”</w:t>
      </w:r>
      <w:r w:rsidRPr="002377E6">
        <w:rPr>
          <w:rFonts w:hint="eastAsia"/>
          <w:sz w:val="21"/>
          <w:szCs w:val="21"/>
        </w:rPr>
        <w:t>的记录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描述了夜晚尖锐的兵器表面有火光的现象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则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53A66380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.①</w:t>
      </w:r>
      <w:r w:rsidRPr="002377E6">
        <w:rPr>
          <w:rFonts w:hint="eastAsia"/>
          <w:sz w:val="21"/>
          <w:szCs w:val="21"/>
        </w:rPr>
        <w:t>现象产生的原理与煤气灶点火装置原理相同</w:t>
      </w:r>
    </w:p>
    <w:p w14:paraId="31441778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.①</w:t>
      </w:r>
      <w:r w:rsidRPr="002377E6">
        <w:rPr>
          <w:rFonts w:hint="eastAsia"/>
          <w:sz w:val="21"/>
          <w:szCs w:val="21"/>
        </w:rPr>
        <w:t>现象发生时有电荷产生</w:t>
      </w:r>
    </w:p>
    <w:p w14:paraId="1C4514A3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.②</w:t>
      </w:r>
      <w:r w:rsidRPr="002377E6">
        <w:rPr>
          <w:rFonts w:hint="eastAsia"/>
          <w:sz w:val="21"/>
          <w:szCs w:val="21"/>
        </w:rPr>
        <w:t>现象产生的原理与避雷针原理不同</w:t>
      </w:r>
    </w:p>
    <w:p w14:paraId="213573FA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高压设备中的导体表面做得尽量光滑是为了避免</w:t>
      </w:r>
      <w:r w:rsidRPr="002377E6">
        <w:rPr>
          <w:rFonts w:ascii="宋体" w:hAnsi="宋体"/>
          <w:sz w:val="21"/>
          <w:szCs w:val="21"/>
        </w:rPr>
        <w:t>②</w:t>
      </w:r>
      <w:r w:rsidRPr="002377E6">
        <w:rPr>
          <w:rFonts w:hint="eastAsia"/>
          <w:sz w:val="21"/>
          <w:szCs w:val="21"/>
        </w:rPr>
        <w:t>现象</w:t>
      </w:r>
    </w:p>
    <w:p w14:paraId="1D95646D" w14:textId="29605CB6" w:rsidR="004A46F5" w:rsidRPr="002377E6" w:rsidRDefault="004A46F5" w:rsidP="004A46F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377E6">
        <w:rPr>
          <w:sz w:val="21"/>
          <w:szCs w:val="21"/>
        </w:rPr>
        <w:t>3</w:t>
      </w:r>
      <w:r w:rsidRPr="002377E6">
        <w:rPr>
          <w:rFonts w:ascii="宋体" w:hAnsi="宋体"/>
          <w:sz w:val="21"/>
          <w:szCs w:val="21"/>
        </w:rPr>
        <w:t>.（</w:t>
      </w:r>
      <w:r w:rsidRPr="002377E6">
        <w:rPr>
          <w:sz w:val="21"/>
          <w:szCs w:val="21"/>
        </w:rPr>
        <w:t>2025</w:t>
      </w:r>
      <w:r w:rsidRPr="002377E6">
        <w:rPr>
          <w:rFonts w:eastAsia="Times New Roman" w:hint="eastAsia"/>
          <w:sz w:val="21"/>
          <w:szCs w:val="21"/>
        </w:rPr>
        <w:t>·</w:t>
      </w:r>
      <w:r w:rsidRPr="002377E6">
        <w:rPr>
          <w:rFonts w:eastAsia="楷体"/>
          <w:sz w:val="21"/>
          <w:szCs w:val="21"/>
        </w:rPr>
        <w:t>浙江丽水期末</w:t>
      </w:r>
      <w:r w:rsidRPr="002377E6">
        <w:rPr>
          <w:rFonts w:ascii="宋体" w:hAnsi="宋体"/>
          <w:sz w:val="21"/>
          <w:szCs w:val="21"/>
        </w:rPr>
        <w:t>）</w:t>
      </w:r>
      <w:r w:rsidRPr="002377E6">
        <w:rPr>
          <w:rFonts w:hint="eastAsia"/>
          <w:sz w:val="21"/>
          <w:szCs w:val="21"/>
        </w:rPr>
        <w:t>如图所示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在原来不带电的空心金属球壳外面放置一个正电荷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i/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i/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i/>
          <w:sz w:val="21"/>
          <w:szCs w:val="21"/>
        </w:rPr>
        <w:t>C</w:t>
      </w:r>
      <w:r w:rsidRPr="002377E6">
        <w:rPr>
          <w:rFonts w:hint="eastAsia"/>
          <w:sz w:val="21"/>
          <w:szCs w:val="21"/>
        </w:rPr>
        <w:t>三点分别位于球壳外部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rFonts w:hint="eastAsia"/>
          <w:sz w:val="21"/>
          <w:szCs w:val="21"/>
        </w:rPr>
        <w:t>球壳实体中和球壳空腔内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各点的电场强度分别为</w:t>
      </w:r>
      <w:r w:rsidRPr="002377E6">
        <w:rPr>
          <w:i/>
          <w:sz w:val="21"/>
          <w:szCs w:val="21"/>
        </w:rPr>
        <w:t>E</w:t>
      </w:r>
      <w:r w:rsidRPr="002377E6">
        <w:rPr>
          <w:i/>
          <w:sz w:val="21"/>
          <w:szCs w:val="21"/>
          <w:vertAlign w:val="subscript"/>
        </w:rPr>
        <w:t>A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i/>
          <w:sz w:val="21"/>
          <w:szCs w:val="21"/>
        </w:rPr>
        <w:t>E</w:t>
      </w:r>
      <w:r w:rsidRPr="002377E6">
        <w:rPr>
          <w:i/>
          <w:sz w:val="21"/>
          <w:szCs w:val="21"/>
          <w:vertAlign w:val="subscript"/>
        </w:rPr>
        <w:t>B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i/>
          <w:sz w:val="21"/>
          <w:szCs w:val="21"/>
        </w:rPr>
        <w:t>E</w:t>
      </w:r>
      <w:r w:rsidRPr="002377E6">
        <w:rPr>
          <w:i/>
          <w:sz w:val="21"/>
          <w:szCs w:val="21"/>
          <w:vertAlign w:val="subscript"/>
        </w:rPr>
        <w:t>C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电势分别为</w:t>
      </w:r>
      <w:proofErr w:type="spellStart"/>
      <w:r w:rsidRPr="002377E6">
        <w:rPr>
          <w:sz w:val="21"/>
          <w:szCs w:val="21"/>
        </w:rPr>
        <w:t>φ</w:t>
      </w:r>
      <w:r w:rsidRPr="002377E6">
        <w:rPr>
          <w:i/>
          <w:sz w:val="21"/>
          <w:szCs w:val="21"/>
          <w:vertAlign w:val="subscript"/>
        </w:rPr>
        <w:t>A</w:t>
      </w:r>
      <w:proofErr w:type="spellEnd"/>
      <w:r w:rsidRPr="002377E6">
        <w:rPr>
          <w:rFonts w:ascii="宋体" w:hAnsi="宋体"/>
          <w:sz w:val="21"/>
          <w:szCs w:val="21"/>
        </w:rPr>
        <w:t>、</w:t>
      </w:r>
      <w:proofErr w:type="spellStart"/>
      <w:r w:rsidRPr="002377E6">
        <w:rPr>
          <w:sz w:val="21"/>
          <w:szCs w:val="21"/>
        </w:rPr>
        <w:t>φ</w:t>
      </w:r>
      <w:r w:rsidRPr="002377E6">
        <w:rPr>
          <w:i/>
          <w:sz w:val="21"/>
          <w:szCs w:val="21"/>
          <w:vertAlign w:val="subscript"/>
        </w:rPr>
        <w:t>B</w:t>
      </w:r>
      <w:proofErr w:type="spellEnd"/>
      <w:r w:rsidRPr="002377E6">
        <w:rPr>
          <w:rFonts w:ascii="宋体" w:hAnsi="宋体"/>
          <w:sz w:val="21"/>
          <w:szCs w:val="21"/>
        </w:rPr>
        <w:t>、</w:t>
      </w:r>
      <w:proofErr w:type="spellStart"/>
      <w:r w:rsidRPr="002377E6">
        <w:rPr>
          <w:sz w:val="21"/>
          <w:szCs w:val="21"/>
        </w:rPr>
        <w:t>φ</w:t>
      </w:r>
      <w:r w:rsidRPr="002377E6">
        <w:rPr>
          <w:i/>
          <w:sz w:val="21"/>
          <w:szCs w:val="21"/>
          <w:vertAlign w:val="subscript"/>
        </w:rPr>
        <w:t>C</w:t>
      </w:r>
      <w:proofErr w:type="spellEnd"/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当球壳处于静电平衡状态时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下列说法正确的是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70D171CE" w14:textId="611B89CC" w:rsidR="00B11371" w:rsidRPr="002377E6" w:rsidRDefault="00B11371" w:rsidP="00B1137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78823DC2" wp14:editId="378835D6">
            <wp:extent cx="1272569" cy="691515"/>
            <wp:effectExtent l="0" t="0" r="0" b="0"/>
            <wp:docPr id="137" name="25zjtbwlbs3-28.jpg" descr="id:21474885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2569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597B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i/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点的电场强度小于</w:t>
      </w:r>
      <w:r w:rsidRPr="002377E6">
        <w:rPr>
          <w:i/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点的电场强度</w:t>
      </w:r>
    </w:p>
    <w:p w14:paraId="648779C8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i/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点的电场强度小于</w:t>
      </w:r>
      <w:r w:rsidRPr="002377E6">
        <w:rPr>
          <w:i/>
          <w:sz w:val="21"/>
          <w:szCs w:val="21"/>
        </w:rPr>
        <w:t>C</w:t>
      </w:r>
      <w:r w:rsidRPr="002377E6">
        <w:rPr>
          <w:rFonts w:hint="eastAsia"/>
          <w:sz w:val="21"/>
          <w:szCs w:val="21"/>
        </w:rPr>
        <w:t>点的电场强度</w:t>
      </w:r>
    </w:p>
    <w:p w14:paraId="3C57CD0A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i/>
          <w:sz w:val="21"/>
          <w:szCs w:val="21"/>
        </w:rPr>
        <w:t>C</w:t>
      </w:r>
      <w:r w:rsidRPr="002377E6">
        <w:rPr>
          <w:rFonts w:hint="eastAsia"/>
          <w:sz w:val="21"/>
          <w:szCs w:val="21"/>
        </w:rPr>
        <w:t>点的电场强度等于</w:t>
      </w:r>
      <w:r w:rsidRPr="002377E6">
        <w:rPr>
          <w:sz w:val="21"/>
          <w:szCs w:val="21"/>
        </w:rPr>
        <w:t>0</w:t>
      </w:r>
    </w:p>
    <w:p w14:paraId="0F61DB3E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由于静电感应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球壳左侧内表面感应出负电荷</w:t>
      </w:r>
    </w:p>
    <w:p w14:paraId="38248E80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rFonts w:eastAsia="黑体"/>
          <w:sz w:val="21"/>
          <w:szCs w:val="21"/>
        </w:rPr>
        <w:t>知识点二</w:t>
      </w:r>
      <w:r w:rsidRPr="002377E6">
        <w:rPr>
          <w:sz w:val="21"/>
          <w:szCs w:val="21"/>
        </w:rPr>
        <w:t xml:space="preserve">　</w:t>
      </w:r>
      <w:r w:rsidRPr="002377E6">
        <w:rPr>
          <w:rFonts w:eastAsia="黑体"/>
          <w:sz w:val="21"/>
          <w:szCs w:val="21"/>
        </w:rPr>
        <w:t>静电屏蔽</w:t>
      </w:r>
      <w:r w:rsidRPr="002377E6">
        <w:rPr>
          <w:sz w:val="21"/>
          <w:szCs w:val="21"/>
        </w:rPr>
        <w:t xml:space="preserve">　</w:t>
      </w:r>
      <w:r w:rsidRPr="002377E6">
        <w:rPr>
          <w:rFonts w:eastAsia="黑体"/>
          <w:sz w:val="21"/>
          <w:szCs w:val="21"/>
        </w:rPr>
        <w:t>静电吸附</w:t>
      </w:r>
    </w:p>
    <w:p w14:paraId="760240BA" w14:textId="767CB7EF" w:rsidR="004A46F5" w:rsidRPr="002377E6" w:rsidRDefault="004A46F5" w:rsidP="004A46F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377E6">
        <w:rPr>
          <w:sz w:val="21"/>
          <w:szCs w:val="21"/>
        </w:rPr>
        <w:t>4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如图所示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为空心金属球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为金属球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原来不带电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将另一带正电荷的小球</w:t>
      </w:r>
      <w:r w:rsidRPr="002377E6">
        <w:rPr>
          <w:sz w:val="21"/>
          <w:szCs w:val="21"/>
        </w:rPr>
        <w:t>C</w:t>
      </w:r>
      <w:r w:rsidRPr="002377E6">
        <w:rPr>
          <w:rFonts w:hint="eastAsia"/>
          <w:sz w:val="21"/>
          <w:szCs w:val="21"/>
        </w:rPr>
        <w:t>从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球开口处放入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球中央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不接触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然后用手接触一下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再用手接触一下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再移走</w:t>
      </w:r>
      <w:r w:rsidRPr="002377E6">
        <w:rPr>
          <w:sz w:val="21"/>
          <w:szCs w:val="21"/>
        </w:rPr>
        <w:t>C</w:t>
      </w:r>
      <w:r w:rsidRPr="002377E6">
        <w:rPr>
          <w:rFonts w:hint="eastAsia"/>
          <w:sz w:val="21"/>
          <w:szCs w:val="21"/>
        </w:rPr>
        <w:t>球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则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29A941B0" w14:textId="4BBF42FC" w:rsidR="00B11371" w:rsidRPr="002377E6" w:rsidRDefault="00B11371" w:rsidP="00B1137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0379893A" wp14:editId="68923B14">
            <wp:extent cx="1226000" cy="682625"/>
            <wp:effectExtent l="0" t="0" r="0" b="0"/>
            <wp:docPr id="138" name="25btrwlb3-9-155.jpg" descr="id:21474885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60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1EF3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lastRenderedPageBreak/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球带负电荷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球带正电荷</w:t>
      </w:r>
    </w:p>
    <w:p w14:paraId="1B022207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球带负电荷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球不带电</w:t>
      </w:r>
    </w:p>
    <w:p w14:paraId="3BE0208A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两球都带负电荷</w:t>
      </w:r>
    </w:p>
    <w:p w14:paraId="204D183D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两球都带正电荷</w:t>
      </w:r>
    </w:p>
    <w:p w14:paraId="48A7A849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5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静电喷涂时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喷枪喷出的涂料微粒带电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在带有正电的被喷工件的静电力作用下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向被喷工件运动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最后吸附在其表面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在涂料微粒向工件靠近的过程中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62EFE756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5935E8D2" wp14:editId="04319377">
            <wp:extent cx="1987083" cy="960120"/>
            <wp:effectExtent l="0" t="0" r="0" b="0"/>
            <wp:docPr id="139" name="25btrwlb3-9-156.jpg" descr="id:21474885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7083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C0E2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涂料微粒带正电</w:t>
      </w:r>
    </w:p>
    <w:p w14:paraId="6E16747E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离工件越近涂料微粒所受静电力越小</w:t>
      </w:r>
    </w:p>
    <w:p w14:paraId="6E7FF02B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静电力对涂料微粒做负功</w:t>
      </w:r>
    </w:p>
    <w:p w14:paraId="3D2D9F20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涂料微粒的动能增大</w:t>
      </w:r>
    </w:p>
    <w:p w14:paraId="1A3E720F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7CF2E12B" wp14:editId="0CB51D85">
            <wp:extent cx="923278" cy="243205"/>
            <wp:effectExtent l="0" t="0" r="0" b="0"/>
            <wp:docPr id="140" name="能力提升练灰.jpg" descr="id:21474885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5E59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6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eastAsia="隶书"/>
          <w:sz w:val="21"/>
          <w:szCs w:val="21"/>
        </w:rPr>
        <w:t>〔多选〕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>2025</w:t>
      </w:r>
      <w:r w:rsidRPr="002377E6">
        <w:rPr>
          <w:rFonts w:eastAsia="Times New Roman" w:hint="eastAsia"/>
          <w:sz w:val="21"/>
          <w:szCs w:val="21"/>
        </w:rPr>
        <w:t>·</w:t>
      </w:r>
      <w:r w:rsidRPr="002377E6">
        <w:rPr>
          <w:rFonts w:eastAsia="楷体"/>
          <w:sz w:val="21"/>
          <w:szCs w:val="21"/>
        </w:rPr>
        <w:t>广东潮州期中</w:t>
      </w:r>
      <w:r w:rsidRPr="002377E6">
        <w:rPr>
          <w:rFonts w:ascii="宋体" w:hAnsi="宋体"/>
          <w:sz w:val="21"/>
          <w:szCs w:val="21"/>
        </w:rPr>
        <w:t>）</w:t>
      </w:r>
      <w:r w:rsidRPr="002377E6">
        <w:rPr>
          <w:rFonts w:hint="eastAsia"/>
          <w:sz w:val="21"/>
          <w:szCs w:val="21"/>
        </w:rPr>
        <w:t>对于书本中几幅插图所涉及的物理现象或原理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下列说法正确的是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6AF25F4F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1B3A2433" wp14:editId="208B8ACD">
            <wp:extent cx="2242915" cy="1094105"/>
            <wp:effectExtent l="0" t="0" r="0" b="0"/>
            <wp:docPr id="141" name="25btrwlb3-9-157.jpg" descr="id:21474885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291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7E0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24589EE2" wp14:editId="76D417B8">
            <wp:extent cx="2237916" cy="938530"/>
            <wp:effectExtent l="0" t="0" r="0" b="0"/>
            <wp:docPr id="142" name="25btrwlb3-9-158.jpg" descr="id:21474886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0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7916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2814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甲图中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该女生和带电的金属球带有异种性质的电荷</w:t>
      </w:r>
    </w:p>
    <w:p w14:paraId="68DD8345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乙图为静电除尘装置的示意图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带负电的尘埃被收集在线状电离器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上</w:t>
      </w:r>
    </w:p>
    <w:p w14:paraId="1501DF96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丙图中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燃气灶中电子点火器点火应用了尖端放电的原理</w:t>
      </w:r>
    </w:p>
    <w:p w14:paraId="03EB3817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丁图中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两条优质的话筒线外面包裹着金属外衣应用了静电屏蔽的原理</w:t>
      </w:r>
    </w:p>
    <w:p w14:paraId="71D37F7A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7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是带正电的物体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是金属网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放在绝缘底垫上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C</w:t>
      </w:r>
      <w:r w:rsidRPr="002377E6">
        <w:rPr>
          <w:rFonts w:hint="eastAsia"/>
          <w:sz w:val="21"/>
          <w:szCs w:val="21"/>
        </w:rPr>
        <w:t>是原来不带电的验电器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下列各图能使验电器的金属</w:t>
      </w:r>
      <w:proofErr w:type="gramStart"/>
      <w:r w:rsidRPr="002377E6">
        <w:rPr>
          <w:rFonts w:hint="eastAsia"/>
          <w:sz w:val="21"/>
          <w:szCs w:val="21"/>
        </w:rPr>
        <w:t>箔</w:t>
      </w:r>
      <w:proofErr w:type="gramEnd"/>
      <w:r w:rsidRPr="002377E6">
        <w:rPr>
          <w:rFonts w:hint="eastAsia"/>
          <w:sz w:val="21"/>
          <w:szCs w:val="21"/>
        </w:rPr>
        <w:t>张开的是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59CE6334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419EE2F5" wp14:editId="0775A740">
            <wp:extent cx="2262593" cy="1020445"/>
            <wp:effectExtent l="0" t="0" r="0" b="0"/>
            <wp:docPr id="143" name="25btrwlb3-9-159.jpg" descr="id:21474886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2593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B3B5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lastRenderedPageBreak/>
        <w:drawing>
          <wp:inline distT="0" distB="0" distL="0" distR="0" wp14:anchorId="479DF859" wp14:editId="124D4DB8">
            <wp:extent cx="2262598" cy="950595"/>
            <wp:effectExtent l="0" t="0" r="0" b="0"/>
            <wp:docPr id="144" name="25btrwlb3-9-160.jpg" descr="id:21474886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2598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FD39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8</w:t>
      </w:r>
      <w:r w:rsidRPr="002377E6">
        <w:rPr>
          <w:rFonts w:ascii="宋体" w:hAnsi="宋体"/>
          <w:sz w:val="21"/>
          <w:szCs w:val="21"/>
        </w:rPr>
        <w:t>.（</w:t>
      </w:r>
      <w:r w:rsidRPr="002377E6">
        <w:rPr>
          <w:sz w:val="21"/>
          <w:szCs w:val="21"/>
        </w:rPr>
        <w:t>2025</w:t>
      </w:r>
      <w:r w:rsidRPr="002377E6">
        <w:rPr>
          <w:rFonts w:eastAsia="Times New Roman" w:hint="eastAsia"/>
          <w:sz w:val="21"/>
          <w:szCs w:val="21"/>
        </w:rPr>
        <w:t>·</w:t>
      </w:r>
      <w:r w:rsidRPr="002377E6">
        <w:rPr>
          <w:rFonts w:eastAsia="楷体"/>
          <w:sz w:val="21"/>
          <w:szCs w:val="21"/>
        </w:rPr>
        <w:t>浙江温州联考</w:t>
      </w:r>
      <w:r w:rsidRPr="002377E6">
        <w:rPr>
          <w:rFonts w:ascii="宋体" w:hAnsi="宋体"/>
          <w:sz w:val="21"/>
          <w:szCs w:val="21"/>
        </w:rPr>
        <w:t>）</w:t>
      </w:r>
      <w:r w:rsidRPr="002377E6">
        <w:rPr>
          <w:rFonts w:hint="eastAsia"/>
          <w:sz w:val="21"/>
          <w:szCs w:val="21"/>
        </w:rPr>
        <w:t>当带电云层接近地面时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地面上的物体受其影响会感应出异种电荷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为了避免遭受雷击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在高大的建筑物上安装尖端导体——避雷针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图为带电云层和避雷针之间电场线的分布示意图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有一个带电粒子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rFonts w:hint="eastAsia"/>
          <w:sz w:val="21"/>
          <w:szCs w:val="21"/>
        </w:rPr>
        <w:t>不计重力</w:t>
      </w:r>
      <w:r w:rsidRPr="002377E6">
        <w:rPr>
          <w:rFonts w:ascii="宋体" w:hAnsi="宋体"/>
          <w:sz w:val="21"/>
          <w:szCs w:val="21"/>
        </w:rPr>
        <w:t>）</w:t>
      </w:r>
      <w:r w:rsidRPr="002377E6">
        <w:rPr>
          <w:rFonts w:hint="eastAsia"/>
          <w:sz w:val="21"/>
          <w:szCs w:val="21"/>
        </w:rPr>
        <w:t>从</w:t>
      </w:r>
      <w:r w:rsidRPr="002377E6">
        <w:rPr>
          <w:i/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点运动到</w:t>
      </w:r>
      <w:r w:rsidRPr="002377E6">
        <w:rPr>
          <w:i/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点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则以下说法正确的是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54913EB6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3AAB4816" wp14:editId="57F94F54">
            <wp:extent cx="2048598" cy="1322705"/>
            <wp:effectExtent l="0" t="0" r="0" b="0"/>
            <wp:docPr id="145" name="25zjtbwlbs3-29.jpg" descr="id:21474886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8598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9F23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粒子带正电</w:t>
      </w:r>
    </w:p>
    <w:p w14:paraId="4F28E572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电场强度</w:t>
      </w:r>
      <w:r w:rsidRPr="002377E6">
        <w:rPr>
          <w:i/>
          <w:sz w:val="21"/>
          <w:szCs w:val="21"/>
        </w:rPr>
        <w:t>E</w:t>
      </w:r>
      <w:r w:rsidRPr="002377E6">
        <w:rPr>
          <w:i/>
          <w:sz w:val="21"/>
          <w:szCs w:val="21"/>
          <w:vertAlign w:val="subscript"/>
        </w:rPr>
        <w:t>A</w:t>
      </w:r>
      <w:r w:rsidRPr="002377E6">
        <w:rPr>
          <w:rFonts w:ascii="宋体" w:hAnsi="宋体"/>
          <w:sz w:val="21"/>
          <w:szCs w:val="21"/>
        </w:rPr>
        <w:t>＞</w:t>
      </w:r>
      <w:r w:rsidRPr="002377E6">
        <w:rPr>
          <w:i/>
          <w:sz w:val="21"/>
          <w:szCs w:val="21"/>
        </w:rPr>
        <w:t>E</w:t>
      </w:r>
      <w:r w:rsidRPr="002377E6">
        <w:rPr>
          <w:i/>
          <w:sz w:val="21"/>
          <w:szCs w:val="21"/>
          <w:vertAlign w:val="subscript"/>
        </w:rPr>
        <w:t>B</w:t>
      </w:r>
    </w:p>
    <w:p w14:paraId="6EF7172F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粒子的动能</w:t>
      </w:r>
      <w:proofErr w:type="spellStart"/>
      <w:r w:rsidRPr="002377E6">
        <w:rPr>
          <w:i/>
          <w:sz w:val="21"/>
          <w:szCs w:val="21"/>
        </w:rPr>
        <w:t>E</w:t>
      </w:r>
      <w:r w:rsidRPr="002377E6">
        <w:rPr>
          <w:sz w:val="21"/>
          <w:szCs w:val="21"/>
          <w:vertAlign w:val="subscript"/>
        </w:rPr>
        <w:t>k</w:t>
      </w:r>
      <w:r w:rsidRPr="002377E6">
        <w:rPr>
          <w:i/>
          <w:sz w:val="21"/>
          <w:szCs w:val="21"/>
          <w:vertAlign w:val="subscript"/>
        </w:rPr>
        <w:t>A</w:t>
      </w:r>
      <w:proofErr w:type="spellEnd"/>
      <w:r w:rsidRPr="002377E6">
        <w:rPr>
          <w:rFonts w:ascii="宋体" w:hAnsi="宋体"/>
          <w:sz w:val="21"/>
          <w:szCs w:val="21"/>
        </w:rPr>
        <w:t>＞</w:t>
      </w:r>
      <w:proofErr w:type="spellStart"/>
      <w:r w:rsidRPr="002377E6">
        <w:rPr>
          <w:i/>
          <w:sz w:val="21"/>
          <w:szCs w:val="21"/>
        </w:rPr>
        <w:t>E</w:t>
      </w:r>
      <w:r w:rsidRPr="002377E6">
        <w:rPr>
          <w:sz w:val="21"/>
          <w:szCs w:val="21"/>
          <w:vertAlign w:val="subscript"/>
        </w:rPr>
        <w:t>k</w:t>
      </w:r>
      <w:r w:rsidRPr="002377E6">
        <w:rPr>
          <w:i/>
          <w:sz w:val="21"/>
          <w:szCs w:val="21"/>
          <w:vertAlign w:val="subscript"/>
        </w:rPr>
        <w:t>B</w:t>
      </w:r>
      <w:proofErr w:type="spellEnd"/>
    </w:p>
    <w:p w14:paraId="18415EF0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当带电云层靠近地面的过程中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避雷针会有自下而上的电流</w:t>
      </w:r>
    </w:p>
    <w:p w14:paraId="1EE3D037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9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eastAsia="隶书"/>
          <w:sz w:val="21"/>
          <w:szCs w:val="21"/>
        </w:rPr>
        <w:t>〔多选〕</w:t>
      </w:r>
      <w:r w:rsidRPr="002377E6">
        <w:rPr>
          <w:rFonts w:hint="eastAsia"/>
          <w:sz w:val="21"/>
          <w:szCs w:val="21"/>
        </w:rPr>
        <w:t>如图所示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绝缘金属球壳的空腔内</w:t>
      </w:r>
      <w:r w:rsidRPr="002377E6">
        <w:rPr>
          <w:rFonts w:ascii="宋体" w:hAnsi="宋体"/>
          <w:sz w:val="21"/>
          <w:szCs w:val="21"/>
        </w:rPr>
        <w:t>、</w:t>
      </w:r>
      <w:r w:rsidRPr="002377E6">
        <w:rPr>
          <w:rFonts w:hint="eastAsia"/>
          <w:sz w:val="21"/>
          <w:szCs w:val="21"/>
        </w:rPr>
        <w:t>外各有一小球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和</w:t>
      </w: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球壳接地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下列说法正确的是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24B79C35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12653378" wp14:editId="4F742FED">
            <wp:extent cx="1263288" cy="956945"/>
            <wp:effectExtent l="0" t="0" r="0" b="0"/>
            <wp:docPr id="146" name="25btrwlb3-9-162.jpg" descr="id:21474886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4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3288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6902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若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球带电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则球壳内的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球处的电场强度为零</w:t>
      </w:r>
    </w:p>
    <w:p w14:paraId="4BF93DB4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若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球带电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则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球处的电场强度不为零</w:t>
      </w:r>
    </w:p>
    <w:p w14:paraId="33C10346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若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球和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球均带电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则彼此不会相互影响</w:t>
      </w:r>
    </w:p>
    <w:p w14:paraId="0EA768F4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若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球和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球均带电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则由于球壳接地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球对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球没有影响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但</w:t>
      </w:r>
      <w:r w:rsidRPr="002377E6">
        <w:rPr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球对</w:t>
      </w:r>
      <w:r w:rsidRPr="002377E6">
        <w:rPr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球有影响</w:t>
      </w:r>
    </w:p>
    <w:p w14:paraId="477207EC" w14:textId="77777777" w:rsidR="004A46F5" w:rsidRPr="002377E6" w:rsidRDefault="004A46F5" w:rsidP="004A46F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375F6CD1" wp14:editId="62DE5FF8">
            <wp:extent cx="923278" cy="243205"/>
            <wp:effectExtent l="0" t="0" r="0" b="0"/>
            <wp:docPr id="147" name="素养培优练灰.jpg" descr="id:21474886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5CE9" w14:textId="54D5B87F" w:rsidR="004A46F5" w:rsidRPr="002377E6" w:rsidRDefault="004A46F5" w:rsidP="004A46F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377E6">
        <w:rPr>
          <w:sz w:val="21"/>
          <w:szCs w:val="21"/>
        </w:rPr>
        <w:t>10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eastAsia="隶书"/>
          <w:sz w:val="21"/>
          <w:szCs w:val="21"/>
        </w:rPr>
        <w:t>〔多选〕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>2025</w:t>
      </w:r>
      <w:r w:rsidRPr="002377E6">
        <w:rPr>
          <w:rFonts w:eastAsia="Times New Roman" w:hint="eastAsia"/>
          <w:sz w:val="21"/>
          <w:szCs w:val="21"/>
        </w:rPr>
        <w:t>·</w:t>
      </w:r>
      <w:r w:rsidRPr="002377E6">
        <w:rPr>
          <w:rFonts w:eastAsia="楷体"/>
          <w:sz w:val="21"/>
          <w:szCs w:val="21"/>
        </w:rPr>
        <w:t>北京</w:t>
      </w:r>
      <w:proofErr w:type="gramStart"/>
      <w:r w:rsidRPr="002377E6">
        <w:rPr>
          <w:rFonts w:eastAsia="楷体"/>
          <w:sz w:val="21"/>
          <w:szCs w:val="21"/>
        </w:rPr>
        <w:t>海淀区期中</w:t>
      </w:r>
      <w:proofErr w:type="gramEnd"/>
      <w:r w:rsidRPr="002377E6">
        <w:rPr>
          <w:rFonts w:ascii="宋体" w:hAnsi="宋体"/>
          <w:sz w:val="21"/>
          <w:szCs w:val="21"/>
        </w:rPr>
        <w:t>）</w:t>
      </w:r>
      <w:r w:rsidRPr="002377E6">
        <w:rPr>
          <w:rFonts w:hint="eastAsia"/>
          <w:sz w:val="21"/>
          <w:szCs w:val="21"/>
        </w:rPr>
        <w:t>如图所示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将一个半径为</w:t>
      </w:r>
      <w:r w:rsidRPr="002377E6">
        <w:rPr>
          <w:i/>
          <w:sz w:val="21"/>
          <w:szCs w:val="21"/>
        </w:rPr>
        <w:t>r</w:t>
      </w:r>
      <w:r w:rsidRPr="002377E6">
        <w:rPr>
          <w:rFonts w:hint="eastAsia"/>
          <w:sz w:val="21"/>
          <w:szCs w:val="21"/>
        </w:rPr>
        <w:t>的不带电的金属球放在绝缘支架上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金属球的右侧放置一个电荷量为</w:t>
      </w:r>
      <w:r w:rsidRPr="002377E6">
        <w:rPr>
          <w:i/>
          <w:sz w:val="21"/>
          <w:szCs w:val="21"/>
        </w:rPr>
        <w:t>Q</w:t>
      </w:r>
      <w:r w:rsidRPr="002377E6">
        <w:rPr>
          <w:rFonts w:hint="eastAsia"/>
          <w:sz w:val="21"/>
          <w:szCs w:val="21"/>
        </w:rPr>
        <w:t>的带正电的点电荷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点电荷到金属球表面的最近距离也为</w:t>
      </w:r>
      <w:r w:rsidRPr="002377E6">
        <w:rPr>
          <w:i/>
          <w:sz w:val="21"/>
          <w:szCs w:val="21"/>
        </w:rPr>
        <w:t>r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由于静电感应在金属球上产生感应电荷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设静电力常量为</w:t>
      </w:r>
      <w:r w:rsidRPr="002377E6">
        <w:rPr>
          <w:i/>
          <w:sz w:val="21"/>
          <w:szCs w:val="21"/>
        </w:rPr>
        <w:t>k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则关于金属球内的电场以及感应电荷的分布情况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以下说法中正确的是</w:t>
      </w:r>
      <w:r w:rsidRPr="002377E6">
        <w:rPr>
          <w:rFonts w:ascii="宋体" w:hAnsi="宋体"/>
          <w:sz w:val="21"/>
          <w:szCs w:val="21"/>
        </w:rPr>
        <w:t>（</w:t>
      </w:r>
      <w:r w:rsidRPr="002377E6">
        <w:rPr>
          <w:sz w:val="21"/>
          <w:szCs w:val="21"/>
        </w:rPr>
        <w:t xml:space="preserve">　　</w:t>
      </w:r>
      <w:r w:rsidRPr="002377E6">
        <w:rPr>
          <w:rFonts w:ascii="宋体" w:hAnsi="宋体"/>
          <w:sz w:val="21"/>
          <w:szCs w:val="21"/>
        </w:rPr>
        <w:t>）</w:t>
      </w:r>
    </w:p>
    <w:p w14:paraId="2613C810" w14:textId="2CE7564F" w:rsidR="00B11371" w:rsidRPr="002377E6" w:rsidRDefault="00B11371" w:rsidP="00B1137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41E6EA7E" wp14:editId="52BEBCCA">
            <wp:extent cx="789701" cy="938530"/>
            <wp:effectExtent l="0" t="0" r="0" b="0"/>
            <wp:docPr id="148" name="25btrwlb3-9-163.jpg" descr="id:21474886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9701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0866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A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金属</w:t>
      </w:r>
      <w:proofErr w:type="gramStart"/>
      <w:r w:rsidRPr="002377E6">
        <w:rPr>
          <w:rFonts w:hint="eastAsia"/>
          <w:sz w:val="21"/>
          <w:szCs w:val="21"/>
        </w:rPr>
        <w:t>球内部</w:t>
      </w:r>
      <w:proofErr w:type="gramEnd"/>
      <w:r w:rsidRPr="002377E6">
        <w:rPr>
          <w:rFonts w:hint="eastAsia"/>
          <w:sz w:val="21"/>
          <w:szCs w:val="21"/>
        </w:rPr>
        <w:t>电场强度处处为零</w:t>
      </w:r>
    </w:p>
    <w:p w14:paraId="3522FBE9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B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电荷</w:t>
      </w:r>
      <w:r w:rsidRPr="002377E6">
        <w:rPr>
          <w:i/>
          <w:sz w:val="21"/>
          <w:szCs w:val="21"/>
        </w:rPr>
        <w:t>Q</w:t>
      </w:r>
      <w:r w:rsidRPr="002377E6">
        <w:rPr>
          <w:rFonts w:hint="eastAsia"/>
          <w:sz w:val="21"/>
          <w:szCs w:val="21"/>
        </w:rPr>
        <w:t>与感应电荷在金属球内任意位置激发的电场场强都是等大且反向的</w:t>
      </w:r>
    </w:p>
    <w:p w14:paraId="1A26EA32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电荷</w:t>
      </w:r>
      <w:r w:rsidRPr="002377E6">
        <w:rPr>
          <w:i/>
          <w:sz w:val="21"/>
          <w:szCs w:val="21"/>
        </w:rPr>
        <w:t>Q</w:t>
      </w:r>
      <w:r w:rsidRPr="002377E6">
        <w:rPr>
          <w:rFonts w:hint="eastAsia"/>
          <w:sz w:val="21"/>
          <w:szCs w:val="21"/>
        </w:rPr>
        <w:t>在金属球球心处激发的电场强度大小</w:t>
      </w:r>
      <w:r w:rsidRPr="002377E6">
        <w:rPr>
          <w:i/>
          <w:sz w:val="21"/>
          <w:szCs w:val="21"/>
        </w:rPr>
        <w:t>E</w:t>
      </w:r>
      <w:r w:rsidRPr="002377E6">
        <w:rPr>
          <w:rFonts w:ascii="宋体" w:hAnsi="宋体"/>
          <w:sz w:val="21"/>
          <w:szCs w:val="21"/>
        </w:rPr>
        <w:t>＝</w:t>
      </w:r>
      <w:r w:rsidRPr="002377E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）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方向向右</w:t>
      </w:r>
    </w:p>
    <w:p w14:paraId="61F33DC1" w14:textId="77777777" w:rsidR="004A46F5" w:rsidRPr="002377E6" w:rsidRDefault="004A46F5" w:rsidP="004A46F5">
      <w:pPr>
        <w:overflowPunct w:val="0"/>
        <w:snapToGrid w:val="0"/>
        <w:spacing w:line="360" w:lineRule="auto"/>
        <w:rPr>
          <w:sz w:val="21"/>
          <w:szCs w:val="21"/>
        </w:rPr>
      </w:pPr>
      <w:r w:rsidRPr="002377E6">
        <w:rPr>
          <w:sz w:val="21"/>
          <w:szCs w:val="21"/>
        </w:rPr>
        <w:lastRenderedPageBreak/>
        <w:t>D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感应电荷在金属球球心处激发的电场强度大小</w:t>
      </w:r>
      <w:r w:rsidRPr="002377E6">
        <w:rPr>
          <w:i/>
          <w:sz w:val="21"/>
          <w:szCs w:val="21"/>
        </w:rPr>
        <w:t>E</w:t>
      </w:r>
      <w:r w:rsidRPr="002377E6">
        <w:rPr>
          <w:rFonts w:ascii="宋体" w:hAnsi="宋体"/>
          <w:sz w:val="21"/>
          <w:szCs w:val="21"/>
        </w:rPr>
        <w:t>＝</w:t>
      </w:r>
      <w:r w:rsidRPr="002377E6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）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方向向右</w:t>
      </w:r>
    </w:p>
    <w:p w14:paraId="3DAFA92D" w14:textId="57D3EB77" w:rsidR="004A46F5" w:rsidRPr="002377E6" w:rsidRDefault="004A46F5" w:rsidP="004A46F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377E6">
        <w:rPr>
          <w:sz w:val="21"/>
          <w:szCs w:val="21"/>
        </w:rPr>
        <w:t>11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rFonts w:hint="eastAsia"/>
          <w:sz w:val="21"/>
          <w:szCs w:val="21"/>
        </w:rPr>
        <w:t>如图所示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点电荷</w:t>
      </w:r>
      <w:r w:rsidRPr="002377E6">
        <w:rPr>
          <w:i/>
          <w:sz w:val="21"/>
          <w:szCs w:val="21"/>
        </w:rPr>
        <w:t>A</w:t>
      </w:r>
      <w:r w:rsidRPr="002377E6">
        <w:rPr>
          <w:rFonts w:hint="eastAsia"/>
          <w:sz w:val="21"/>
          <w:szCs w:val="21"/>
        </w:rPr>
        <w:t>和</w:t>
      </w:r>
      <w:r w:rsidRPr="002377E6">
        <w:rPr>
          <w:i/>
          <w:sz w:val="21"/>
          <w:szCs w:val="21"/>
        </w:rPr>
        <w:t>B</w:t>
      </w:r>
      <w:r w:rsidRPr="002377E6">
        <w:rPr>
          <w:rFonts w:hint="eastAsia"/>
          <w:sz w:val="21"/>
          <w:szCs w:val="21"/>
        </w:rPr>
        <w:t>带电荷量分别为</w:t>
      </w:r>
      <w:r w:rsidRPr="002377E6">
        <w:rPr>
          <w:i/>
          <w:sz w:val="21"/>
          <w:szCs w:val="21"/>
        </w:rPr>
        <w:t>q</w:t>
      </w:r>
      <w:r w:rsidRPr="002377E6">
        <w:rPr>
          <w:sz w:val="21"/>
          <w:szCs w:val="21"/>
          <w:vertAlign w:val="subscript"/>
        </w:rPr>
        <w:t>1</w:t>
      </w:r>
      <w:r w:rsidRPr="002377E6">
        <w:rPr>
          <w:rFonts w:ascii="宋体" w:hAnsi="宋体"/>
          <w:sz w:val="21"/>
          <w:szCs w:val="21"/>
        </w:rPr>
        <w:t>＝</w:t>
      </w:r>
      <w:r w:rsidRPr="002377E6">
        <w:rPr>
          <w:sz w:val="21"/>
          <w:szCs w:val="21"/>
        </w:rPr>
        <w:t>3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0</w:t>
      </w:r>
      <w:r w:rsidRPr="002377E6">
        <w:rPr>
          <w:rFonts w:ascii="宋体" w:hAnsi="宋体"/>
          <w:sz w:val="21"/>
          <w:szCs w:val="21"/>
        </w:rPr>
        <w:t>×</w:t>
      </w:r>
      <w:r w:rsidRPr="002377E6">
        <w:rPr>
          <w:sz w:val="21"/>
          <w:szCs w:val="21"/>
        </w:rPr>
        <w:t>10</w:t>
      </w:r>
      <w:r w:rsidRPr="002377E6">
        <w:rPr>
          <w:rFonts w:ascii="宋体" w:hAnsi="宋体"/>
          <w:sz w:val="21"/>
          <w:szCs w:val="21"/>
          <w:vertAlign w:val="superscript"/>
        </w:rPr>
        <w:t>－</w:t>
      </w:r>
      <w:r w:rsidRPr="002377E6">
        <w:rPr>
          <w:sz w:val="21"/>
          <w:szCs w:val="21"/>
          <w:vertAlign w:val="superscript"/>
        </w:rPr>
        <w:t>8</w:t>
      </w:r>
      <w:r w:rsidRPr="002377E6">
        <w:rPr>
          <w:rFonts w:hint="eastAsia"/>
          <w:sz w:val="21"/>
          <w:szCs w:val="21"/>
        </w:rPr>
        <w:t xml:space="preserve"> </w:t>
      </w:r>
      <w:r w:rsidRPr="002377E6">
        <w:rPr>
          <w:sz w:val="21"/>
          <w:szCs w:val="21"/>
        </w:rPr>
        <w:t>C</w:t>
      </w:r>
      <w:r w:rsidRPr="002377E6">
        <w:rPr>
          <w:rFonts w:hint="eastAsia"/>
          <w:sz w:val="21"/>
          <w:szCs w:val="21"/>
        </w:rPr>
        <w:t>和</w:t>
      </w:r>
      <w:r w:rsidRPr="002377E6">
        <w:rPr>
          <w:i/>
          <w:sz w:val="21"/>
          <w:szCs w:val="21"/>
        </w:rPr>
        <w:t>q</w:t>
      </w:r>
      <w:r w:rsidRPr="002377E6">
        <w:rPr>
          <w:sz w:val="21"/>
          <w:szCs w:val="21"/>
          <w:vertAlign w:val="subscript"/>
        </w:rPr>
        <w:t>2</w:t>
      </w:r>
      <w:r w:rsidRPr="002377E6">
        <w:rPr>
          <w:rFonts w:ascii="宋体" w:hAnsi="宋体"/>
          <w:sz w:val="21"/>
          <w:szCs w:val="21"/>
        </w:rPr>
        <w:t>＝－</w:t>
      </w:r>
      <w:r w:rsidRPr="002377E6">
        <w:rPr>
          <w:sz w:val="21"/>
          <w:szCs w:val="21"/>
        </w:rPr>
        <w:t>2</w:t>
      </w:r>
      <w:r w:rsidRPr="002377E6">
        <w:rPr>
          <w:rFonts w:ascii="宋体" w:hAnsi="宋体"/>
          <w:sz w:val="21"/>
          <w:szCs w:val="21"/>
        </w:rPr>
        <w:t>.</w:t>
      </w:r>
      <w:r w:rsidRPr="002377E6">
        <w:rPr>
          <w:sz w:val="21"/>
          <w:szCs w:val="21"/>
        </w:rPr>
        <w:t>4</w:t>
      </w:r>
      <w:r w:rsidRPr="002377E6">
        <w:rPr>
          <w:rFonts w:ascii="宋体" w:hAnsi="宋体"/>
          <w:sz w:val="21"/>
          <w:szCs w:val="21"/>
        </w:rPr>
        <w:t>×</w:t>
      </w:r>
      <w:r w:rsidRPr="002377E6">
        <w:rPr>
          <w:sz w:val="21"/>
          <w:szCs w:val="21"/>
        </w:rPr>
        <w:t>10</w:t>
      </w:r>
      <w:r w:rsidRPr="002377E6">
        <w:rPr>
          <w:rFonts w:ascii="宋体" w:hAnsi="宋体"/>
          <w:sz w:val="21"/>
          <w:szCs w:val="21"/>
          <w:vertAlign w:val="superscript"/>
        </w:rPr>
        <w:t>－</w:t>
      </w:r>
      <w:r w:rsidRPr="002377E6">
        <w:rPr>
          <w:sz w:val="21"/>
          <w:szCs w:val="21"/>
          <w:vertAlign w:val="superscript"/>
        </w:rPr>
        <w:t>8</w:t>
      </w:r>
      <w:r w:rsidRPr="002377E6">
        <w:rPr>
          <w:rFonts w:hint="eastAsia"/>
          <w:sz w:val="21"/>
          <w:szCs w:val="21"/>
        </w:rPr>
        <w:t xml:space="preserve"> </w:t>
      </w:r>
      <w:r w:rsidRPr="002377E6">
        <w:rPr>
          <w:sz w:val="21"/>
          <w:szCs w:val="21"/>
        </w:rPr>
        <w:t>C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彼此相距</w:t>
      </w:r>
      <w:r w:rsidRPr="002377E6">
        <w:rPr>
          <w:i/>
          <w:sz w:val="21"/>
          <w:szCs w:val="21"/>
        </w:rPr>
        <w:t>d</w:t>
      </w:r>
      <w:r w:rsidRPr="002377E6">
        <w:rPr>
          <w:rFonts w:ascii="宋体" w:hAnsi="宋体"/>
          <w:sz w:val="21"/>
          <w:szCs w:val="21"/>
        </w:rPr>
        <w:t>＝</w:t>
      </w:r>
      <w:r w:rsidRPr="002377E6">
        <w:rPr>
          <w:sz w:val="21"/>
          <w:szCs w:val="21"/>
        </w:rPr>
        <w:t>6</w:t>
      </w:r>
      <w:r w:rsidRPr="002377E6">
        <w:rPr>
          <w:rFonts w:hint="eastAsia"/>
          <w:sz w:val="21"/>
          <w:szCs w:val="21"/>
        </w:rPr>
        <w:t xml:space="preserve"> </w:t>
      </w:r>
      <w:r w:rsidRPr="002377E6">
        <w:rPr>
          <w:sz w:val="21"/>
          <w:szCs w:val="21"/>
        </w:rPr>
        <w:t>cm</w:t>
      </w:r>
      <w:r w:rsidRPr="002377E6">
        <w:rPr>
          <w:rFonts w:ascii="宋体" w:hAnsi="宋体"/>
          <w:sz w:val="21"/>
          <w:szCs w:val="21"/>
        </w:rPr>
        <w:t>。</w:t>
      </w:r>
      <w:r w:rsidRPr="002377E6">
        <w:rPr>
          <w:rFonts w:hint="eastAsia"/>
          <w:sz w:val="21"/>
          <w:szCs w:val="21"/>
        </w:rPr>
        <w:t>若在两点电荷连线中点</w:t>
      </w:r>
      <w:r w:rsidRPr="002377E6">
        <w:rPr>
          <w:i/>
          <w:sz w:val="21"/>
          <w:szCs w:val="21"/>
        </w:rPr>
        <w:t>O</w:t>
      </w:r>
      <w:r w:rsidRPr="002377E6">
        <w:rPr>
          <w:rFonts w:hint="eastAsia"/>
          <w:sz w:val="21"/>
          <w:szCs w:val="21"/>
        </w:rPr>
        <w:t>处放一个半径为</w:t>
      </w:r>
      <w:r w:rsidRPr="002377E6">
        <w:rPr>
          <w:sz w:val="21"/>
          <w:szCs w:val="21"/>
        </w:rPr>
        <w:t>1</w:t>
      </w:r>
      <w:r w:rsidRPr="002377E6">
        <w:rPr>
          <w:rFonts w:hint="eastAsia"/>
          <w:sz w:val="21"/>
          <w:szCs w:val="21"/>
        </w:rPr>
        <w:t xml:space="preserve"> </w:t>
      </w:r>
      <w:r w:rsidRPr="002377E6">
        <w:rPr>
          <w:sz w:val="21"/>
          <w:szCs w:val="21"/>
        </w:rPr>
        <w:t>cm</w:t>
      </w:r>
      <w:r w:rsidRPr="002377E6">
        <w:rPr>
          <w:rFonts w:hint="eastAsia"/>
          <w:sz w:val="21"/>
          <w:szCs w:val="21"/>
        </w:rPr>
        <w:t>的金属球壳</w:t>
      </w:r>
      <w:r w:rsidRPr="002377E6">
        <w:rPr>
          <w:rFonts w:ascii="宋体" w:hAnsi="宋体"/>
          <w:sz w:val="21"/>
          <w:szCs w:val="21"/>
        </w:rPr>
        <w:t>，</w:t>
      </w:r>
      <w:r w:rsidRPr="002377E6">
        <w:rPr>
          <w:rFonts w:hint="eastAsia"/>
          <w:sz w:val="21"/>
          <w:szCs w:val="21"/>
        </w:rPr>
        <w:t>求球壳上的感应电荷在中点</w:t>
      </w:r>
      <w:r w:rsidRPr="002377E6">
        <w:rPr>
          <w:i/>
          <w:sz w:val="21"/>
          <w:szCs w:val="21"/>
        </w:rPr>
        <w:t>O</w:t>
      </w:r>
      <w:r w:rsidRPr="002377E6">
        <w:rPr>
          <w:rFonts w:hint="eastAsia"/>
          <w:sz w:val="21"/>
          <w:szCs w:val="21"/>
        </w:rPr>
        <w:t>处产生的电场强度</w:t>
      </w:r>
      <w:r w:rsidRPr="002377E6">
        <w:rPr>
          <w:rFonts w:ascii="宋体" w:hAnsi="宋体"/>
          <w:sz w:val="21"/>
          <w:szCs w:val="21"/>
        </w:rPr>
        <w:t>。</w:t>
      </w:r>
    </w:p>
    <w:p w14:paraId="77FD15EF" w14:textId="28788A33" w:rsidR="00B11371" w:rsidRPr="002377E6" w:rsidRDefault="00B11371" w:rsidP="00B1137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77E6">
        <w:rPr>
          <w:noProof/>
          <w:sz w:val="21"/>
          <w:szCs w:val="21"/>
        </w:rPr>
        <w:drawing>
          <wp:inline distT="0" distB="0" distL="0" distR="0" wp14:anchorId="335A8F35" wp14:editId="3434C570">
            <wp:extent cx="1228231" cy="365760"/>
            <wp:effectExtent l="0" t="0" r="0" b="0"/>
            <wp:docPr id="149" name="25btrwlb3-9-164.jpg" descr="id:21474886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6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231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385" w14:textId="7E1B35F0" w:rsidR="00581758" w:rsidRPr="002377E6" w:rsidRDefault="00581758" w:rsidP="0058175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sectPr w:rsidR="00581758" w:rsidRPr="002377E6" w:rsidSect="00703B07">
      <w:headerReference w:type="default" r:id="rId26"/>
      <w:footerReference w:type="default" r:id="rId27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403D09" w14:textId="77777777" w:rsidR="0057692B" w:rsidRDefault="0057692B" w:rsidP="006C537E">
      <w:pPr>
        <w:spacing w:line="240" w:lineRule="auto"/>
      </w:pPr>
      <w:r>
        <w:separator/>
      </w:r>
    </w:p>
  </w:endnote>
  <w:endnote w:type="continuationSeparator" w:id="0">
    <w:p w14:paraId="6EEAA5CF" w14:textId="77777777" w:rsidR="0057692B" w:rsidRDefault="0057692B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0EF691D6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2377E6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sz w:val="21"/>
                <w:szCs w:val="21"/>
                <w:lang w:val="zh-CN"/>
              </w:rPr>
              <w:t xml:space="preserve">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2377E6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424077" w14:textId="77777777" w:rsidR="0057692B" w:rsidRDefault="0057692B">
      <w:pPr>
        <w:spacing w:line="240" w:lineRule="auto"/>
      </w:pPr>
      <w:r>
        <w:separator/>
      </w:r>
    </w:p>
  </w:footnote>
  <w:footnote w:type="continuationSeparator" w:id="0">
    <w:p w14:paraId="2F1F4D13" w14:textId="77777777" w:rsidR="0057692B" w:rsidRDefault="005769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57692B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1E5AB9"/>
    <w:rsid w:val="002068E6"/>
    <w:rsid w:val="002377E6"/>
    <w:rsid w:val="00292EDB"/>
    <w:rsid w:val="00326389"/>
    <w:rsid w:val="00327CDE"/>
    <w:rsid w:val="00391EE7"/>
    <w:rsid w:val="003B1CD3"/>
    <w:rsid w:val="00405CA5"/>
    <w:rsid w:val="00442AF0"/>
    <w:rsid w:val="00451408"/>
    <w:rsid w:val="00486645"/>
    <w:rsid w:val="0049669A"/>
    <w:rsid w:val="004A2F49"/>
    <w:rsid w:val="004A3019"/>
    <w:rsid w:val="004A46F5"/>
    <w:rsid w:val="00510EA2"/>
    <w:rsid w:val="005156A7"/>
    <w:rsid w:val="00515880"/>
    <w:rsid w:val="005243A2"/>
    <w:rsid w:val="00535272"/>
    <w:rsid w:val="005518C6"/>
    <w:rsid w:val="0057692B"/>
    <w:rsid w:val="00581758"/>
    <w:rsid w:val="005B0CFB"/>
    <w:rsid w:val="005F1247"/>
    <w:rsid w:val="005F127C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56D22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11371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453E0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14</cp:revision>
  <dcterms:created xsi:type="dcterms:W3CDTF">2025-05-07T07:22:00Z</dcterms:created>
  <dcterms:modified xsi:type="dcterms:W3CDTF">2025-06-09T08:25:00Z</dcterms:modified>
</cp:coreProperties>
</file>