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0132F">
      <w:pPr>
        <w:jc w:val="center"/>
        <w:rPr>
          <w:rFonts w:ascii="宋体" w:hAnsi="宋体" w:eastAsia="宋体" w:cs="宋体"/>
          <w:b/>
          <w:i w:val="0"/>
          <w:color w:val="000000"/>
          <w:sz w:val="30"/>
        </w:rPr>
      </w:pP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五一节高一</w:t>
      </w:r>
      <w:r>
        <w:rPr>
          <w:rFonts w:ascii="宋体" w:hAnsi="宋体" w:eastAsia="宋体" w:cs="宋体"/>
          <w:b/>
          <w:i w:val="0"/>
          <w:color w:val="000000"/>
          <w:sz w:val="30"/>
        </w:rPr>
        <w:t>物理</w:t>
      </w:r>
      <w:r>
        <w:rPr>
          <w:rFonts w:hint="eastAsia" w:ascii="宋体" w:hAnsi="宋体" w:cs="宋体"/>
          <w:b/>
          <w:i w:val="0"/>
          <w:color w:val="000000"/>
          <w:sz w:val="30"/>
          <w:lang w:val="en-US" w:eastAsia="zh-CN"/>
        </w:rPr>
        <w:t>附加</w:t>
      </w:r>
      <w:r>
        <w:rPr>
          <w:rFonts w:ascii="宋体" w:hAnsi="宋体" w:eastAsia="宋体" w:cs="宋体"/>
          <w:b/>
          <w:i w:val="0"/>
          <w:color w:val="000000"/>
          <w:sz w:val="30"/>
        </w:rPr>
        <w:t>作业</w:t>
      </w:r>
    </w:p>
    <w:p w14:paraId="5A7B9265">
      <w:pPr>
        <w:jc w:val="left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一、解答题</w:t>
      </w:r>
    </w:p>
    <w:p w14:paraId="0099865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1．如图所示为游乐场的空中飞椅项目。长度为</w:t>
      </w:r>
      <m:oMath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的轻质碳纤维绳一端系着座椅，另一端固定在半径为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的水平转盘边缘，电机带动水平转盘绕穿过其中心的竖直轴转动，从而带动绳、座椅、游玩者一起转动，座椅P与游客的总质量为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，水平转盘先在较低位置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处，以某一转速匀速转动，此时轻绳与竖直方向的夹角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37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</m:oMath>
      <w:r>
        <w:rPr>
          <w:sz w:val="21"/>
        </w:rPr>
        <w:t>；然后再在慢慢加速转动的同时将水平转盘的高度提升</w:t>
      </w:r>
      <m:oMath>
        <m:r>
          <m:rPr/>
          <w:rPr>
            <w:rFonts w:ascii="Cambria Math" w:hAnsi="Cambria Math" w:eastAsia="宋体" w:cs="Cambria Math"/>
          </w:rPr>
          <m:t>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L</m:t>
        </m:r>
      </m:oMath>
      <w:r>
        <w:rPr>
          <w:sz w:val="21"/>
        </w:rPr>
        <w:t>到达位置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处，再在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处保持另一转速匀速转动，此时轻绳与竖直方向的</w:t>
      </w:r>
      <w:bookmarkStart w:id="0" w:name="_GoBack"/>
      <w:bookmarkEnd w:id="0"/>
      <w:r>
        <w:rPr>
          <w:sz w:val="21"/>
        </w:rPr>
        <w:t>夹角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53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</m:oMath>
      <w:r>
        <w:rPr>
          <w:sz w:val="21"/>
        </w:rPr>
        <w:t>，将座椅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与游客整体视为质点，已知</w:t>
      </w:r>
      <m:oMath>
        <m:r>
          <m:rPr/>
          <w:rPr>
            <w:rFonts w:ascii="Cambria Math" w:hAnsi="Cambria Math" w:eastAsia="宋体" w:cs="Cambria Math"/>
          </w:rPr>
          <m:t>m=60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kg</m:t>
        </m:r>
        <m:r>
          <m:rPr/>
          <w:rPr>
            <w:rFonts w:ascii="Cambria Math" w:hAnsi="Cambria Math" w:eastAsia="宋体" w:cs="Cambria Math"/>
          </w:rPr>
          <m:t>,L=10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d=4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</m:oMath>
      <w:r>
        <w:rPr>
          <w:sz w:val="21"/>
        </w:rPr>
        <w:t>，不计空气阻力，重力加速度为</w:t>
      </w:r>
      <m:oMath>
        <m:r>
          <m:rPr/>
          <w:rPr>
            <w:rFonts w:ascii="Cambria Math" w:hAnsi="Cambria Math" w:eastAsia="宋体" w:cs="Cambria Math"/>
          </w:rPr>
          <m:t>g,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37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=0.6,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cos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37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∘</m:t>
            </m:r>
          </m:sup>
        </m:sSup>
        <m:r>
          <m:rPr/>
          <w:rPr>
            <w:rFonts w:ascii="Cambria Math" w:hAnsi="Cambria Math" w:eastAsia="宋体" w:cs="Cambria Math"/>
          </w:rPr>
          <m:t>=0.8,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π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=10</m:t>
        </m:r>
      </m:oMath>
      <w:r>
        <w:rPr>
          <w:sz w:val="21"/>
        </w:rPr>
        <w:t>，求：</w:t>
      </w:r>
    </w:p>
    <w:p w14:paraId="409F8DDC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2152650"/>
            <wp:effectExtent l="0" t="0" r="9525" b="0"/>
            <wp:docPr id="100003" name="图片 100003" descr="@@@81cdf957-fbc8-4f75-af19-bb0bee693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1cdf957-fbc8-4f75-af19-bb0bee69386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A7A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(1)转盘在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处匀速转动时的轻绳拉力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大小和座椅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的转动周期</w:t>
      </w:r>
      <m:oMath>
        <m:r>
          <m:rPr/>
          <w:rPr>
            <w:rFonts w:ascii="Cambria Math" w:hAnsi="Cambria Math" w:eastAsia="宋体" w:cs="Cambria Math"/>
          </w:rPr>
          <m:t>T</m:t>
        </m:r>
      </m:oMath>
      <w:r>
        <w:rPr>
          <w:sz w:val="21"/>
        </w:rPr>
        <w:t>；</w:t>
      </w:r>
    </w:p>
    <w:p w14:paraId="3073020D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(2)转盘在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处匀速转动时，座椅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的线速度大小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；</w:t>
      </w:r>
    </w:p>
    <w:p w14:paraId="6710CE0F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(3)从转盘在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处匀速转动到转盘提升后在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处匀速转动的过程中，轻绳对座椅和游客所做的功</w:t>
      </w:r>
      <m:oMath>
        <m:r>
          <m:rPr/>
          <w:rPr>
            <w:rFonts w:ascii="Cambria Math" w:hAnsi="Cambria Math" w:eastAsia="宋体" w:cs="Cambria Math"/>
          </w:rPr>
          <m:t>W</m:t>
        </m:r>
      </m:oMath>
      <w:r>
        <w:rPr>
          <w:sz w:val="21"/>
        </w:rPr>
        <w:t>。</w:t>
      </w:r>
    </w:p>
    <w:p w14:paraId="3CABDA2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【答案】(1)1000N，6s</w:t>
      </w:r>
    </w:p>
    <w:p w14:paraId="48B03BC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>
        <m:r>
          <m:rPr/>
          <w:rPr>
            <w:rFonts w:ascii="Cambria Math" w:hAnsi="Cambria Math" w:eastAsia="宋体" w:cs="Cambria Math"/>
          </w:rPr>
          <m:t>5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  <m:r>
          <m:rPr/>
          <w:rPr>
            <w:rFonts w:ascii="Cambria Math" w:hAnsi="Cambria Math" w:eastAsia="宋体" w:cs="Cambria Math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</w:p>
    <w:p w14:paraId="30E35D1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>
        <m:r>
          <m:rPr/>
          <w:rPr>
            <w:rFonts w:ascii="Cambria Math" w:hAnsi="Cambria Math" w:eastAsia="宋体" w:cs="Cambria Math"/>
          </w:rPr>
          <m:t>2.175×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 J</m:t>
        </m:r>
      </m:oMath>
    </w:p>
    <w:p w14:paraId="7C31B49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 w14:paraId="7A13F736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处钢绳上的拉力大小为</w:t>
      </w:r>
      <m:oMath>
        <m:r>
          <m:rPr/>
          <w:rPr>
            <w:rFonts w:ascii="Cambria Math" w:hAnsi="Cambria Math" w:eastAsia="宋体" w:cs="Cambria Math"/>
          </w:rPr>
          <m:t>F</m:t>
        </m:r>
      </m:oMath>
      <w:r>
        <w:rPr>
          <w:sz w:val="21"/>
        </w:rPr>
        <w:t>，对座椅和游客进行受力分析，竖直方向合力为零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cos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=mg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</m:oMath>
    </w:p>
    <w:p w14:paraId="52B534A3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r>
          <m:rPr/>
          <w:rPr>
            <w:rFonts w:ascii="Cambria Math" w:hAnsi="Cambria Math" w:eastAsia="宋体" w:cs="Cambria Math"/>
          </w:rPr>
          <m:t>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mg</m:t>
            </m:r>
          </m:num>
          <m:den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cos</m:t>
            </m:r>
            <m:r>
              <m:rPr/>
              <w:rPr>
                <w:rFonts w:ascii="Cambria Math" w:hAnsi="Cambria Math" w:eastAsia="宋体" w:cs="Cambria Math"/>
              </w:rPr>
              <m:t>θ</m:t>
            </m:r>
          </m:den>
        </m:f>
        <m:r>
          <m:rPr/>
          <w:rPr>
            <w:rFonts w:ascii="Cambria Math" w:hAnsi="Cambria Math" w:eastAsia="宋体" w:cs="Cambria Math"/>
          </w:rPr>
          <m:t>=1000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N</m:t>
        </m:r>
      </m:oMath>
    </w:p>
    <w:p w14:paraId="607F329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根据几何关系可得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处绕转轴运动的半径为</w:t>
      </w:r>
      <m:oMath>
        <m:r>
          <m:rPr/>
          <w:rPr>
            <w:rFonts w:ascii="Cambria Math" w:hAnsi="Cambria Math" w:eastAsia="宋体" w:cs="Cambria Math"/>
          </w:rPr>
          <m:t>R=d+L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</m:t>
        </m:r>
      </m:oMath>
    </w:p>
    <w:p w14:paraId="71FA705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由向心力公式得</w:t>
      </w:r>
      <m:oMath>
        <m:r>
          <m:rPr/>
          <w:rPr>
            <w:rFonts w:ascii="Cambria Math" w:hAnsi="Cambria Math" w:eastAsia="宋体" w:cs="Cambria Math"/>
          </w:rPr>
          <m:t>F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θ=m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4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π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num>
          <m:den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T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den>
        </m:f>
        <m:r>
          <m:rPr/>
          <w:rPr>
            <w:rFonts w:ascii="Cambria Math" w:hAnsi="Cambria Math" w:eastAsia="宋体" w:cs="Cambria Math"/>
          </w:rPr>
          <m:t>R</m:t>
        </m:r>
      </m:oMath>
    </w:p>
    <w:p w14:paraId="2781343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  <m:oMath>
        <m:r>
          <m:rPr/>
          <w:rPr>
            <w:rFonts w:ascii="Cambria Math" w:hAnsi="Cambria Math" w:eastAsia="宋体" w:cs="Cambria Math"/>
          </w:rPr>
          <m:t>T=6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s</m:t>
        </m:r>
      </m:oMath>
    </w:p>
    <w:p w14:paraId="34C55C2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（2）座椅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和游玩者在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处的转动半径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R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=d+L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37=10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</m:oMath>
    </w:p>
    <w:p w14:paraId="23679B42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由牛顿第二定律，有</w:t>
      </w:r>
      <m:oMath>
        <m:r>
          <m:rPr/>
          <w:rPr>
            <w:rFonts w:ascii="Cambria Math" w:hAnsi="Cambria Math" w:eastAsia="宋体" w:cs="Cambria Math"/>
          </w:rPr>
          <m:t>mg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tan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m</m:t>
            </m:r>
            <m:sSubSup>
              <m:sSubSupPr/>
              <m:e>
                <m:r>
                  <m:rPr/>
                  <w:rPr>
                    <w:rFonts w:ascii="Cambria Math" w:hAnsi="Cambria Math" w:eastAsia="宋体" w:cs="Cambria Math"/>
                  </w:rPr>
                  <m:t>v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bSup>
          </m:num>
          <m:den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</m:oMath>
    </w:p>
    <w:p w14:paraId="4BCC3E25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  <m:r>
          <m:rPr/>
          <w:rPr>
            <w:rFonts w:ascii="Cambria Math" w:hAnsi="Cambria Math" w:eastAsia="宋体" w:cs="Cambria Math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</w:p>
    <w:p w14:paraId="68FCE88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（3）同理可得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处速度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</m:rad>
        <m:r>
          <m:rPr>
            <m:nor/>
            <m:sty m:val="p"/>
          </m:rPr>
          <w:rPr>
            <w:rFonts w:ascii="Cambria Math" w:hAnsi="Cambria Math" w:eastAsia="宋体" w:cs="Cambria Math"/>
          </w:rPr>
          <m:t> m</m:t>
        </m:r>
        <m:r>
          <m:rPr/>
          <w:rPr>
            <w:rFonts w:ascii="Cambria Math" w:hAnsi="Cambria Math" w:eastAsia="宋体" w:cs="Cambria Math"/>
          </w:rPr>
          <m:t>/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s</m:t>
        </m:r>
      </m:oMath>
    </w:p>
    <w:p w14:paraId="644EB57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座椅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和游玩者上升的高度</w:t>
      </w:r>
      <m:oMath>
        <m:r>
          <m:rPr/>
          <w:rPr>
            <w:rFonts w:ascii="Cambria Math" w:hAnsi="Cambria Math" w:eastAsia="宋体" w:cs="Cambria Math"/>
          </w:rPr>
          <m:t>H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H=3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</m:t>
        </m:r>
        <m:r>
          <m:rPr/>
          <w:rPr>
            <w:rFonts w:ascii="Cambria Math" w:hAnsi="Cambria Math" w:eastAsia="宋体" w:cs="Cambria Math"/>
          </w:rPr>
          <m:t>L+L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−L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θ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</w:p>
    <w:p w14:paraId="3EC71BE9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根据能量守恒可知</w:t>
      </w:r>
      <m:oMath>
        <m:r>
          <m:rPr/>
          <w:rPr>
            <w:rFonts w:ascii="Cambria Math" w:hAnsi="Cambria Math" w:eastAsia="宋体" w:cs="Cambria Math"/>
          </w:rPr>
          <m:t>W=mgH+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m</m:t>
        </m:r>
        <m:sSubSup>
          <m:sSubSup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bSup>
      </m:oMath>
    </w:p>
    <w:p w14:paraId="16AD837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>
        <m:r>
          <m:rPr/>
          <w:rPr>
            <w:rFonts w:ascii="Cambria Math" w:hAnsi="Cambria Math" w:eastAsia="宋体" w:cs="Cambria Math"/>
          </w:rPr>
          <m:t>W=2.175×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10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4</m:t>
            </m:r>
          </m:sup>
        </m:sSup>
        <m:r>
          <m:rPr>
            <m:nor/>
            <m:sty m:val="p"/>
          </m:rPr>
          <w:rPr>
            <w:rFonts w:ascii="Cambria Math" w:hAnsi="Cambria Math" w:eastAsia="宋体" w:cs="Cambria Math"/>
          </w:rPr>
          <m:t> J</m:t>
        </m:r>
      </m:oMath>
    </w:p>
    <w:p w14:paraId="4849C984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2．如图所示，光滑斜面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与水平传送带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平滑连接，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长</w:t>
      </w:r>
      <m:oMath>
        <m:r>
          <m:rPr/>
          <w:rPr>
            <w:rFonts w:ascii="Cambria Math" w:hAnsi="Cambria Math" w:eastAsia="宋体" w:cs="Cambria Math"/>
          </w:rPr>
          <m:t>L=4.5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，与物块的动摩擦因数</w:t>
      </w:r>
      <m:oMath>
        <m:r>
          <m:rPr/>
          <w:rPr>
            <w:rFonts w:ascii="Cambria Math" w:hAnsi="Cambria Math" w:eastAsia="宋体" w:cs="Cambria Math"/>
          </w:rPr>
          <m:t>μ=0.3</m:t>
        </m:r>
      </m:oMath>
      <w:r>
        <w:rPr>
          <w:sz w:val="21"/>
        </w:rPr>
        <w:t>，传送带的速度</w:t>
      </w:r>
      <m:oMath>
        <m:r>
          <m:rPr/>
          <w:rPr>
            <w:rFonts w:ascii="Cambria Math" w:hAnsi="Cambria Math" w:eastAsia="宋体" w:cs="Cambria Math"/>
          </w:rPr>
          <m:t>v=3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  <w:r>
        <w:rPr>
          <w:sz w:val="21"/>
        </w:rPr>
        <w:t>。设质量</w:t>
      </w:r>
      <m:oMath>
        <m:r>
          <m:rPr/>
          <w:rPr>
            <w:rFonts w:ascii="Cambria Math" w:hAnsi="Cambria Math" w:eastAsia="宋体" w:cs="Cambria Math"/>
          </w:rPr>
          <m:t>m=2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kg</m:t>
        </m:r>
      </m:oMath>
      <w:r>
        <w:rPr>
          <w:sz w:val="21"/>
        </w:rPr>
        <w:t>的物块由静止开始从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点下滑，经过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点后水平抛出，恰好沿圆弧切线从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点进入竖直光滑圆弧轨道</w:t>
      </w:r>
      <w:r>
        <w:rPr>
          <w:rFonts w:ascii="Times New Roman" w:hAnsi="Times New Roman" w:eastAsia="Times New Roman" w:cs="Times New Roman"/>
          <w:i/>
          <w:sz w:val="21"/>
        </w:rPr>
        <w:t>DOE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DE</w:t>
      </w:r>
      <w:r>
        <w:rPr>
          <w:sz w:val="21"/>
        </w:rPr>
        <w:t>连线水平。已知圆弧半径</w:t>
      </w:r>
      <m:oMath>
        <m:r>
          <m:rPr/>
          <w:rPr>
            <w:rFonts w:ascii="Cambria Math" w:hAnsi="Cambria Math" w:eastAsia="宋体" w:cs="Cambria Math"/>
          </w:rPr>
          <m:t>R=2.0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，对应圆心角</w:t>
      </w:r>
      <m:oMath>
        <m:r>
          <m:rPr/>
          <w:rPr>
            <w:rFonts w:ascii="Cambria Math" w:hAnsi="Cambria Math" w:eastAsia="宋体" w:cs="Cambria Math"/>
          </w:rPr>
          <m:t>θ=106°</m:t>
        </m:r>
      </m:oMath>
      <w:r>
        <w:rPr>
          <w:sz w:val="21"/>
        </w:rPr>
        <w:t>，物块运动到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点时对轨道的压力为61N（</w:t>
      </w:r>
      <m:oMath>
        <m:r>
          <m:rPr/>
          <w:rPr>
            <w:rFonts w:ascii="Cambria Math" w:hAnsi="Cambria Math" w:eastAsia="宋体" w:cs="Cambria Math"/>
          </w:rPr>
          <m:t>g=10</m:t>
        </m:r>
        <m:sSup>
          <m:sSupPr/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m/s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37°=0.6</m:t>
        </m:r>
      </m:oMath>
      <w:r>
        <w:rPr>
          <w:sz w:val="21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37°=0.8</m:t>
        </m:r>
      </m:oMath>
      <w:r>
        <w:rPr>
          <w:sz w:val="21"/>
        </w:rPr>
        <w:t>）。求：</w:t>
      </w:r>
    </w:p>
    <w:p w14:paraId="15F6F941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（1）物块运动到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点的速度大小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D</m:t>
            </m:r>
          </m:sub>
        </m:sSub>
      </m:oMath>
      <w:r>
        <w:rPr>
          <w:sz w:val="21"/>
        </w:rPr>
        <w:t>；</w:t>
      </w:r>
    </w:p>
    <w:p w14:paraId="040D0F4B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（2）物块下落的高度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的取值范围；</w:t>
      </w:r>
    </w:p>
    <w:p w14:paraId="42814460"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（3）第（2）问中，物块与传送带间产生的热量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的最大值。</w:t>
      </w:r>
    </w:p>
    <w:p w14:paraId="7FA1DB6E"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704975"/>
            <wp:effectExtent l="0" t="0" r="9525" b="9525"/>
            <wp:docPr id="100005" name="图片 100005" descr="@@@20d6a496-3891-4fea-a629-ded32877a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0d6a496-3891-4fea-a629-ded32877a5e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DE930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D</m:t>
            </m:r>
          </m:sub>
        </m:sSub>
        <m:r>
          <m:rPr/>
          <w:rPr>
            <w:rFonts w:ascii="Cambria Math" w:hAnsi="Cambria Math" w:eastAsia="宋体" w:cs="Cambria Math"/>
          </w:rPr>
          <m:t>=5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m/s</m:t>
        </m:r>
      </m:oMath>
      <w:r>
        <w:rPr>
          <w:sz w:val="21"/>
        </w:rPr>
        <w:t>；（2）</w:t>
      </w:r>
      <m:oMath>
        <m:r>
          <m:rPr/>
          <w:rPr>
            <w:rFonts w:ascii="Cambria Math" w:hAnsi="Cambria Math" w:eastAsia="宋体" w:cs="Cambria Math"/>
          </w:rPr>
          <m:t>0&lt;H≤1.8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；（3）</w:t>
      </w:r>
      <m:oMath>
        <m:r>
          <m:rPr/>
          <w:rPr>
            <w:rFonts w:ascii="Cambria Math" w:hAnsi="Cambria Math" w:eastAsia="宋体" w:cs="Cambria Math"/>
          </w:rPr>
          <m:t>Q=9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J</m:t>
        </m:r>
      </m:oMath>
    </w:p>
    <w:p w14:paraId="646067B8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 w14:paraId="724E5DF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【详解】（1）物块在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点，根据牛顿第二定律</w:t>
      </w:r>
    </w:p>
    <w:p w14:paraId="72726DDD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F</m:t>
              </m:r>
            </m:e>
            <m:sub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N</m:t>
              </m:r>
            </m:sub>
          </m:sSub>
          <m:r>
            <m:rPr/>
            <w:rPr>
              <w:rFonts w:ascii="Cambria Math" w:hAnsi="Cambria Math" w:eastAsia="宋体" w:cs="Cambria Math"/>
            </w:rPr>
            <m:t>−mg=m</m:t>
          </m:r>
          <m:f>
            <m:fPr/>
            <m:num>
              <m:sSubSup>
                <m:sSub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O</m:t>
                  </m:r>
                </m:sub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bSup>
            </m:num>
            <m:den>
              <m:r>
                <m:rPr/>
                <w:rPr>
                  <w:rFonts w:ascii="Cambria Math" w:hAnsi="Cambria Math" w:eastAsia="宋体" w:cs="Cambria Math"/>
                </w:rPr>
                <m:t>R</m:t>
              </m:r>
            </m:den>
          </m:f>
        </m:oMath>
      </m:oMathPara>
    </w:p>
    <w:p w14:paraId="693D387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1E8E579B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O</m:t>
              </m:r>
            </m:sub>
          </m:sSub>
          <m:r>
            <m:rPr/>
            <w:rPr>
              <w:rFonts w:ascii="Cambria Math" w:hAnsi="Cambria Math" w:eastAsia="宋体" w:cs="Cambria Math"/>
            </w:rPr>
            <m:t>=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 w:eastAsia="宋体" w:cs="Cambria Math"/>
                </w:rPr>
                <m:t>41</m:t>
              </m:r>
            </m:e>
          </m:rad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m/s</m:t>
          </m:r>
        </m:oMath>
      </m:oMathPara>
    </w:p>
    <w:p w14:paraId="551AA73B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物块由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点利用动能定理有</w:t>
      </w:r>
    </w:p>
    <w:p w14:paraId="6AD149B7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mgR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（</m:t>
          </m:r>
          <m:r>
            <m:rPr/>
            <w:rPr>
              <w:rFonts w:ascii="Cambria Math" w:hAnsi="Cambria Math" w:eastAsia="宋体" w:cs="Cambria Math"/>
            </w:rPr>
            <m:t>1−</m:t>
          </m:r>
          <m:r>
            <m:rPr>
              <m:sty m:val="p"/>
            </m:rPr>
            <w:rPr>
              <w:rFonts w:ascii="Cambria Math" w:hAnsi="Cambria Math" w:eastAsia="宋体" w:cs="Cambria Math"/>
            </w:rPr>
            <m:t>cos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θ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</w:rPr>
            <m:t>）</m:t>
          </m:r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</w:rPr>
            <m:t>m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O</m:t>
              </m:r>
            </m:sub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</w:rPr>
            <m:t>−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</w:rPr>
            <m:t>m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D</m:t>
              </m:r>
            </m:sub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bSup>
        </m:oMath>
      </m:oMathPara>
    </w:p>
    <w:p w14:paraId="5594B7D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42C31BC4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D</m:t>
              </m:r>
            </m:sub>
          </m:sSub>
          <m:r>
            <m:rPr/>
            <w:rPr>
              <w:rFonts w:ascii="Cambria Math" w:hAnsi="Cambria Math" w:eastAsia="宋体" w:cs="Cambria Math"/>
            </w:rPr>
            <m:t>=5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m/s</m:t>
          </m:r>
        </m:oMath>
      </m:oMathPara>
    </w:p>
    <w:p w14:paraId="0FF2C4BF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（2）在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点将速度沿水平和竖直进行分解，根据平抛运动的规律可得该位置物体的水平速度即为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v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C</m:t>
            </m:r>
          </m:sub>
        </m:sSub>
      </m:oMath>
      <w:r>
        <w:rPr>
          <w:sz w:val="21"/>
        </w:rPr>
        <w:t>，故</w:t>
      </w:r>
    </w:p>
    <w:p w14:paraId="30845ABB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eastAsia="宋体" w:cs="Cambria Math"/>
            </w:rPr>
            <m:t>cos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θ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</w:rPr>
            <m:t>=3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m/s</m:t>
          </m:r>
        </m:oMath>
      </m:oMathPara>
    </w:p>
    <w:p w14:paraId="4FCA481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当物块下落高度最大时，物块在传送带上一直匀减速运动到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点，根据牛顿第二定律有</w:t>
      </w:r>
    </w:p>
    <w:p w14:paraId="23A6DA81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μmg=ma</m:t>
          </m:r>
        </m:oMath>
      </m:oMathPara>
    </w:p>
    <w:p w14:paraId="128A86F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3175E056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a=3</m:t>
          </m:r>
          <m:sSup>
            <m:sSupPr/>
            <m:e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</w:rPr>
                <m:t>m/s</m:t>
              </m:r>
            </m:e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p>
        </m:oMath>
      </m:oMathPara>
    </w:p>
    <w:p w14:paraId="47744C4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根据速度位移公式有</w:t>
      </w:r>
    </w:p>
    <w:p w14:paraId="2A74D092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Sup>
            <m:sSubSup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C</m:t>
              </m:r>
            </m:sub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</w:rPr>
            <m:t>−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B</m:t>
              </m:r>
            </m:sub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bSup>
          <m:r>
            <m:rPr/>
            <w:rPr>
              <w:rFonts w:ascii="Cambria Math" w:hAnsi="Cambria Math" w:eastAsia="宋体" w:cs="Cambria Math"/>
            </w:rPr>
            <m:t>=−2aL</m:t>
          </m:r>
        </m:oMath>
      </m:oMathPara>
    </w:p>
    <w:p w14:paraId="2E2DC0EC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1962A18E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B</m:t>
              </m:r>
            </m:sub>
          </m:sSub>
          <m:r>
            <m:rPr/>
            <w:rPr>
              <w:rFonts w:ascii="Cambria Math" w:hAnsi="Cambria Math" w:eastAsia="宋体" w:cs="Cambria Math"/>
            </w:rPr>
            <m:t>=6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m/s</m:t>
          </m:r>
        </m:oMath>
      </m:oMathPara>
    </w:p>
    <w:p w14:paraId="5EA9110A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到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根据动能定理可得</w:t>
      </w:r>
    </w:p>
    <w:p w14:paraId="65547B06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mg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max</m:t>
              </m:r>
            </m:sub>
          </m:sSub>
          <m:r>
            <m:rPr/>
            <w:rPr>
              <w:rFonts w:ascii="Cambria Math" w:hAnsi="Cambria Math" w:eastAsia="宋体" w:cs="Cambria Math"/>
            </w:rPr>
            <m:t>=</m:t>
          </m:r>
          <m:f>
            <m:fPr/>
            <m:num>
              <m:r>
                <m:rPr/>
                <w:rPr>
                  <w:rFonts w:ascii="Cambria Math" w:hAnsi="Cambria Math" w:eastAsia="宋体" w:cs="Cambria Math"/>
                </w:rPr>
                <m:t>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  <m:r>
            <m:rPr/>
            <w:rPr>
              <w:rFonts w:ascii="Cambria Math" w:hAnsi="Cambria Math" w:eastAsia="宋体" w:cs="Cambria Math"/>
            </w:rPr>
            <m:t>m</m:t>
          </m:r>
          <m:sSubSup>
            <m:sSubSup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B</m:t>
              </m:r>
            </m:sub>
            <m:sup>
              <m:r>
                <m:rPr/>
                <w:rPr>
                  <w:rFonts w:ascii="Cambria Math" w:hAnsi="Cambria Math" w:eastAsia="宋体" w:cs="Cambria Math"/>
                </w:rPr>
                <m:t>2</m:t>
              </m:r>
            </m:sup>
          </m:sSubSup>
        </m:oMath>
      </m:oMathPara>
    </w:p>
    <w:p w14:paraId="410B1C1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1626D49A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hAnsi="Cambria Math" w:eastAsia="宋体" w:cs="Cambria Math"/>
                </w:rPr>
                <m:t>max</m:t>
              </m:r>
            </m:sub>
          </m:sSub>
          <m:r>
            <m:rPr/>
            <w:rPr>
              <w:rFonts w:ascii="Cambria Math" w:hAnsi="Cambria Math" w:eastAsia="宋体" w:cs="Cambria Math"/>
            </w:rPr>
            <m:t>=1.8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</m:t>
          </m:r>
        </m:oMath>
      </m:oMathPara>
    </w:p>
    <w:p w14:paraId="69A962F1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假设滑到传送带的速度为零，则在传送带上加速到共速通过的位移为</w:t>
      </w:r>
    </w:p>
    <w:p w14:paraId="41EAC484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x=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p>
              </m:sSup>
            </m:num>
            <m:den>
              <m:r>
                <m:rPr/>
                <w:rPr>
                  <w:rFonts w:ascii="Cambria Math" w:hAnsi="Cambria Math" w:eastAsia="宋体" w:cs="Cambria Math"/>
                </w:rPr>
                <m:t>2a</m:t>
              </m:r>
            </m:den>
          </m:f>
          <m:r>
            <m:rPr/>
            <w:rPr>
              <w:rFonts w:ascii="Cambria Math" w:hAnsi="Cambria Math" w:eastAsia="宋体" w:cs="Cambria Math"/>
            </w:rPr>
            <m:t>=1.5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</m:t>
          </m:r>
          <m:r>
            <m:rPr/>
            <w:rPr>
              <w:rFonts w:ascii="Cambria Math" w:hAnsi="Cambria Math" w:eastAsia="宋体" w:cs="Cambria Math"/>
            </w:rPr>
            <m:t>&lt;L</m:t>
          </m:r>
        </m:oMath>
      </m:oMathPara>
    </w:p>
    <w:p w14:paraId="4BE16647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所以，只需滑块可以滑到传送带上，即可满足要求，即物块下落的高度</w:t>
      </w:r>
      <w:r>
        <w:rPr>
          <w:rFonts w:ascii="Times New Roman" w:hAnsi="Times New Roman" w:eastAsia="Times New Roman" w:cs="Times New Roman"/>
          <w:i/>
          <w:sz w:val="21"/>
        </w:rPr>
        <w:t>H</w:t>
      </w:r>
      <w:r>
        <w:rPr>
          <w:sz w:val="21"/>
        </w:rPr>
        <w:t>的取值范围为</w:t>
      </w:r>
    </w:p>
    <w:p w14:paraId="4FE326AD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0&lt;H≤1.8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</m:t>
          </m:r>
        </m:oMath>
      </m:oMathPara>
    </w:p>
    <w:p w14:paraId="1CD09F54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（2）当物块下落高度最大时，物块在传送带上一直匀减速运动到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点时，产生的热量最多，此时根据运动学知识可知</w:t>
      </w:r>
    </w:p>
    <w:p w14:paraId="776439D1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C</m:t>
              </m:r>
            </m:sub>
          </m:sSub>
          <m:r>
            <m:rPr/>
            <w:rPr>
              <w:rFonts w:ascii="Cambria Math" w:hAnsi="Cambria Math" w:eastAsia="宋体" w:cs="Cambria Math"/>
            </w:rPr>
            <m:t>=</m:t>
          </m:r>
          <m:sSub>
            <m:sSubPr/>
            <m:e>
              <m:r>
                <m:rPr/>
                <w:rPr>
                  <w:rFonts w:ascii="Cambria Math" w:hAnsi="Cambria Math" w:eastAsia="宋体" w:cs="Cambria Math"/>
                </w:rPr>
                <m:t>v</m:t>
              </m:r>
            </m:e>
            <m:sub>
              <m:r>
                <m:rPr/>
                <w:rPr>
                  <w:rFonts w:ascii="Cambria Math" w:hAnsi="Cambria Math" w:eastAsia="宋体" w:cs="Cambria Math"/>
                </w:rPr>
                <m:t>B</m:t>
              </m:r>
            </m:sub>
          </m:sSub>
          <m:r>
            <m:rPr/>
            <w:rPr>
              <w:rFonts w:ascii="Cambria Math" w:hAnsi="Cambria Math" w:eastAsia="宋体" w:cs="Cambria Math"/>
            </w:rPr>
            <m:t>−at</m:t>
          </m:r>
        </m:oMath>
      </m:oMathPara>
    </w:p>
    <w:p w14:paraId="3FBE9BDE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 w14:paraId="60301EDF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t=1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s</m:t>
          </m:r>
        </m:oMath>
      </m:oMathPara>
    </w:p>
    <w:p w14:paraId="4DDFDDF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所以相对位移</w:t>
      </w:r>
    </w:p>
    <w:p w14:paraId="1E8C1FFE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Δ</m:t>
          </m:r>
          <m:r>
            <m:rPr/>
            <w:rPr>
              <w:rFonts w:ascii="Cambria Math" w:hAnsi="Cambria Math" w:eastAsia="宋体" w:cs="Cambria Math"/>
            </w:rPr>
            <m:t>x=L−vt=1.5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m</m:t>
          </m:r>
        </m:oMath>
      </m:oMathPara>
    </w:p>
    <w:p w14:paraId="03911DED"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产生的热量</w:t>
      </w:r>
    </w:p>
    <w:p w14:paraId="580F9F6E">
      <w:pPr>
        <w:shd w:val="clear" w:color="auto" w:fill="F2F2F2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 w:eastAsia="宋体" w:cs="Cambria Math"/>
            </w:rPr>
            <m:t>Q=μmg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Δ</m:t>
          </m:r>
          <m:r>
            <m:rPr/>
            <w:rPr>
              <w:rFonts w:ascii="Cambria Math" w:hAnsi="Cambria Math" w:eastAsia="宋体" w:cs="Cambria Math"/>
            </w:rPr>
            <m:t>x=9</m:t>
          </m:r>
          <m:r>
            <m:rPr>
              <m:nor/>
              <m:sty m:val="p"/>
            </m:rPr>
            <w:rPr>
              <w:rFonts w:ascii="Cambria Math" w:hAnsi="Cambria Math" w:eastAsia="宋体" w:cs="Cambria Math"/>
            </w:rPr>
            <m:t>J</m:t>
          </m:r>
        </m:oMath>
      </m:oMathPara>
    </w:p>
    <w:p w14:paraId="2BB76C5A"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103C1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276A4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1280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1244</Words>
  <Characters>1584</Characters>
  <Lines>0</Lines>
  <Paragraphs>0</Paragraphs>
  <TotalTime>4</TotalTime>
  <ScaleCrop>false</ScaleCrop>
  <LinksUpToDate>false</LinksUpToDate>
  <CharactersWithSpaces>1584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徐俞雷</cp:lastModifiedBy>
  <dcterms:modified xsi:type="dcterms:W3CDTF">2026-04-27T08:10:49Z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39f72f5717f148c6b5c674eaa723321cmtkwmzi2otg0mg</vt:lpwstr>
  </property>
  <property fmtid="{D5CDD505-2E9C-101B-9397-08002B2CF9AE}" pid="4" name="KSOTemplateDocerSaveRecord">
    <vt:lpwstr>eyJoZGlkIjoiMjUyYWEyNzczMDRiNjk3MGMwNWYwNWJlMGUzOGUxOTYiLCJ1c2VySWQiOiI3NTgyNTAxMTIifQ==</vt:lpwstr>
  </property>
  <property fmtid="{D5CDD505-2E9C-101B-9397-08002B2CF9AE}" pid="5" name="KSOProductBuildVer">
    <vt:lpwstr>2052-12.1.0.23542</vt:lpwstr>
  </property>
  <property fmtid="{D5CDD505-2E9C-101B-9397-08002B2CF9AE}" pid="6" name="ICV">
    <vt:lpwstr>2810C5688FBD4B7D9490811A9664B729_13</vt:lpwstr>
  </property>
</Properties>
</file>