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07E05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PROJECT CHARTER</w:t>
      </w:r>
    </w:p>
    <w:p w14:paraId="0EFF4236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AI-Driven Blood Demand Prediction System for Emergency Preparedness</w:t>
      </w:r>
    </w:p>
    <w:p w14:paraId="719BD487" w14:textId="77777777" w:rsidR="00A875CC" w:rsidRPr="00A875CC" w:rsidRDefault="00A875CC" w:rsidP="00A875CC">
      <w:r w:rsidRPr="00A875CC">
        <w:pict w14:anchorId="75CB20D3">
          <v:rect id="_x0000_i1079" style="width:0;height:1.5pt" o:hralign="center" o:hrstd="t" o:hr="t" fillcolor="#a0a0a0" stroked="f"/>
        </w:pict>
      </w:r>
    </w:p>
    <w:p w14:paraId="023520C1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1. Project Overview</w:t>
      </w:r>
    </w:p>
    <w:p w14:paraId="4B363A32" w14:textId="77777777" w:rsidR="00A875CC" w:rsidRPr="00A875CC" w:rsidRDefault="00A875CC" w:rsidP="00A875CC">
      <w:r w:rsidRPr="00A875CC">
        <w:t>This project aims to conceptualize and design an AI-driven system that assists blood banks in predicting blood demand during emergencies. The system focuses on improving preparedness, reducing shortages, and enhancing decision-making through predictive analytics.</w:t>
      </w:r>
    </w:p>
    <w:p w14:paraId="7A635ED6" w14:textId="77777777" w:rsidR="00A875CC" w:rsidRPr="00A875CC" w:rsidRDefault="00A875CC" w:rsidP="00A875CC">
      <w:r w:rsidRPr="00A875CC">
        <w:pict w14:anchorId="0CB74454">
          <v:rect id="_x0000_i1080" style="width:0;height:1.5pt" o:hralign="center" o:hrstd="t" o:hr="t" fillcolor="#a0a0a0" stroked="f"/>
        </w:pict>
      </w:r>
    </w:p>
    <w:p w14:paraId="513A444F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2. Project Objectives</w:t>
      </w:r>
    </w:p>
    <w:p w14:paraId="435B5B3F" w14:textId="77777777" w:rsidR="00A875CC" w:rsidRPr="00A875CC" w:rsidRDefault="00A875CC" w:rsidP="00A875CC">
      <w:pPr>
        <w:numPr>
          <w:ilvl w:val="0"/>
          <w:numId w:val="1"/>
        </w:numPr>
      </w:pPr>
      <w:r w:rsidRPr="00A875CC">
        <w:t>To analyze blood demand patterns under normal and emergency conditions</w:t>
      </w:r>
    </w:p>
    <w:p w14:paraId="22C863D8" w14:textId="77777777" w:rsidR="00A875CC" w:rsidRPr="00A875CC" w:rsidRDefault="00A875CC" w:rsidP="00A875CC">
      <w:pPr>
        <w:numPr>
          <w:ilvl w:val="0"/>
          <w:numId w:val="1"/>
        </w:numPr>
      </w:pPr>
      <w:r w:rsidRPr="00A875CC">
        <w:t>To identify key data inputs influencing blood demand</w:t>
      </w:r>
    </w:p>
    <w:p w14:paraId="7CAB14C8" w14:textId="77777777" w:rsidR="00A875CC" w:rsidRPr="00A875CC" w:rsidRDefault="00A875CC" w:rsidP="00A875CC">
      <w:pPr>
        <w:numPr>
          <w:ilvl w:val="0"/>
          <w:numId w:val="1"/>
        </w:numPr>
      </w:pPr>
      <w:r w:rsidRPr="00A875CC">
        <w:t>To design a predictive framework for demand forecasting</w:t>
      </w:r>
    </w:p>
    <w:p w14:paraId="4A492927" w14:textId="77777777" w:rsidR="00A875CC" w:rsidRPr="00A875CC" w:rsidRDefault="00A875CC" w:rsidP="00A875CC">
      <w:pPr>
        <w:numPr>
          <w:ilvl w:val="0"/>
          <w:numId w:val="1"/>
        </w:numPr>
      </w:pPr>
      <w:r w:rsidRPr="00A875CC">
        <w:t>To support blood bank officials with inventory recommendations</w:t>
      </w:r>
    </w:p>
    <w:p w14:paraId="73BC979B" w14:textId="77777777" w:rsidR="00A875CC" w:rsidRPr="00A875CC" w:rsidRDefault="00A875CC" w:rsidP="00A875CC">
      <w:pPr>
        <w:numPr>
          <w:ilvl w:val="0"/>
          <w:numId w:val="1"/>
        </w:numPr>
      </w:pPr>
      <w:r w:rsidRPr="00A875CC">
        <w:t>To evaluate business, operational, and social impact</w:t>
      </w:r>
    </w:p>
    <w:p w14:paraId="2510F85E" w14:textId="77777777" w:rsidR="00A875CC" w:rsidRPr="00A875CC" w:rsidRDefault="00A875CC" w:rsidP="00A875CC">
      <w:r w:rsidRPr="00A875CC">
        <w:pict w14:anchorId="6DC4FFCA">
          <v:rect id="_x0000_i1081" style="width:0;height:1.5pt" o:hralign="center" o:hrstd="t" o:hr="t" fillcolor="#a0a0a0" stroked="f"/>
        </w:pict>
      </w:r>
    </w:p>
    <w:p w14:paraId="1714E6B9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3. Project Scope</w:t>
      </w:r>
    </w:p>
    <w:p w14:paraId="17E40001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In Scope</w:t>
      </w:r>
    </w:p>
    <w:p w14:paraId="20E0F411" w14:textId="77777777" w:rsidR="00A875CC" w:rsidRPr="00A875CC" w:rsidRDefault="00A875CC" w:rsidP="00A875CC">
      <w:pPr>
        <w:numPr>
          <w:ilvl w:val="0"/>
          <w:numId w:val="2"/>
        </w:numPr>
      </w:pPr>
      <w:r w:rsidRPr="00A875CC">
        <w:t>Blood demand analysis and forecasting</w:t>
      </w:r>
    </w:p>
    <w:p w14:paraId="70FFF183" w14:textId="77777777" w:rsidR="00A875CC" w:rsidRPr="00A875CC" w:rsidRDefault="00A875CC" w:rsidP="00A875CC">
      <w:pPr>
        <w:numPr>
          <w:ilvl w:val="0"/>
          <w:numId w:val="2"/>
        </w:numPr>
      </w:pPr>
      <w:r w:rsidRPr="00A875CC">
        <w:t>Use of historical and operational data</w:t>
      </w:r>
    </w:p>
    <w:p w14:paraId="25E1176B" w14:textId="77777777" w:rsidR="00A875CC" w:rsidRPr="00A875CC" w:rsidRDefault="00A875CC" w:rsidP="00A875CC">
      <w:pPr>
        <w:numPr>
          <w:ilvl w:val="0"/>
          <w:numId w:val="2"/>
        </w:numPr>
      </w:pPr>
      <w:r w:rsidRPr="00A875CC">
        <w:t>Inventory planning support</w:t>
      </w:r>
    </w:p>
    <w:p w14:paraId="474C1BD8" w14:textId="77777777" w:rsidR="00A875CC" w:rsidRPr="00A875CC" w:rsidRDefault="00A875CC" w:rsidP="00A875CC">
      <w:pPr>
        <w:numPr>
          <w:ilvl w:val="0"/>
          <w:numId w:val="2"/>
        </w:numPr>
      </w:pPr>
      <w:r w:rsidRPr="00A875CC">
        <w:t>Emergency alert generation</w:t>
      </w:r>
    </w:p>
    <w:p w14:paraId="4DD4FB3E" w14:textId="77777777" w:rsidR="00A875CC" w:rsidRPr="00A875CC" w:rsidRDefault="00A875CC" w:rsidP="00A875CC">
      <w:pPr>
        <w:numPr>
          <w:ilvl w:val="0"/>
          <w:numId w:val="2"/>
        </w:numPr>
      </w:pPr>
      <w:r w:rsidRPr="00A875CC">
        <w:t>Business case and impact analysis</w:t>
      </w:r>
    </w:p>
    <w:p w14:paraId="7EB76830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Out of Scope</w:t>
      </w:r>
    </w:p>
    <w:p w14:paraId="5D250481" w14:textId="77777777" w:rsidR="00A875CC" w:rsidRPr="00A875CC" w:rsidRDefault="00A875CC" w:rsidP="00A875CC">
      <w:pPr>
        <w:numPr>
          <w:ilvl w:val="0"/>
          <w:numId w:val="3"/>
        </w:numPr>
      </w:pPr>
      <w:r w:rsidRPr="00A875CC">
        <w:t>Blood collection and donor recruitment processes</w:t>
      </w:r>
    </w:p>
    <w:p w14:paraId="702AA77F" w14:textId="77777777" w:rsidR="00A875CC" w:rsidRPr="00A875CC" w:rsidRDefault="00A875CC" w:rsidP="00A875CC">
      <w:pPr>
        <w:numPr>
          <w:ilvl w:val="0"/>
          <w:numId w:val="3"/>
        </w:numPr>
      </w:pPr>
      <w:r w:rsidRPr="00A875CC">
        <w:t>Replacement of human decision-making</w:t>
      </w:r>
    </w:p>
    <w:p w14:paraId="2F689CC9" w14:textId="77777777" w:rsidR="00A875CC" w:rsidRPr="00A875CC" w:rsidRDefault="00A875CC" w:rsidP="00A875CC">
      <w:pPr>
        <w:numPr>
          <w:ilvl w:val="0"/>
          <w:numId w:val="3"/>
        </w:numPr>
      </w:pPr>
      <w:r w:rsidRPr="00A875CC">
        <w:t>Clinical diagnosis or treatment</w:t>
      </w:r>
    </w:p>
    <w:p w14:paraId="5B53A95A" w14:textId="77777777" w:rsidR="00A875CC" w:rsidRPr="00A875CC" w:rsidRDefault="00A875CC" w:rsidP="00A875CC">
      <w:r w:rsidRPr="00A875CC">
        <w:pict w14:anchorId="3995C7D8">
          <v:rect id="_x0000_i1082" style="width:0;height:1.5pt" o:hralign="center" o:hrstd="t" o:hr="t" fillcolor="#a0a0a0" stroked="f"/>
        </w:pict>
      </w:r>
    </w:p>
    <w:p w14:paraId="3394D5D6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4. Stakeholders</w:t>
      </w:r>
    </w:p>
    <w:p w14:paraId="6FDC3B0C" w14:textId="77777777" w:rsidR="00A875CC" w:rsidRPr="00A875CC" w:rsidRDefault="00A875CC" w:rsidP="00A875CC">
      <w:pPr>
        <w:numPr>
          <w:ilvl w:val="0"/>
          <w:numId w:val="4"/>
        </w:numPr>
      </w:pPr>
      <w:r w:rsidRPr="00A875CC">
        <w:lastRenderedPageBreak/>
        <w:t>Blood bank administrators</w:t>
      </w:r>
    </w:p>
    <w:p w14:paraId="6ED2200F" w14:textId="77777777" w:rsidR="00A875CC" w:rsidRPr="00A875CC" w:rsidRDefault="00A875CC" w:rsidP="00A875CC">
      <w:pPr>
        <w:numPr>
          <w:ilvl w:val="0"/>
          <w:numId w:val="4"/>
        </w:numPr>
      </w:pPr>
      <w:r w:rsidRPr="00A875CC">
        <w:t>Hospital management</w:t>
      </w:r>
    </w:p>
    <w:p w14:paraId="0E24E473" w14:textId="77777777" w:rsidR="00A875CC" w:rsidRPr="00A875CC" w:rsidRDefault="00A875CC" w:rsidP="00A875CC">
      <w:pPr>
        <w:numPr>
          <w:ilvl w:val="0"/>
          <w:numId w:val="4"/>
        </w:numPr>
      </w:pPr>
      <w:r w:rsidRPr="00A875CC">
        <w:t>Emergency care units</w:t>
      </w:r>
    </w:p>
    <w:p w14:paraId="385CD324" w14:textId="77777777" w:rsidR="00A875CC" w:rsidRPr="00A875CC" w:rsidRDefault="00A875CC" w:rsidP="00A875CC">
      <w:pPr>
        <w:numPr>
          <w:ilvl w:val="0"/>
          <w:numId w:val="4"/>
        </w:numPr>
      </w:pPr>
      <w:r w:rsidRPr="00A875CC">
        <w:t>Healthcare policymakers</w:t>
      </w:r>
    </w:p>
    <w:p w14:paraId="5C1CCADE" w14:textId="77777777" w:rsidR="00A875CC" w:rsidRPr="00A875CC" w:rsidRDefault="00A875CC" w:rsidP="00A875CC">
      <w:pPr>
        <w:numPr>
          <w:ilvl w:val="0"/>
          <w:numId w:val="4"/>
        </w:numPr>
      </w:pPr>
      <w:r w:rsidRPr="00A875CC">
        <w:t>Patients and the general public</w:t>
      </w:r>
    </w:p>
    <w:p w14:paraId="579F88BA" w14:textId="77777777" w:rsidR="00A875CC" w:rsidRPr="00A875CC" w:rsidRDefault="00A875CC" w:rsidP="00A875CC">
      <w:r w:rsidRPr="00A875CC">
        <w:pict w14:anchorId="42206CD4">
          <v:rect id="_x0000_i1083" style="width:0;height:1.5pt" o:hralign="center" o:hrstd="t" o:hr="t" fillcolor="#a0a0a0" stroked="f"/>
        </w:pict>
      </w:r>
    </w:p>
    <w:p w14:paraId="1E4D3EDC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5. Key Deliverables</w:t>
      </w:r>
    </w:p>
    <w:p w14:paraId="147137FF" w14:textId="77777777" w:rsidR="00A875CC" w:rsidRPr="00A875CC" w:rsidRDefault="00A875CC" w:rsidP="00A875CC">
      <w:pPr>
        <w:numPr>
          <w:ilvl w:val="0"/>
          <w:numId w:val="5"/>
        </w:numPr>
      </w:pPr>
      <w:r w:rsidRPr="00A875CC">
        <w:t>Detailed business case document</w:t>
      </w:r>
    </w:p>
    <w:p w14:paraId="567DDC58" w14:textId="77777777" w:rsidR="00A875CC" w:rsidRPr="00A875CC" w:rsidRDefault="00A875CC" w:rsidP="00A875CC">
      <w:pPr>
        <w:numPr>
          <w:ilvl w:val="0"/>
          <w:numId w:val="5"/>
        </w:numPr>
      </w:pPr>
      <w:r w:rsidRPr="00A875CC">
        <w:t>Vision and strategic alignment document</w:t>
      </w:r>
    </w:p>
    <w:p w14:paraId="357B0A57" w14:textId="77777777" w:rsidR="00A875CC" w:rsidRPr="00A875CC" w:rsidRDefault="00A875CC" w:rsidP="00A875CC">
      <w:pPr>
        <w:numPr>
          <w:ilvl w:val="0"/>
          <w:numId w:val="5"/>
        </w:numPr>
      </w:pPr>
      <w:r w:rsidRPr="00A875CC">
        <w:t>System flow and conceptual architecture</w:t>
      </w:r>
    </w:p>
    <w:p w14:paraId="4C48746F" w14:textId="77777777" w:rsidR="00A875CC" w:rsidRPr="00A875CC" w:rsidRDefault="00A875CC" w:rsidP="00A875CC">
      <w:pPr>
        <w:numPr>
          <w:ilvl w:val="0"/>
          <w:numId w:val="5"/>
        </w:numPr>
      </w:pPr>
      <w:r w:rsidRPr="00A875CC">
        <w:t>KPI and impact analysis</w:t>
      </w:r>
    </w:p>
    <w:p w14:paraId="12A7B572" w14:textId="77777777" w:rsidR="00A875CC" w:rsidRPr="00A875CC" w:rsidRDefault="00A875CC" w:rsidP="00A875CC">
      <w:pPr>
        <w:numPr>
          <w:ilvl w:val="0"/>
          <w:numId w:val="5"/>
        </w:numPr>
      </w:pPr>
      <w:r w:rsidRPr="00A875CC">
        <w:t>Final project report and presentation</w:t>
      </w:r>
    </w:p>
    <w:p w14:paraId="46E89833" w14:textId="77777777" w:rsidR="00A875CC" w:rsidRPr="00A875CC" w:rsidRDefault="00A875CC" w:rsidP="00A875CC">
      <w:r w:rsidRPr="00A875CC">
        <w:pict w14:anchorId="70FBE62B">
          <v:rect id="_x0000_i1084" style="width:0;height:1.5pt" o:hralign="center" o:hrstd="t" o:hr="t" fillcolor="#a0a0a0" stroked="f"/>
        </w:pict>
      </w:r>
    </w:p>
    <w:p w14:paraId="6423C8CC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6. Assumptions</w:t>
      </w:r>
    </w:p>
    <w:p w14:paraId="4BDB2601" w14:textId="77777777" w:rsidR="00A875CC" w:rsidRPr="00A875CC" w:rsidRDefault="00A875CC" w:rsidP="00A875CC">
      <w:pPr>
        <w:numPr>
          <w:ilvl w:val="0"/>
          <w:numId w:val="6"/>
        </w:numPr>
      </w:pPr>
      <w:r w:rsidRPr="00A875CC">
        <w:t>Availability of historical and emergency data</w:t>
      </w:r>
    </w:p>
    <w:p w14:paraId="314DE3C8" w14:textId="77777777" w:rsidR="00A875CC" w:rsidRPr="00A875CC" w:rsidRDefault="00A875CC" w:rsidP="00A875CC">
      <w:pPr>
        <w:numPr>
          <w:ilvl w:val="0"/>
          <w:numId w:val="6"/>
        </w:numPr>
      </w:pPr>
      <w:r w:rsidRPr="00A875CC">
        <w:t>Cooperation from hospitals and blood banks</w:t>
      </w:r>
    </w:p>
    <w:p w14:paraId="14284D52" w14:textId="77777777" w:rsidR="00A875CC" w:rsidRPr="00A875CC" w:rsidRDefault="00A875CC" w:rsidP="00A875CC">
      <w:pPr>
        <w:numPr>
          <w:ilvl w:val="0"/>
          <w:numId w:val="6"/>
        </w:numPr>
      </w:pPr>
      <w:r w:rsidRPr="00A875CC">
        <w:t>Human oversight remains central to decisions</w:t>
      </w:r>
    </w:p>
    <w:p w14:paraId="692AF836" w14:textId="77777777" w:rsidR="00A875CC" w:rsidRPr="00A875CC" w:rsidRDefault="00A875CC" w:rsidP="00A875CC">
      <w:pPr>
        <w:numPr>
          <w:ilvl w:val="0"/>
          <w:numId w:val="6"/>
        </w:numPr>
      </w:pPr>
      <w:r w:rsidRPr="00A875CC">
        <w:t>Data privacy and ethical standards are maintained</w:t>
      </w:r>
    </w:p>
    <w:p w14:paraId="30811D04" w14:textId="77777777" w:rsidR="00A875CC" w:rsidRPr="00A875CC" w:rsidRDefault="00A875CC" w:rsidP="00A875CC">
      <w:r w:rsidRPr="00A875CC">
        <w:pict w14:anchorId="0AB9E1B5">
          <v:rect id="_x0000_i1085" style="width:0;height:1.5pt" o:hralign="center" o:hrstd="t" o:hr="t" fillcolor="#a0a0a0" stroked="f"/>
        </w:pict>
      </w:r>
    </w:p>
    <w:p w14:paraId="6442DD6B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7. Constraints</w:t>
      </w:r>
    </w:p>
    <w:p w14:paraId="74355033" w14:textId="77777777" w:rsidR="00A875CC" w:rsidRPr="00A875CC" w:rsidRDefault="00A875CC" w:rsidP="00A875CC">
      <w:pPr>
        <w:numPr>
          <w:ilvl w:val="0"/>
          <w:numId w:val="7"/>
        </w:numPr>
      </w:pPr>
      <w:r w:rsidRPr="00A875CC">
        <w:t>Limited availability of real-time data</w:t>
      </w:r>
    </w:p>
    <w:p w14:paraId="3C5297CF" w14:textId="77777777" w:rsidR="00A875CC" w:rsidRPr="00A875CC" w:rsidRDefault="00A875CC" w:rsidP="00A875CC">
      <w:pPr>
        <w:numPr>
          <w:ilvl w:val="0"/>
          <w:numId w:val="7"/>
        </w:numPr>
      </w:pPr>
      <w:r w:rsidRPr="00A875CC">
        <w:t>Budgetary and resource limitations</w:t>
      </w:r>
    </w:p>
    <w:p w14:paraId="4796AD9A" w14:textId="77777777" w:rsidR="00A875CC" w:rsidRPr="00A875CC" w:rsidRDefault="00A875CC" w:rsidP="00A875CC">
      <w:pPr>
        <w:numPr>
          <w:ilvl w:val="0"/>
          <w:numId w:val="7"/>
        </w:numPr>
      </w:pPr>
      <w:r w:rsidRPr="00A875CC">
        <w:t>Dependence on staff adoption and training</w:t>
      </w:r>
    </w:p>
    <w:p w14:paraId="7A8EB8C5" w14:textId="77777777" w:rsidR="00A875CC" w:rsidRPr="00A875CC" w:rsidRDefault="00A875CC" w:rsidP="00A875CC">
      <w:r w:rsidRPr="00A875CC">
        <w:pict w14:anchorId="18148764">
          <v:rect id="_x0000_i1086" style="width:0;height:1.5pt" o:hralign="center" o:hrstd="t" o:hr="t" fillcolor="#a0a0a0" stroked="f"/>
        </w:pict>
      </w:r>
    </w:p>
    <w:p w14:paraId="505356E0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8. Risks and Mitigation</w:t>
      </w:r>
    </w:p>
    <w:p w14:paraId="2838AC37" w14:textId="77777777" w:rsidR="00A875CC" w:rsidRPr="00A875CC" w:rsidRDefault="00A875CC" w:rsidP="00A875CC">
      <w:pPr>
        <w:numPr>
          <w:ilvl w:val="0"/>
          <w:numId w:val="8"/>
        </w:numPr>
      </w:pPr>
      <w:r w:rsidRPr="00A875CC">
        <w:rPr>
          <w:b/>
          <w:bCs/>
        </w:rPr>
        <w:t>Data quality risk:</w:t>
      </w:r>
      <w:r w:rsidRPr="00A875CC">
        <w:t xml:space="preserve"> mitigated through validation and cleaning</w:t>
      </w:r>
    </w:p>
    <w:p w14:paraId="21336F7B" w14:textId="77777777" w:rsidR="00A875CC" w:rsidRPr="00A875CC" w:rsidRDefault="00A875CC" w:rsidP="00A875CC">
      <w:pPr>
        <w:numPr>
          <w:ilvl w:val="0"/>
          <w:numId w:val="8"/>
        </w:numPr>
      </w:pPr>
      <w:r w:rsidRPr="00A875CC">
        <w:rPr>
          <w:b/>
          <w:bCs/>
        </w:rPr>
        <w:t>Adoption risk:</w:t>
      </w:r>
      <w:r w:rsidRPr="00A875CC">
        <w:t xml:space="preserve"> mitigated through training and phased rollout</w:t>
      </w:r>
    </w:p>
    <w:p w14:paraId="4D488FAF" w14:textId="77777777" w:rsidR="00A875CC" w:rsidRPr="00A875CC" w:rsidRDefault="00A875CC" w:rsidP="00A875CC">
      <w:pPr>
        <w:numPr>
          <w:ilvl w:val="0"/>
          <w:numId w:val="8"/>
        </w:numPr>
      </w:pPr>
      <w:r w:rsidRPr="00A875CC">
        <w:rPr>
          <w:b/>
          <w:bCs/>
        </w:rPr>
        <w:t>Prediction uncertainty:</w:t>
      </w:r>
      <w:r w:rsidRPr="00A875CC">
        <w:t xml:space="preserve"> mitigated by human oversight</w:t>
      </w:r>
    </w:p>
    <w:p w14:paraId="73BD09C8" w14:textId="77777777" w:rsidR="00A875CC" w:rsidRPr="00A875CC" w:rsidRDefault="00A875CC" w:rsidP="00A875CC">
      <w:r w:rsidRPr="00A875CC">
        <w:lastRenderedPageBreak/>
        <w:pict w14:anchorId="669AC85D">
          <v:rect id="_x0000_i1087" style="width:0;height:1.5pt" o:hralign="center" o:hrstd="t" o:hr="t" fillcolor="#a0a0a0" stroked="f"/>
        </w:pict>
      </w:r>
    </w:p>
    <w:p w14:paraId="362D3C5C" w14:textId="77777777" w:rsidR="00A875CC" w:rsidRPr="00A875CC" w:rsidRDefault="00A875CC" w:rsidP="00A875CC">
      <w:pPr>
        <w:rPr>
          <w:b/>
          <w:bCs/>
        </w:rPr>
      </w:pPr>
      <w:r w:rsidRPr="00A875CC">
        <w:rPr>
          <w:b/>
          <w:bCs/>
        </w:rPr>
        <w:t>9. Success Criteria</w:t>
      </w:r>
    </w:p>
    <w:p w14:paraId="00717542" w14:textId="77777777" w:rsidR="00A875CC" w:rsidRPr="00A875CC" w:rsidRDefault="00A875CC" w:rsidP="00A875CC">
      <w:pPr>
        <w:numPr>
          <w:ilvl w:val="0"/>
          <w:numId w:val="9"/>
        </w:numPr>
      </w:pPr>
      <w:r w:rsidRPr="00A875CC">
        <w:t>Measurable reduction in emergency blood shortages</w:t>
      </w:r>
    </w:p>
    <w:p w14:paraId="1BAC24AB" w14:textId="77777777" w:rsidR="00A875CC" w:rsidRPr="00A875CC" w:rsidRDefault="00A875CC" w:rsidP="00A875CC">
      <w:pPr>
        <w:numPr>
          <w:ilvl w:val="0"/>
          <w:numId w:val="9"/>
        </w:numPr>
      </w:pPr>
      <w:r w:rsidRPr="00A875CC">
        <w:t>Improved emergency response times</w:t>
      </w:r>
    </w:p>
    <w:p w14:paraId="360776BC" w14:textId="77777777" w:rsidR="00A875CC" w:rsidRPr="00A875CC" w:rsidRDefault="00A875CC" w:rsidP="00A875CC">
      <w:pPr>
        <w:numPr>
          <w:ilvl w:val="0"/>
          <w:numId w:val="9"/>
        </w:numPr>
      </w:pPr>
      <w:r w:rsidRPr="00A875CC">
        <w:t>Reduced blood wastage</w:t>
      </w:r>
    </w:p>
    <w:p w14:paraId="5762DBA1" w14:textId="77777777" w:rsidR="00A875CC" w:rsidRPr="00A875CC" w:rsidRDefault="00A875CC" w:rsidP="00A875CC">
      <w:pPr>
        <w:numPr>
          <w:ilvl w:val="0"/>
          <w:numId w:val="9"/>
        </w:numPr>
      </w:pPr>
      <w:r w:rsidRPr="00A875CC">
        <w:t>Positive feedback from stakeholders</w:t>
      </w:r>
    </w:p>
    <w:p w14:paraId="0690A308" w14:textId="77777777" w:rsidR="00A875CC" w:rsidRDefault="00A875CC"/>
    <w:sectPr w:rsidR="00A87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E151B"/>
    <w:multiLevelType w:val="multilevel"/>
    <w:tmpl w:val="E362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D5F59"/>
    <w:multiLevelType w:val="multilevel"/>
    <w:tmpl w:val="6C8C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526DC9"/>
    <w:multiLevelType w:val="multilevel"/>
    <w:tmpl w:val="047A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44B0C"/>
    <w:multiLevelType w:val="multilevel"/>
    <w:tmpl w:val="8E5A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14A04"/>
    <w:multiLevelType w:val="multilevel"/>
    <w:tmpl w:val="85A8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6E61C1"/>
    <w:multiLevelType w:val="multilevel"/>
    <w:tmpl w:val="C9BA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0E1493"/>
    <w:multiLevelType w:val="multilevel"/>
    <w:tmpl w:val="EE8CF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744A90"/>
    <w:multiLevelType w:val="multilevel"/>
    <w:tmpl w:val="6B3A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CB145A"/>
    <w:multiLevelType w:val="multilevel"/>
    <w:tmpl w:val="F570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5120266">
    <w:abstractNumId w:val="1"/>
  </w:num>
  <w:num w:numId="2" w16cid:durableId="498156781">
    <w:abstractNumId w:val="5"/>
  </w:num>
  <w:num w:numId="3" w16cid:durableId="883176852">
    <w:abstractNumId w:val="7"/>
  </w:num>
  <w:num w:numId="4" w16cid:durableId="245112568">
    <w:abstractNumId w:val="2"/>
  </w:num>
  <w:num w:numId="5" w16cid:durableId="249656665">
    <w:abstractNumId w:val="4"/>
  </w:num>
  <w:num w:numId="6" w16cid:durableId="801077829">
    <w:abstractNumId w:val="0"/>
  </w:num>
  <w:num w:numId="7" w16cid:durableId="87966675">
    <w:abstractNumId w:val="6"/>
  </w:num>
  <w:num w:numId="8" w16cid:durableId="1861816530">
    <w:abstractNumId w:val="3"/>
  </w:num>
  <w:num w:numId="9" w16cid:durableId="12037150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5CC"/>
    <w:rsid w:val="00A875CC"/>
    <w:rsid w:val="00BF4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3C2D9"/>
  <w15:chartTrackingRefBased/>
  <w15:docId w15:val="{77E6F264-73E4-400E-AA52-6B2812643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5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5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5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5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5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5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5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Kellampalli Saathvik</dc:creator>
  <cp:keywords/>
  <dc:description/>
  <cp:lastModifiedBy>Kellampalli Saathvik</cp:lastModifiedBy>
  <cp:revision>1</cp:revision>
  <dcterms:created xsi:type="dcterms:W3CDTF">2025-12-29T05:10:00Z</dcterms:created>
  <dcterms:modified xsi:type="dcterms:W3CDTF">2025-12-29T05:10:00Z</dcterms:modified>
</cp:coreProperties>
</file>