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rPr/>
      </w:pPr>
      <w:r w:rsidRPr="00000000" w:rsidR="00000000" w:rsidDel="00000000">
        <w:rPr>
          <w:rtl w:val="0"/>
        </w:rPr>
        <w:t xml:space="preserve">Hi Mr. Eric Mason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 write to you on behalf of Mr. Hans Jørgen Rømhild from DanCenter/Danland.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He has asked me to send you information on our BXML system.</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We don't have any formal documentation for the DanCenter Integration and Booking Interface. But cut short it's like this. We supply you with XML based datafiles (through ftp) that will allow you to build your own database and searchengine for our houses and apartments on your website. In addition we have a number of webservices that allow you to handle the online booking process.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Before creating you as a new partner you can gain access to a "TEST Environment" where you can download the Datafiles and read the documentation for the bookinginterface (BXML).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Data.</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Webadress: ftp://www.dancenter.com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Userprofile: hptest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Password: gunther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Webservices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Webadress:</w:t>
      </w:r>
      <w:hyperlink r:id="rId5">
        <w:r w:rsidRPr="00000000" w:rsidR="00000000" w:rsidDel="00000000">
          <w:rPr>
            <w:rtl w:val="0"/>
          </w:rPr>
          <w:t xml:space="preserve"> </w:t>
        </w:r>
      </w:hyperlink>
      <w:hyperlink r:id="rId6">
        <w:r w:rsidRPr="00000000" w:rsidR="00000000" w:rsidDel="00000000">
          <w:rPr>
            <w:color w:val="1155cc"/>
            <w:u w:val="single"/>
            <w:rtl w:val="0"/>
          </w:rPr>
          <w:t xml:space="preserve">https://b2b.dancenter.com/pubweb/booking/xml/docs</w:t>
        </w:r>
      </w:hyperlink>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Userprofile: 5</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Password: donnerwetter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Please feel free to contact me if you have questions. I prefere mail. You can also contact my colleague Nico Bovermann from our Hamburg office. Nico is CC on this Email.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Med venlig hilsen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DanCenter / Danland</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Jørn Holm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_____________________________</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Lyngbyvej 20</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2100 København Ø</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Tlf.  + 45 7013 0000</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Mobile: +45 31436016</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jorn.holm@dancenter.com</w:t>
      </w:r>
    </w:p>
    <w:p w:rsidP="00000000" w:rsidRPr="00000000" w:rsidR="00000000" w:rsidDel="00000000" w:rsidRDefault="00000000">
      <w:pPr>
        <w:keepNext w:val="0"/>
        <w:keepLines w:val="0"/>
        <w:widowControl w:val="0"/>
        <w:contextualSpacing w:val="0"/>
        <w:rPr/>
      </w:pPr>
      <w:hyperlink r:id="rId7">
        <w:r w:rsidRPr="00000000" w:rsidR="00000000" w:rsidDel="00000000">
          <w:rPr>
            <w:color w:val="1155cc"/>
            <w:u w:val="single"/>
            <w:rtl w:val="0"/>
          </w:rPr>
          <w:t xml:space="preserve">www.dancenter.dk</w:t>
        </w:r>
      </w:hyperlink>
      <w:r w:rsidRPr="00000000" w:rsidR="00000000" w:rsidDel="00000000">
        <w:rPr>
          <w:rtl w:val="0"/>
        </w:rPr>
        <w:t xml:space="preserve"> /</w:t>
      </w:r>
      <w:hyperlink r:id="rId8">
        <w:r w:rsidRPr="00000000" w:rsidR="00000000" w:rsidDel="00000000">
          <w:rPr>
            <w:rtl w:val="0"/>
          </w:rPr>
          <w:t xml:space="preserve"> </w:t>
        </w:r>
      </w:hyperlink>
      <w:hyperlink r:id="rId9">
        <w:r w:rsidRPr="00000000" w:rsidR="00000000" w:rsidDel="00000000">
          <w:rPr>
            <w:color w:val="1155cc"/>
            <w:u w:val="single"/>
            <w:rtl w:val="0"/>
          </w:rPr>
          <w:t xml:space="preserve">www.danland.dk</w:t>
        </w:r>
      </w:hyperlink>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danland.dk/" Type="http://schemas.openxmlformats.org/officeDocument/2006/relationships/hyperlink" TargetMode="External" Id="rId9"/><Relationship Target="https://b2b.dancenter.com/pubweb/booking/xml/docs" Type="http://schemas.openxmlformats.org/officeDocument/2006/relationships/hyperlink" TargetMode="External" Id="rId6"/><Relationship Target="https://b2b.dancenter.com/pubweb/booking/xml/docs" Type="http://schemas.openxmlformats.org/officeDocument/2006/relationships/hyperlink" TargetMode="External" Id="rId5"/><Relationship Target="http://www.danland.dk/" Type="http://schemas.openxmlformats.org/officeDocument/2006/relationships/hyperlink" TargetMode="External" Id="rId8"/><Relationship Target="http://www.dancenter.dk/"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DanCenter API.docx</dc:title>
</cp:coreProperties>
</file>