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Isaac wrote: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 Chuck,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have a questions about min stay.  If a reservation is between two separate minstays, which minsaty do you use?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default is the highest minimum and the highest rate. Reservationists have some flexibility to adjust on individual reservations.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John K.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