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rPr/>
      </w:pPr>
      <w:r w:rsidRPr="00000000" w:rsidR="00000000" w:rsidDel="00000000">
        <w:rPr>
          <w:rtl w:val="0"/>
        </w:rPr>
        <w:t xml:space="preserve">Hello Isaac, hello Jonah,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 hope this finds you well.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link to the doc for our API is</w:t>
      </w:r>
      <w:hyperlink r:id="rId5">
        <w:r w:rsidRPr="00000000" w:rsidR="00000000" w:rsidDel="00000000">
          <w:rPr>
            <w:rtl w:val="0"/>
          </w:rPr>
          <w:t xml:space="preserve"> </w:t>
        </w:r>
      </w:hyperlink>
      <w:hyperlink r:id="rId6">
        <w:r w:rsidRPr="00000000" w:rsidR="00000000" w:rsidDel="00000000">
          <w:rPr>
            <w:color w:val="1155cc"/>
            <w:u w:val="single"/>
            <w:rtl w:val="0"/>
          </w:rPr>
          <w:t xml:space="preserve">http://api.bookingdom.com</w:t>
        </w:r>
      </w:hyperlink>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Currently we are heavily working on our API and we are expecting to expose a lot of features that are currently only internally available.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When you want, we will provide you with an account to allow you to play around with them (eventually we can also give access to our stage environment) and to do so, we just need an email address.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For questions and doubts we are here to help</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Best Regards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Questions: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widowControl w:val="0"/>
        <w:ind w:left="80" w:firstLine="0"/>
        <w:contextualSpacing w:val="0"/>
        <w:rPr/>
      </w:pPr>
      <w:r w:rsidRPr="00000000" w:rsidR="00000000" w:rsidDel="00000000">
        <w:rPr>
          <w:sz w:val="20"/>
          <w:rtl w:val="0"/>
        </w:rPr>
        <w:t xml:space="preserve">1. How do you retrieve all properties?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 should be enough to use the "world" as the location for your search functionality, without any filter, as dates and so on: it is understandable how pagination is practically mandatory. I would like to introduce a key concept here: the world that you are "enabled" to see is shaped by your profile account; this means that based on your profile, even if you require all the properties, our service might return only a subset of the whole portfolio.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widowControl w:val="0"/>
        <w:ind w:left="80" w:firstLine="0"/>
        <w:contextualSpacing w:val="0"/>
        <w:rPr/>
      </w:pPr>
      <w:r w:rsidRPr="00000000" w:rsidR="00000000" w:rsidDel="00000000">
        <w:rPr>
          <w:sz w:val="20"/>
          <w:rtl w:val="0"/>
        </w:rPr>
        <w:t xml:space="preserve">2. Is there a way to determine which properties belong to which property managers?</w:t>
      </w:r>
    </w:p>
    <w:p w:rsidP="00000000" w:rsidRPr="00000000" w:rsidR="00000000" w:rsidDel="00000000" w:rsidRDefault="00000000">
      <w:pPr>
        <w:widowControl w:val="0"/>
        <w:contextualSpacing w:val="0"/>
        <w:rPr/>
      </w:pPr>
      <w:r w:rsidRPr="00000000" w:rsidR="00000000" w:rsidDel="00000000">
        <w:rPr>
          <w:rtl w:val="0"/>
        </w:rPr>
        <w:t xml:space="preserve">Coming with next release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widowControl w:val="0"/>
        <w:ind w:left="80" w:firstLine="0"/>
        <w:contextualSpacing w:val="0"/>
        <w:rPr/>
      </w:pPr>
      <w:r w:rsidRPr="00000000" w:rsidR="00000000" w:rsidDel="00000000">
        <w:rPr>
          <w:sz w:val="20"/>
          <w:rtl w:val="0"/>
        </w:rPr>
        <w:t xml:space="preserve">3. When creating a booking, do you have to pass creditcard information?</w:t>
      </w: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No, booking creation does not require credit card or other payment related information. It is worth noticing that the creation of a new booking through API triggers our internal process for booking handling: </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an email with a link to our white label B2C web application is sent to client (basically to the email address that identifies the client). Using this link the client will be able to see the contract generated for the specific booking and pay what we call the "Down Payment", automatically confirming the booking</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later on, inside our B2C web app, the client will be able to review all the details of the booking, add invoice data and so on...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api.bookingdom.com/" Type="http://schemas.openxmlformats.org/officeDocument/2006/relationships/hyperlink" TargetMode="External" Id="rId6"/><Relationship Target="http://api.bookingdom.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information.docx</dc:title>
</cp:coreProperties>
</file>