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Dear Ray,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I’m sorry, you are right.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The call which you need is BookingpaymentV1. Your account was not activated yet for this. I have asked for that now.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In the meantime please use our demo account on </w:t>
      </w:r>
      <w:hyperlink r:id="rId5">
        <w:r w:rsidRPr="00000000" w:rsidR="00000000" w:rsidDel="00000000">
          <w:rPr>
            <w:color w:val="0000ff"/>
            <w:highlight w:val="white"/>
            <w:u w:val="single"/>
            <w:rtl w:val="0"/>
          </w:rPr>
          <w:t xml:space="preserve">www.leisure-partner.net</w:t>
        </w:r>
      </w:hyperlink>
      <w:r w:rsidRPr="00000000" w:rsidR="00000000" w:rsidDel="00000000">
        <w:rPr>
          <w:color w:val="1f497d"/>
          <w:highlight w:val="white"/>
          <w:rtl w:val="0"/>
        </w:rPr>
        <w:t xml:space="preserve"> 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Login: demo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Password: pt7er3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Go to data integration -&gt; JSON-RPC advanced and look for BookingpaymentV1.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The way it basically works is: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color w:val="1f497d"/>
          <w:sz w:val="14"/>
          <w:highlight w:val="white"/>
          <w:rtl w:val="0"/>
        </w:rPr>
        <w:t xml:space="preserve">          </w:t>
      </w:r>
      <w:r w:rsidRPr="00000000" w:rsidR="00000000" w:rsidDel="00000000">
        <w:rPr>
          <w:color w:val="1f497d"/>
          <w:highlight w:val="white"/>
          <w:rtl w:val="0"/>
        </w:rPr>
        <w:t xml:space="preserve">Use PlaceBookingV1 to place a booking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color w:val="1f497d"/>
          <w:sz w:val="14"/>
          <w:highlight w:val="white"/>
          <w:rtl w:val="0"/>
        </w:rPr>
        <w:t xml:space="preserve">          </w:t>
      </w:r>
      <w:r w:rsidRPr="00000000" w:rsidR="00000000" w:rsidDel="00000000">
        <w:rPr>
          <w:color w:val="1f497d"/>
          <w:highlight w:val="white"/>
          <w:rtl w:val="0"/>
        </w:rPr>
        <w:t xml:space="preserve">When you get a positive response, you will also receive the amounts to pay (and within which time)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color w:val="1f497d"/>
          <w:sz w:val="14"/>
          <w:highlight w:val="white"/>
          <w:rtl w:val="0"/>
        </w:rPr>
        <w:t xml:space="preserve">          </w:t>
      </w:r>
      <w:r w:rsidRPr="00000000" w:rsidR="00000000" w:rsidDel="00000000">
        <w:rPr>
          <w:color w:val="1f497d"/>
          <w:highlight w:val="white"/>
          <w:rtl w:val="0"/>
        </w:rPr>
        <w:t xml:space="preserve">Use BookingPaymentV1 to pay these amounts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Regards,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highlight w:val="white"/>
          <w:rtl w:val="0"/>
        </w:rPr>
        <w:t xml:space="preserve">Diederik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leisure-partner.net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Belvilla.docx</dc:title>
</cp:coreProperties>
</file>