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-------------------------------------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 add "ownerdirectcom" to uat db.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Party ID = 325597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POS ID = 9497cd3da0822722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Channel ID = 406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---------------------------------------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production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pos id =02e4f51681056a38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Party ID = 315122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Channel ID = 405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----------------------------------------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BookingPal account information.docx</dc:title>
</cp:coreProperties>
</file>