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ourselves. Ours should be a higher</w:t>
        <w:br w:type="textWrapping"/>
        <w:t xml:space="preserve">and deeper charity, flowing from those</w:t>
        <w:br w:type="textWrapping"/>
        <w:t xml:space="preserve">inner springs of love, which are the sources</w:t>
        <w:br w:type="textWrapping"/>
        <w:t xml:space="preserve">of outward actions sometimes widely divergent; whence may arise both the timely</w:t>
        <w:br w:type="textWrapping"/>
        <w:t xml:space="preserve">concession, and the timely refusal.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borrow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usury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forbidden by the law, Exod. xxii. 25: Levit.</w:t>
        <w:br w:type="textWrapping"/>
        <w:t xml:space="preserve">xxv.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7: Deut. xxiii. 19, 20.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—48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SIXTH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</w:t>
        <w:br w:type="textWrapping"/>
        <w:t xml:space="preserve">of love and hatred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Jews</w:t>
        <w:br w:type="textWrapping"/>
        <w:t xml:space="preserve">called all Gentiles indiscriminately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Pharisaic interpretation</w:t>
        <w:br w:type="textWrapping"/>
        <w:t xml:space="preserve">therefore of the maxim (the latter part of</w:t>
        <w:br w:type="textWrapping"/>
        <w:t xml:space="preserve">which, although a gloss of the Rabbis, is</w:t>
        <w:br w:type="textWrapping"/>
        <w:t xml:space="preserve">a true representation of the spirit of the</w:t>
        <w:br w:type="textWrapping"/>
        <w:t xml:space="preserve">law, which was enacted for the Jews as</w:t>
        <w:br w:type="textWrapping"/>
        <w:t xml:space="preserve">a theocratic people), it would include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hatred for mankind,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with which the</w:t>
        <w:br w:type="textWrapping"/>
        <w:t xml:space="preserve">Jews were so often charged. But our</w:t>
        <w:br w:type="textWrapping"/>
        <w:t xml:space="preserve">Lord’s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of neighbourly love</w:t>
        <w:br w:type="textWrapping"/>
        <w:t xml:space="preserve">extends it to all mankind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only foreign</w:t>
        <w:br w:type="textWrapping"/>
        <w:t xml:space="preserve">nations, but even those who are actively</w:t>
        <w:br w:type="textWrapping"/>
        <w:t xml:space="preserve">employed in cursing, reviling, and persecuting us; and the hating of enemies is,</w:t>
        <w:br w:type="textWrapping"/>
        <w:t xml:space="preserve">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it, no longer an individual or national aversion, but a comi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 and being separate from all that rebel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 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in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Of course there is allusion to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 of</w:t>
        <w:br w:type="textWrapping"/>
        <w:t xml:space="preserve">children by covenant and adoption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point especially here</w:t>
        <w:br w:type="textWrapping"/>
        <w:t xml:space="preserve">brought out.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imitators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Eph.</w:t>
        <w:br w:type="textWrapping"/>
        <w:t xml:space="preserve">v. 1. The more we lift ourselves above</w:t>
        <w:br w:type="textWrapping"/>
        <w:t xml:space="preserve">the world’s view of the duty and expediency of revenge and exclusive dealing,</w:t>
        <w:br w:type="textWrapping"/>
        <w:t xml:space="preserve">into the mind with which the ‘righteous</w:t>
        <w:br w:type="textWrapping"/>
        <w:t xml:space="preserve">Judge, strong and patient, who is provoked every day,’ yet does good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unthankful and evil,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more firmly</w:t>
        <w:br w:type="textWrapping"/>
        <w:t xml:space="preserve">shall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assure, and the more nobly illustrate, our place as sons in His family,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entered into the kingdom of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‘in that: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gives the particular in which the conformity implied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consists.</w:t>
        <w:br w:type="textWrapping"/>
        <w:t xml:space="preserve">There is a sentiment of Seneca remarkably</w:t>
        <w:br w:type="textWrapping"/>
        <w:t xml:space="preserve">parallel: “If thou wouldest imitate the</w:t>
        <w:br w:type="textWrapping"/>
        <w:t xml:space="preserve">gods, confer benefits even on the ungratef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l: for the sun rises on the wicked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well as on others, and the seas are open for</w:t>
        <w:br w:type="textWrapping"/>
        <w:t xml:space="preserve">pirates’ use.”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 publicans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race of men, so frequently mentioned as</w:t>
        <w:br w:type="textWrapping"/>
        <w:t xml:space="preserve">the objects of hatred and contempt among</w:t>
        <w:br w:type="textWrapping"/>
        <w:t xml:space="preserve">the Jews, and coupled with sinners, were</w:t>
        <w:br w:type="textWrapping"/>
        <w:t xml:space="preserve">not properly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publicans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were</w:t>
        <w:br w:type="textWrapping"/>
        <w:t xml:space="preserve">wealthy Romans, the rank of knights,</w:t>
        <w:br w:type="textWrapping"/>
        <w:t xml:space="preserve">farming the revenues of the provinces;</w:t>
        <w:br w:type="textWrapping"/>
        <w:t xml:space="preserve">but their underlings, heathens or renegade</w:t>
        <w:br w:type="textWrapping"/>
        <w:t xml:space="preserve">Jews, who usually exacted with recklessness and cruelty. “The Talmud classes</w:t>
        <w:br w:type="textWrapping"/>
        <w:t xml:space="preserve">them with thieves and assassins, and regards their repentance as impossible.”</w:t>
        <w:br w:type="textWrapping"/>
        <w:t xml:space="preserve">Wordsw. In interpreting these verses we</w:t>
        <w:br w:type="textWrapping"/>
        <w:t xml:space="preserve">must carefully give the persons spoken of</w:t>
        <w:br w:type="textWrapping"/>
        <w:t xml:space="preserve">their correlative value and meaning: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Christians, sons of God, the true theo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racy,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publicans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men of this</w:t>
        <w:br w:type="textWrapping"/>
        <w:t xml:space="preserve">world, actuated by worldly motives,—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thank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being like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salute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Here, most probably in</w:t>
        <w:br w:type="textWrapping"/>
        <w:t xml:space="preserve">its literal sense, Jews did not salute Gentiles: Mohammedans do not salute Christians even now in the East.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 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original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altogether</w:t>
        <w:br w:type="textWrapping"/>
        <w:t xml:space="preserve">imperative in meaning, but including the</w:t>
        <w:br w:type="textWrapping"/>
        <w:t xml:space="preserve">imperative sense: such shall be the state,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4QptDKgc6i5pDNNEOG7etTi1gQ==">AMUW2mWGLYomAsVzFakAEocX6lp/KK/aerab6KsxOie/aOnTqYCpB7co3rRDFTH7gAXtI+Pqp6HfGDjC2c/zwVOVTD3NSz8mPm5fRhr4bEQvgTRt5y2hSoQ=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