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working a perfect calm: but rebukes them</w:t>
        <w:br w:type="textWrapping"/>
        <w:t xml:space="preserve">for not having the stronger, firmer faith,</w:t>
        <w:br w:type="textWrapping"/>
        <w:t xml:space="preserve">to trust Him even when He seemed insensible</w:t>
        <w:br w:type="textWrapping"/>
        <w:t xml:space="preserve">to their danger.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symbolic</w:t>
        <w:br w:type="textWrapping"/>
        <w:t xml:space="preserve">application of this occurrence is too striking</w:t>
        <w:br w:type="textWrapping"/>
        <w:t xml:space="preserve">to have escaped general notice. The Saviour</w:t>
        <w:br w:type="textWrapping"/>
        <w:t xml:space="preserve">with the company of His disciples in the</w:t>
        <w:br w:type="textWrapping"/>
        <w:t xml:space="preserve">ship tossed on the waves, seemed a typical</w:t>
        <w:br w:type="textWrapping"/>
        <w:t xml:space="preserve">reproduction of the Ark bearing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</w:t>
        <w:br w:type="textWrapping"/>
        <w:t xml:space="preserve">on the flood, and a foreshadowing of the</w:t>
        <w:br w:type="textWrapping"/>
        <w:t xml:space="preserve">Church tossed by the tempests of this</w:t>
        <w:br w:type="textWrapping"/>
        <w:t xml:space="preserve">world, but having Him with her always.</w:t>
        <w:br w:type="textWrapping"/>
        <w:t xml:space="preserve">And the personal application is one of</w:t>
        <w:br w:type="textWrapping"/>
        <w:t xml:space="preserve">comfort, and strengthening of faith, in</w:t>
        <w:br w:type="textWrapping"/>
        <w:t xml:space="preserve">danger and doubt.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 the men]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men who were in the ship, besides</w:t>
        <w:br w:type="textWrapping"/>
        <w:t xml:space="preserve">our Lord and His disciples.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Among the difficulties attendant on this</w:t>
        <w:br w:type="textWrapping"/>
        <w:t xml:space="preserve">narrative, the situation and name of the</w:t>
        <w:br w:type="textWrapping"/>
        <w:t xml:space="preserve">place where the event happened are not</w:t>
        <w:br w:type="textWrapping"/>
        <w:t xml:space="preserve">the least. Origen discusses the three,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Gerasa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which he found in the text in his</w:t>
        <w:br w:type="textWrapping"/>
        <w:t xml:space="preserve">time, but pronounces to be a city of Arabia,</w:t>
        <w:br w:type="textWrapping"/>
        <w:t xml:space="preserve">having no sea or lake near 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Gadara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he found in a few MSS., but disapproves, </w:t>
        <w:br w:type="textWrapping"/>
        <w:t xml:space="preserve">as a city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near any lake</w:t>
        <w:br w:type="textWrapping"/>
        <w:t xml:space="preserve">or sea with cliffs;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Gergesa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he</w:t>
        <w:br w:type="textWrapping"/>
        <w:t xml:space="preserve">says is a city on the lake of Tiberias, with</w:t>
        <w:br w:type="textWrapping"/>
        <w:t xml:space="preserve">a cliff hanging over the lake, where the</w:t>
        <w:br w:type="textWrapping"/>
        <w:t xml:space="preserve">spot of the miracle was shewn. Notwithstanding</w:t>
        <w:br w:type="textWrapping"/>
        <w:t xml:space="preserve">this, it appears very doubtful</w:t>
        <w:br w:type="textWrapping"/>
        <w:t xml:space="preserve">whether there ever was a town named</w:t>
        <w:br w:type="textWrapping"/>
        <w:t xml:space="preserve">Gergesha (or -sa) near the lake. There were</w:t>
        <w:br w:type="textWrapping"/>
        <w:t xml:space="preserve">the Gergashites (Joseph. i. 6. 2) in former</w:t>
        <w:br w:type="textWrapping"/>
        <w:t xml:space="preserve">days, but their towns had been destroyed</w:t>
        <w:br w:type="textWrapping"/>
        <w:t xml:space="preserve">by the Israelites at their first irruption,</w:t>
        <w:br w:type="textWrapping"/>
        <w:t xml:space="preserve">and never, that we hear of, afterwards</w:t>
        <w:br w:type="textWrapping"/>
        <w:t xml:space="preserve">rebuilt (see Deut. vii. 1: Josh. xxiv. 11).</w:t>
        <w:br w:type="textWrapping"/>
        <w:t xml:space="preserve">Gerasa (now Dscherasch) lies much too far</w:t>
        <w:br w:type="textWrapping"/>
        <w:t xml:space="preserve">to the East. The town of Gadara, alluded</w:t>
        <w:br w:type="textWrapping"/>
        <w:t xml:space="preserve">to in the text, was a strong chief city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Peræa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opposite Scythopolis and Tiberias to</w:t>
        <w:br w:type="textWrapping"/>
        <w:t xml:space="preserve">the East, in the mountain, at whose foot were</w:t>
        <w:br w:type="textWrapping"/>
        <w:t xml:space="preserve">the well-known warm baths. It was on</w:t>
        <w:br w:type="textWrapping"/>
        <w:t xml:space="preserve">the river Hieromax, and sixty stadia from</w:t>
        <w:br w:type="textWrapping"/>
        <w:t xml:space="preserve">Tiberias, a Greek city (see raff. to Josephus</w:t>
        <w:br w:type="textWrapping"/>
        <w:t xml:space="preserve">and Eusebius in my Gr. Test.). It</w:t>
        <w:br w:type="textWrapping"/>
        <w:t xml:space="preserve">was destroyed in the civil wars of the</w:t>
        <w:br w:type="textWrapping"/>
        <w:t xml:space="preserve">Jews, and rebuilt by Pompeius, presented</w:t>
        <w:br w:type="textWrapping"/>
        <w:t xml:space="preserve">by Augustus to King Herod, and after</w:t>
        <w:br w:type="textWrapping"/>
        <w:t xml:space="preserve">his death united to the province of</w:t>
        <w:br w:type="textWrapping"/>
        <w:t xml:space="preserve">Syria. It was one of the ten cities of 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capolis. </w:t>
        <w:br w:type="textWrapping"/>
        <w:t xml:space="preserve">Burckhardt and others believe</w:t>
        <w:br w:type="textWrapping"/>
        <w:t xml:space="preserve">that they have found its ruins at Omkeis,</w:t>
        <w:br w:type="textWrapping"/>
        <w:t xml:space="preserve">near the ridge of the chain which divides</w:t>
        <w:br w:type="textWrapping"/>
        <w:t xml:space="preserve">the valley of Jordan from that of the sea of</w:t>
        <w:br w:type="textWrapping"/>
        <w:t xml:space="preserve">Tiberias. The territory of this city might</w:t>
        <w:br w:type="textWrapping"/>
        <w:t xml:space="preserve">well extend to the shore of the lake. It</w:t>
        <w:br w:type="textWrapping"/>
        <w:t xml:space="preserve">may be observed, that there is nothing in</w:t>
        <w:br w:type="textWrapping"/>
        <w:t xml:space="preserve">any of the three accounts to imply that</w:t>
        <w:br w:type="textWrapping"/>
        <w:t xml:space="preserve">the city was close to the scene of the</w:t>
        <w:br w:type="textWrapping"/>
        <w:t xml:space="preserve">miracle, or the scene of the miracle close</w:t>
        <w:br w:type="textWrapping"/>
        <w:t xml:space="preserve">to the herd of swine, or the herd of swine,</w:t>
        <w:br w:type="textWrapping"/>
        <w:t xml:space="preserve">at the time of their possession, clo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to the</w:t>
        <w:br w:type="textWrapping"/>
        <w:t xml:space="preserve">lake. Indeed 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good way</w:t>
        <w:br w:type="textWrapping"/>
        <w:t xml:space="preserve">off from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implies the contrary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regard to the swine. It appears,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Burckhardt, that there are</w:t>
        <w:br w:type="textWrapping"/>
        <w:t xml:space="preserve">many tombs in the neighbourhood of the</w:t>
        <w:br w:type="textWrapping"/>
        <w:t xml:space="preserve">ruins of Gad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 to this day, hewn in the</w:t>
        <w:br w:type="textWrapping"/>
        <w:t xml:space="preserve">rock, and thus capable of affording shelter.</w:t>
        <w:br w:type="textWrapping"/>
        <w:t xml:space="preserve">It may be well in fairness to observe, that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Gergesenes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can hardly have arisen, as</w:t>
        <w:br w:type="textWrapping"/>
        <w:t xml:space="preserve">sometimes represented, entirely from 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conjecture, as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pervades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many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ancient (it is true, not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ancient) versions. We cannot say that a</w:t>
        <w:br w:type="textWrapping"/>
        <w:t xml:space="preserve">part of the territory of Gadara may not</w:t>
        <w:br w:type="textWrapping"/>
        <w:t xml:space="preserve">have been known to those who, like Matthew,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locally intimate with the shores</w:t>
        <w:br w:type="textWrapping"/>
        <w:t xml:space="preserve">of the lake, by this ancient and generally</w:t>
        <w:br w:type="textWrapping"/>
        <w:t xml:space="preserve">disused name. Still however, we are, I</w:t>
        <w:br w:type="textWrapping"/>
        <w:t xml:space="preserve">conceive, bound in a matter of this kind to</w:t>
        <w:br w:type="textWrapping"/>
        <w:t xml:space="preserve">follow the most ancient extant testimony.</w:t>
        <w:br w:type="textWrapping"/>
        <w:t xml:space="preserve">See further on the parallel places in</w:t>
        <w:br w:type="textWrapping"/>
        <w:t xml:space="preserve">Mark and Luke.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two possessed</w:t>
        <w:br w:type="textWrapping"/>
        <w:t xml:space="preserve">with devils]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Mark v. 2, and Luke</w:t>
        <w:br w:type="textWrapping"/>
        <w:t xml:space="preserve">viii. 27,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mentioned. All three</w:t>
        <w:br w:type="textWrapping"/>
        <w:t xml:space="preserve">Evangelists have some particulars peculiar</w:t>
        <w:br w:type="textWrapping"/>
        <w:t xml:space="preserve">to themselves; but Mark the most,</w:t>
        <w:br w:type="textWrapping"/>
        <w:t xml:space="preserve">and the most striking, as having evidently</w:t>
        <w:br w:type="textWrapping"/>
        <w:t xml:space="preserve">proceeded from an eye-witness.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  <w:br w:type="textWrapping"/>
        <w:t xml:space="preserve">are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Mark is worth noticing, in</w:t>
        <w:br w:type="textWrapping"/>
        <w:t xml:space="preserve">reference to the discrepancy of number in</w:t>
        <w:br w:type="textWrapping"/>
        <w:t xml:space="preserve">the two accounts, as perhaps connected</w:t>
        <w:br w:type="textWrapping"/>
        <w:t xml:space="preserve">with the mention of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by our</w:t>
        <w:br w:type="textWrapping"/>
        <w:t xml:space="preserve">Evangelist, who omits the circumstance</w:t>
        <w:br w:type="textWrapping"/>
        <w:t xml:space="preserve">connected with that speech.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exceeding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fierce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the terribly graphic account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St. Mark (v. 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dæmoniac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without clothes, which though related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by St. Luke (viii. 27), yet, with</w:t>
        <w:br w:type="textWrapping"/>
        <w:t xml:space="preserve">remarkable consistency, appears from St.</w:t>
        <w:br w:type="textWrapping"/>
        <w:t xml:space="preserve">Mark’s narrative, where he is described 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h+0uni2DEamXwF06s+U0OXfKoQ==">AMUW2mXV865IaqLgoyEUXJk1Al0eYGZam1a+PaIf8gYzDVDXOORYTHdcSoxG9DDpKRHfXKj2YX58am98tQA2cqjD/NrlYQd3if0/4GSqZLuxWi/8z/YXSog=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