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absence of the Bridegroom in the</w:t>
        <w:br w:type="textWrapping"/>
        <w:t xml:space="preserve">soul,—not the forced and stated fast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old covenant, now passed away. It is</w:t>
        <w:br w:type="textWrapping"/>
        <w:t xml:space="preserve">an instructive circumstance that in the</w:t>
        <w:br w:type="textWrapping"/>
        <w:t xml:space="preserve">Reformed Churches, while those stated</w:t>
        <w:br w:type="textWrapping"/>
        <w:t xml:space="preserve">fasts which were retained at their first</w:t>
        <w:br w:type="textWrapping"/>
        <w:t xml:space="preserve">emergence from Popery are in practice</w:t>
        <w:br w:type="textWrapping"/>
        <w:t xml:space="preserve">universally disregarded even by their best</w:t>
        <w:br w:type="textWrapping"/>
        <w:t xml:space="preserve">and holiest sons,—nothing can be more</w:t>
        <w:br w:type="textWrapping"/>
        <w:t xml:space="preserve">affecting and genuine than the universal</w:t>
        <w:br w:type="textWrapping"/>
        <w:t xml:space="preserve">and solemn observance of any real occasion of fasting placed before them by God’s</w:t>
        <w:br w:type="textWrapping"/>
        <w:t xml:space="preserve">Providence: It is also remarkable how</w:t>
        <w:br w:type="textWrapping"/>
        <w:t xml:space="preserve">uniformly a strict attention to artificial</w:t>
        <w:br w:type="textWrapping"/>
        <w:t xml:space="preserve">and prescribed fasts accompanies a hankering after the hybrid ceremonial system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remarks well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a definite point of time, not</w:t>
        <w:br w:type="textWrapping"/>
        <w:t xml:space="preserve">to the whole subsequent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 in these two parables contrasts the old and the new, the legal and</w:t>
        <w:br w:type="textWrapping"/>
        <w:t xml:space="preserve">evangelic dispensations, with regard to</w:t>
        <w:br w:type="textWrapping"/>
        <w:t xml:space="preserve">the point on which He was questioned.</w:t>
        <w:br w:type="textWrapping"/>
        <w:t xml:space="preserve">The idea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wedding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run</w:t>
        <w:br w:type="textWrapping"/>
        <w:t xml:space="preserve">through them; the preparation of the</w:t>
        <w:br w:type="textWrapping"/>
        <w:t xml:space="preserve">robe, the pouring of the new wine, are</w:t>
        <w:br w:type="textWrapping"/>
        <w:t xml:space="preserve">connected by this as their leading idea to</w:t>
        <w:br w:type="textWrapping"/>
        <w:t xml:space="preserve">one another and to the preceding verses.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old system of prescribed fasts</w:t>
        <w:br w:type="textWrapping"/>
        <w:t xml:space="preserve">for fasting’s sake must not be patched</w:t>
        <w:br w:type="textWrapping"/>
        <w:t xml:space="preserve">with the new and sound piece; the complete and beautiful whole of Gospel light</w:t>
        <w:br w:type="textWrapping"/>
        <w:t xml:space="preserve">and liberty must not be engra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fted as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mere addition on the worn-out system of</w:t>
        <w:br w:type="textWrapping"/>
        <w:t xml:space="preserve">ceremonies.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filling it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completeness of it, the new patch, by its</w:t>
        <w:br w:type="textWrapping"/>
        <w:t xml:space="preserve">weight and its strength pulls away the</w:t>
        <w:br w:type="textWrapping"/>
        <w:t xml:space="preserve">neighbouring weak and loose threads by</w:t>
        <w:br w:type="textWrapping"/>
        <w:t xml:space="preserve">which it holds to the old garment, and a</w:t>
        <w:br w:type="textWrapping"/>
        <w:t xml:space="preserve">worse rent is made. Stier notices the</w:t>
        <w:br w:type="textWrapping"/>
        <w:t xml:space="preserve">prophetic import of this parable: in how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sad a degree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Lord’s saying has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lfilled in the History of the Church, by</w:t>
        <w:br w:type="textWrapping"/>
        <w:t xml:space="preserve">the attempts to patch the new, the Evangelic state, upon the old worn-out ceremonial system. ‘Would,’ he adds, ‘that</w:t>
        <w:br w:type="textWrapping"/>
        <w:t xml:space="preserve">we could say in the interpretation, as in</w:t>
        <w:br w:type="textWrapping"/>
        <w:t xml:space="preserve">the parable,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man doeth this!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</w:t>
        <w:br w:type="textWrapping"/>
        <w:t xml:space="preserve">robe must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consistent: old</w:t>
        <w:br w:type="textWrapping"/>
        <w:t xml:space="preserve">things, old types, old ceremonies, old</w:t>
        <w:br w:type="textWrapping"/>
        <w:t xml:space="preserve">burdens, sacrifices, priests, sabbathe, and</w:t>
        <w:br w:type="textWrapping"/>
        <w:t xml:space="preserve">holy days, all are passed away: behold</w:t>
        <w:br w:type="textWrapping"/>
        <w:t xml:space="preserve">all things are become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worse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rent is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worse rent, because the</w:t>
        <w:br w:type="textWrapping"/>
        <w:t xml:space="preserve">old, original rent was included within the</w:t>
        <w:br w:type="textWrapping"/>
        <w:t xml:space="preserve">circumference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this</w:t>
        <w:br w:type="textWrapping"/>
        <w:t xml:space="preserve">is outside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parable is</w:t>
        <w:br w:type="textWrapping"/>
        <w:t xml:space="preserve">not a repetition of the previous one, but a</w:t>
        <w:br w:type="textWrapping"/>
        <w:t xml:space="preserve">stronger and more exact setting forth of</w:t>
        <w:br w:type="textWrapping"/>
        <w:t xml:space="preserve">the truth in hand. As is frequently our</w:t>
        <w:br w:type="textWrapping"/>
        <w:t xml:space="preserve">Lord’s practice in His parables, He advances from the immediate subject to</w:t>
        <w:br w:type="textWrapping"/>
        <w:t xml:space="preserve">something more spiritual and higher, and</w:t>
        <w:br w:type="textWrapping"/>
        <w:t xml:space="preserve">takes occasion from answering a cavil,</w:t>
        <w:br w:type="textWrapping"/>
        <w:t xml:space="preserve">to preach the sublimest truths. The garment was something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this wine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poured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something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spirit of the system. The former parable</w:t>
        <w:br w:type="textWrapping"/>
        <w:t xml:space="preserve">respected the outward freedom and simple</w:t>
        <w:br w:type="textWrapping"/>
        <w:t xml:space="preserve">truthfulness of the New Covenant; this</w:t>
        <w:br w:type="textWrapping"/>
        <w:t xml:space="preserve">regards its inner spirit, its pervading principle. And admirably does the parable</w:t>
        <w:br w:type="textWrapping"/>
        <w:t xml:space="preserve">describe the vanity of the attempt to keep</w:t>
        <w:br w:type="textWrapping"/>
        <w:t xml:space="preserve">the new wine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skin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old ceremonial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unrenewed in the spirit of his</w:t>
        <w:br w:type="textWrapping"/>
        <w:t xml:space="preserve">mind: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skins are broken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new wine</w:t>
        <w:br w:type="textWrapping"/>
        <w:t xml:space="preserve">is something too living and strong for so</w:t>
        <w:br w:type="textWrapping"/>
        <w:t xml:space="preserve">weak a moral frame; it shatters the fair</w:t>
        <w:br w:type="textWrapping"/>
        <w:t xml:space="preserve">outside of ceremonial seeming;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wine runneth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spirit is lost; the</w:t>
        <w:br w:type="textWrapping"/>
        <w:t xml:space="preserve">man is neither a blameless Jew nor a</w:t>
        <w:br w:type="textWrapping"/>
        <w:t xml:space="preserve">faithful Christian; both are spoiled. And</w:t>
        <w:br w:type="textWrapping"/>
        <w:t xml:space="preserve">then the result: not merely the damaging,</w:t>
        <w:br w:type="textWrapping"/>
        <w:t xml:space="preserve">but the utter destruction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vessel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skins perish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According to some expositors,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patch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denote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garment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bottles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view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stated and defended at some length by</w:t>
        <w:br w:type="textWrapping"/>
        <w:t xml:space="preserve">Neander;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own seems to me, as to</w:t>
        <w:br w:type="textWrapping"/>
        <w:t xml:space="preserve">De Wette, far-fetched. For how can fasting be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patch of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(unfulled)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how compared to new wine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Neander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he comes to</w:t>
        <w:br w:type="textWrapping"/>
        <w:t xml:space="preserve">explain the important addition in Luke</w:t>
        <w:br w:type="textWrapping"/>
        <w:t xml:space="preserve">(on which see Luke v. 39, and note), is</w:t>
        <w:br w:type="textWrapping"/>
        <w:t xml:space="preserve">obliged to change the meaning, and understand the new wine of the spirit of the</w:t>
        <w:br w:type="textWrapping"/>
        <w:t xml:space="preserve">Gospel. It was and is the custom in the</w:t>
        <w:br w:type="textWrapping"/>
        <w:t xml:space="preserve">East to carry their wine on a journey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leather bottles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generally of goats’ skin,</w:t>
        <w:br w:type="textWrapping"/>
        <w:t xml:space="preserve">sometimes of asses’ or camels’ skin.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+IeRwIjLUkUYwofgTbusd2DBLA==">AMUW2mWW+1B6cPFVZxwHU8A+QvSvzM2zsRs2qLnpvJx3fU2S7NBHpwMoPBvlcV8+p3rpjhkoyqP8sdr9msuyC76RzJgw7iSu1uheieLLa0r4qhna1i2N2/Y=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